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28B" w:rsidRDefault="00303057" w:rsidP="0009202A">
      <w:pPr>
        <w:pStyle w:val="Heading1"/>
        <w:spacing w:before="0"/>
        <w:rPr>
          <w:rStyle w:val="StyleNormalBold18ptNotBoldBlue"/>
          <w:rFonts w:asciiTheme="minorHAnsi" w:hAnsiTheme="minorHAnsi"/>
          <w:b/>
          <w:bCs w:val="0"/>
          <w:color w:val="376091"/>
          <w:sz w:val="28"/>
        </w:rPr>
      </w:pPr>
      <w:bookmarkStart w:id="0" w:name="_GoBack"/>
      <w:bookmarkEnd w:id="0"/>
      <w:r>
        <w:rPr>
          <w:rStyle w:val="StyleNormalBold18ptNotBoldBlue"/>
          <w:rFonts w:asciiTheme="minorHAnsi" w:hAnsiTheme="minorHAnsi"/>
          <w:b/>
          <w:bCs w:val="0"/>
          <w:color w:val="376091"/>
          <w:sz w:val="28"/>
        </w:rPr>
        <w:t>NOVA Live Demonstration</w:t>
      </w:r>
      <w:r w:rsidR="00350F74">
        <w:rPr>
          <w:rStyle w:val="StyleNormalBold18ptNotBoldBlue"/>
          <w:rFonts w:asciiTheme="minorHAnsi" w:hAnsiTheme="minorHAnsi"/>
          <w:b/>
          <w:bCs w:val="0"/>
          <w:color w:val="376091"/>
          <w:sz w:val="28"/>
        </w:rPr>
        <w:t xml:space="preserve"> </w:t>
      </w:r>
      <w:r>
        <w:rPr>
          <w:rStyle w:val="StyleNormalBold18ptNotBoldBlue"/>
          <w:rFonts w:asciiTheme="minorHAnsi" w:hAnsiTheme="minorHAnsi"/>
          <w:b/>
          <w:bCs w:val="0"/>
          <w:color w:val="376091"/>
          <w:sz w:val="28"/>
        </w:rPr>
        <w:t>Webinar</w:t>
      </w:r>
    </w:p>
    <w:p w:rsidR="00B53DDC" w:rsidRDefault="009951F4" w:rsidP="0009202A">
      <w:pPr>
        <w:pStyle w:val="Heading1"/>
        <w:spacing w:before="0"/>
        <w:rPr>
          <w:rStyle w:val="StyleNormalBold18ptNotBoldBlue"/>
          <w:rFonts w:asciiTheme="minorHAnsi" w:hAnsiTheme="minorHAnsi"/>
          <w:b/>
          <w:bCs w:val="0"/>
          <w:color w:val="376091"/>
          <w:sz w:val="28"/>
        </w:rPr>
      </w:pPr>
      <w:r>
        <w:rPr>
          <w:rStyle w:val="StyleNormalBold18ptNotBoldBlue"/>
          <w:rFonts w:asciiTheme="minorHAnsi" w:hAnsiTheme="minorHAnsi"/>
          <w:b/>
          <w:bCs w:val="0"/>
          <w:color w:val="376091"/>
          <w:sz w:val="28"/>
        </w:rPr>
        <w:t>Questions and Answers</w:t>
      </w:r>
    </w:p>
    <w:p w:rsidR="00B65B30" w:rsidRDefault="00303057" w:rsidP="00B65B30">
      <w:pPr>
        <w:pStyle w:val="Heading1"/>
        <w:spacing w:before="0"/>
      </w:pPr>
      <w:r>
        <w:t>November 29</w:t>
      </w:r>
      <w:r w:rsidR="00B65B30">
        <w:t>, 2017</w:t>
      </w:r>
    </w:p>
    <w:p w:rsidR="009951F4" w:rsidRPr="009951F4" w:rsidRDefault="009951F4" w:rsidP="009951F4"/>
    <w:p w:rsidR="00B53DDC" w:rsidRDefault="00B53DDC" w:rsidP="00B53DDC"/>
    <w:tbl>
      <w:tblPr>
        <w:tblStyle w:val="TableGrid"/>
        <w:tblW w:w="13991" w:type="dxa"/>
        <w:tblInd w:w="-455" w:type="dxa"/>
        <w:tblLook w:val="04A0" w:firstRow="1" w:lastRow="0" w:firstColumn="1" w:lastColumn="0" w:noHBand="0" w:noVBand="1"/>
      </w:tblPr>
      <w:tblGrid>
        <w:gridCol w:w="5428"/>
        <w:gridCol w:w="8563"/>
      </w:tblGrid>
      <w:tr w:rsidR="009951F4" w:rsidTr="009B325F">
        <w:tc>
          <w:tcPr>
            <w:tcW w:w="5428" w:type="dxa"/>
            <w:tcBorders>
              <w:top w:val="nil"/>
              <w:left w:val="nil"/>
              <w:right w:val="nil"/>
            </w:tcBorders>
            <w:vAlign w:val="center"/>
          </w:tcPr>
          <w:p w:rsidR="009951F4" w:rsidRDefault="009951F4" w:rsidP="006A2980">
            <w:pPr>
              <w:pStyle w:val="Heading2"/>
              <w:jc w:val="center"/>
              <w:outlineLvl w:val="1"/>
            </w:pPr>
            <w:r>
              <w:t>Question</w:t>
            </w:r>
          </w:p>
        </w:tc>
        <w:tc>
          <w:tcPr>
            <w:tcW w:w="8563" w:type="dxa"/>
            <w:tcBorders>
              <w:top w:val="nil"/>
              <w:left w:val="nil"/>
              <w:right w:val="nil"/>
            </w:tcBorders>
            <w:vAlign w:val="center"/>
          </w:tcPr>
          <w:p w:rsidR="009951F4" w:rsidRDefault="009951F4" w:rsidP="006A2980">
            <w:pPr>
              <w:pStyle w:val="Heading2"/>
              <w:jc w:val="center"/>
              <w:outlineLvl w:val="1"/>
            </w:pPr>
            <w:r>
              <w:t>Answer</w:t>
            </w:r>
          </w:p>
        </w:tc>
      </w:tr>
      <w:tr w:rsidR="009951F4" w:rsidTr="009B325F">
        <w:tc>
          <w:tcPr>
            <w:tcW w:w="5428" w:type="dxa"/>
          </w:tcPr>
          <w:p w:rsidR="006F6375" w:rsidRDefault="00303057" w:rsidP="00303057">
            <w:pPr>
              <w:pStyle w:val="ListParagraph"/>
              <w:numPr>
                <w:ilvl w:val="0"/>
                <w:numId w:val="16"/>
              </w:numPr>
            </w:pPr>
            <w:r>
              <w:t>C</w:t>
            </w:r>
            <w:r w:rsidRPr="00303057">
              <w:t>an you repeat what is due on 12/15</w:t>
            </w:r>
            <w:r w:rsidR="006F6375">
              <w:t>?</w:t>
            </w:r>
          </w:p>
          <w:p w:rsidR="009951F4" w:rsidRDefault="009951F4" w:rsidP="00CD5DE9"/>
        </w:tc>
        <w:tc>
          <w:tcPr>
            <w:tcW w:w="8563" w:type="dxa"/>
          </w:tcPr>
          <w:p w:rsidR="009951F4" w:rsidRDefault="00303057" w:rsidP="00303057">
            <w:r w:rsidRPr="00303057">
              <w:t>Member work plans and budgets are due in NOVA on December 15</w:t>
            </w:r>
            <w:r>
              <w:t>.</w:t>
            </w:r>
          </w:p>
        </w:tc>
      </w:tr>
      <w:tr w:rsidR="006F6375" w:rsidTr="009B325F">
        <w:tc>
          <w:tcPr>
            <w:tcW w:w="5428" w:type="dxa"/>
          </w:tcPr>
          <w:p w:rsidR="006F6375" w:rsidRPr="00303057" w:rsidRDefault="00303057" w:rsidP="006F6375">
            <w:pPr>
              <w:pStyle w:val="ListParagraph"/>
              <w:numPr>
                <w:ilvl w:val="0"/>
                <w:numId w:val="16"/>
              </w:numPr>
              <w:textAlignment w:val="baseline"/>
              <w:rPr>
                <w:rFonts w:cs="Segoe UI"/>
                <w:szCs w:val="22"/>
              </w:rPr>
            </w:pPr>
            <w:r>
              <w:rPr>
                <w:rFonts w:cs="Segoe UI"/>
                <w:szCs w:val="22"/>
              </w:rPr>
              <w:t>P</w:t>
            </w:r>
            <w:r w:rsidRPr="00303057">
              <w:rPr>
                <w:rFonts w:cs="Segoe UI"/>
                <w:szCs w:val="22"/>
              </w:rPr>
              <w:t xml:space="preserve">lease clarify </w:t>
            </w:r>
            <w:r w:rsidR="00F82711" w:rsidRPr="00303057">
              <w:rPr>
                <w:rFonts w:cs="Segoe UI"/>
                <w:szCs w:val="22"/>
              </w:rPr>
              <w:t>- does</w:t>
            </w:r>
            <w:r w:rsidRPr="00303057">
              <w:rPr>
                <w:rFonts w:cs="Segoe UI"/>
                <w:szCs w:val="22"/>
              </w:rPr>
              <w:t xml:space="preserve"> member lead certify what’s been entered?</w:t>
            </w:r>
          </w:p>
        </w:tc>
        <w:tc>
          <w:tcPr>
            <w:tcW w:w="8563" w:type="dxa"/>
          </w:tcPr>
          <w:p w:rsidR="00E60FFB" w:rsidRPr="00303057" w:rsidRDefault="00303057" w:rsidP="00E916E7">
            <w:pPr>
              <w:rPr>
                <w:szCs w:val="22"/>
              </w:rPr>
            </w:pPr>
            <w:r w:rsidRPr="00303057">
              <w:rPr>
                <w:szCs w:val="22"/>
              </w:rPr>
              <w:t>Members will submit their work plan and budget by December 15 and Consortium leads will need to certify by Jan 15</w:t>
            </w:r>
            <w:r>
              <w:rPr>
                <w:szCs w:val="22"/>
              </w:rPr>
              <w:t>.</w:t>
            </w:r>
            <w:r w:rsidR="00217FF7">
              <w:rPr>
                <w:szCs w:val="22"/>
              </w:rPr>
              <w:t xml:space="preserve"> </w:t>
            </w:r>
            <w:r w:rsidR="00217FF7" w:rsidRPr="00C220E2">
              <w:rPr>
                <w:szCs w:val="22"/>
              </w:rPr>
              <w:t>When a member submits their budget, work plan &amp; expenses, it should be submitted by someone that is authorized to submit (which means certifying for that member).</w:t>
            </w:r>
          </w:p>
        </w:tc>
      </w:tr>
      <w:tr w:rsidR="00561DDD" w:rsidTr="009B325F">
        <w:tc>
          <w:tcPr>
            <w:tcW w:w="5428" w:type="dxa"/>
          </w:tcPr>
          <w:p w:rsidR="00561DDD" w:rsidRPr="009B1E79" w:rsidRDefault="00303057" w:rsidP="00303057">
            <w:pPr>
              <w:pStyle w:val="ListParagraph"/>
              <w:numPr>
                <w:ilvl w:val="0"/>
                <w:numId w:val="16"/>
              </w:numPr>
              <w:textAlignment w:val="baseline"/>
              <w:rPr>
                <w:rFonts w:cs="Segoe UI"/>
                <w:szCs w:val="22"/>
              </w:rPr>
            </w:pPr>
            <w:r w:rsidRPr="00303057">
              <w:rPr>
                <w:rFonts w:cs="Segoe UI"/>
                <w:szCs w:val="22"/>
              </w:rPr>
              <w:t>Please repeat 16/17 information as to budget development</w:t>
            </w:r>
            <w:r>
              <w:rPr>
                <w:rFonts w:cs="Segoe UI"/>
                <w:szCs w:val="22"/>
              </w:rPr>
              <w:t xml:space="preserve">. </w:t>
            </w:r>
            <w:r w:rsidRPr="00303057">
              <w:rPr>
                <w:rFonts w:cs="Segoe UI"/>
                <w:szCs w:val="22"/>
              </w:rPr>
              <w:t>Are we submitting a 16/17 including carryover and 17/18 as separate budgets?</w:t>
            </w:r>
          </w:p>
        </w:tc>
        <w:tc>
          <w:tcPr>
            <w:tcW w:w="8563" w:type="dxa"/>
          </w:tcPr>
          <w:p w:rsidR="00AD156D" w:rsidRPr="009E006C" w:rsidRDefault="009E006C" w:rsidP="00E916E7">
            <w:pPr>
              <w:rPr>
                <w:rFonts w:cs="Segoe UI"/>
                <w:szCs w:val="22"/>
              </w:rPr>
            </w:pPr>
            <w:r w:rsidRPr="009E006C">
              <w:rPr>
                <w:rFonts w:cs="Segoe UI"/>
                <w:szCs w:val="22"/>
              </w:rPr>
              <w:t>Your budget, for this year, will include your carryover that you haven’t spent from 16/17</w:t>
            </w:r>
            <w:r w:rsidR="005F0698">
              <w:rPr>
                <w:rFonts w:cs="Segoe UI"/>
                <w:szCs w:val="22"/>
              </w:rPr>
              <w:t xml:space="preserve"> and your new funds from 17/18. That budget you develop will be based on your annual plan you submitted to the State back in August 2017.</w:t>
            </w:r>
          </w:p>
        </w:tc>
      </w:tr>
      <w:tr w:rsidR="00561DDD" w:rsidTr="009B325F">
        <w:tc>
          <w:tcPr>
            <w:tcW w:w="5428" w:type="dxa"/>
          </w:tcPr>
          <w:p w:rsidR="00561DDD" w:rsidRPr="009B1E79" w:rsidRDefault="00303057" w:rsidP="00303057">
            <w:pPr>
              <w:pStyle w:val="ListParagraph"/>
              <w:numPr>
                <w:ilvl w:val="0"/>
                <w:numId w:val="16"/>
              </w:numPr>
              <w:textAlignment w:val="baseline"/>
              <w:rPr>
                <w:rFonts w:cs="Segoe UI"/>
                <w:szCs w:val="22"/>
              </w:rPr>
            </w:pPr>
            <w:r w:rsidRPr="00303057">
              <w:rPr>
                <w:rFonts w:cs="Segoe UI"/>
                <w:szCs w:val="22"/>
              </w:rPr>
              <w:t>Is there a place on the budget items to indicate the strategy?</w:t>
            </w:r>
          </w:p>
        </w:tc>
        <w:tc>
          <w:tcPr>
            <w:tcW w:w="8563" w:type="dxa"/>
          </w:tcPr>
          <w:p w:rsidR="00AD156D" w:rsidRPr="005F0698" w:rsidRDefault="005F0698" w:rsidP="00E916E7">
            <w:pPr>
              <w:rPr>
                <w:rFonts w:cs="Segoe UI"/>
                <w:szCs w:val="22"/>
              </w:rPr>
            </w:pPr>
            <w:r w:rsidRPr="005F0698">
              <w:rPr>
                <w:rFonts w:cs="Segoe UI"/>
                <w:szCs w:val="22"/>
              </w:rPr>
              <w:t>When you go into the system, you will have all of the annual plan strategies the con</w:t>
            </w:r>
            <w:r>
              <w:rPr>
                <w:rFonts w:cs="Segoe UI"/>
                <w:szCs w:val="22"/>
              </w:rPr>
              <w:t>sortia said they would work on – there may be 15 to 20 – and you as a member will select the ones you plan to work on and spend the AEBG funds. There should be a connection between work plan strategies and what you are reporting by object code on the budget side.</w:t>
            </w:r>
          </w:p>
        </w:tc>
      </w:tr>
      <w:tr w:rsidR="00561DDD" w:rsidTr="009B325F">
        <w:tc>
          <w:tcPr>
            <w:tcW w:w="5428" w:type="dxa"/>
          </w:tcPr>
          <w:p w:rsidR="00561DDD" w:rsidRPr="009B1E79" w:rsidRDefault="00303057" w:rsidP="00303057">
            <w:pPr>
              <w:pStyle w:val="ListParagraph"/>
              <w:numPr>
                <w:ilvl w:val="0"/>
                <w:numId w:val="16"/>
              </w:numPr>
              <w:textAlignment w:val="baseline"/>
              <w:rPr>
                <w:rFonts w:cs="Segoe UI"/>
                <w:szCs w:val="22"/>
              </w:rPr>
            </w:pPr>
            <w:r w:rsidRPr="00303057">
              <w:rPr>
                <w:rFonts w:cs="Segoe UI"/>
                <w:szCs w:val="22"/>
              </w:rPr>
              <w:t xml:space="preserve">How do we see who can </w:t>
            </w:r>
            <w:r>
              <w:rPr>
                <w:rFonts w:cs="Segoe UI"/>
                <w:szCs w:val="22"/>
              </w:rPr>
              <w:t>c</w:t>
            </w:r>
            <w:r w:rsidRPr="00303057">
              <w:rPr>
                <w:rFonts w:cs="Segoe UI"/>
                <w:szCs w:val="22"/>
              </w:rPr>
              <w:t>ertify our budget/plan submission as a member and/or as a consortium?</w:t>
            </w:r>
          </w:p>
        </w:tc>
        <w:tc>
          <w:tcPr>
            <w:tcW w:w="8563" w:type="dxa"/>
          </w:tcPr>
          <w:p w:rsidR="00EB032A" w:rsidRPr="00217FF7" w:rsidRDefault="00EB032A" w:rsidP="005F0698">
            <w:pPr>
              <w:textAlignment w:val="baseline"/>
              <w:rPr>
                <w:rFonts w:cs="Segoe UI"/>
                <w:szCs w:val="22"/>
                <w:highlight w:val="yellow"/>
              </w:rPr>
            </w:pPr>
            <w:r w:rsidRPr="00C54C70">
              <w:rPr>
                <w:rFonts w:cs="Segoe UI"/>
                <w:szCs w:val="22"/>
              </w:rPr>
              <w:t xml:space="preserve">At the member access level, the member representative and the member contact can submit the workplan and budget for their agency. At the consortium level of access, only the primary contact can certify the workplans and budgets. </w:t>
            </w:r>
          </w:p>
        </w:tc>
      </w:tr>
      <w:tr w:rsidR="00986C0A" w:rsidTr="009B325F">
        <w:tc>
          <w:tcPr>
            <w:tcW w:w="5428" w:type="dxa"/>
          </w:tcPr>
          <w:p w:rsidR="00986C0A" w:rsidRDefault="00303057" w:rsidP="00303057">
            <w:pPr>
              <w:pStyle w:val="ListParagraph"/>
              <w:numPr>
                <w:ilvl w:val="0"/>
                <w:numId w:val="16"/>
              </w:numPr>
            </w:pPr>
            <w:r w:rsidRPr="00303057">
              <w:t>Are the member expenditure forms be in NOVA also (in particular interested regarding the 12/31/17 actuals report)?</w:t>
            </w:r>
          </w:p>
        </w:tc>
        <w:tc>
          <w:tcPr>
            <w:tcW w:w="8563" w:type="dxa"/>
          </w:tcPr>
          <w:p w:rsidR="00986C0A" w:rsidRDefault="006F06DD" w:rsidP="00AB04B6">
            <w:r>
              <w:t>There won’t be a member expenditure form – you will just type your expenses directly into to NOVA. The expenditure part will be released later. Expenditures will not be due until March 1</w:t>
            </w:r>
            <w:r w:rsidRPr="006F06DD">
              <w:rPr>
                <w:vertAlign w:val="superscript"/>
              </w:rPr>
              <w:t>st</w:t>
            </w:r>
            <w:r>
              <w:t xml:space="preserve">. </w:t>
            </w:r>
          </w:p>
        </w:tc>
      </w:tr>
      <w:tr w:rsidR="00303057" w:rsidTr="009B325F">
        <w:tc>
          <w:tcPr>
            <w:tcW w:w="5428" w:type="dxa"/>
          </w:tcPr>
          <w:p w:rsidR="00303057" w:rsidRPr="00303057" w:rsidRDefault="00303057" w:rsidP="00303057">
            <w:pPr>
              <w:pStyle w:val="ListParagraph"/>
              <w:numPr>
                <w:ilvl w:val="0"/>
                <w:numId w:val="16"/>
              </w:numPr>
            </w:pPr>
            <w:r w:rsidRPr="00303057">
              <w:t>A question has been made that the budget from CFAD is already been changed</w:t>
            </w:r>
            <w:r>
              <w:t xml:space="preserve">. </w:t>
            </w:r>
            <w:r w:rsidRPr="00303057">
              <w:t>Will you be addressing that today?  Thanks</w:t>
            </w:r>
          </w:p>
        </w:tc>
        <w:tc>
          <w:tcPr>
            <w:tcW w:w="8563" w:type="dxa"/>
          </w:tcPr>
          <w:p w:rsidR="00303057" w:rsidRPr="00C54C70" w:rsidRDefault="002E5AAA" w:rsidP="00AB04B6">
            <w:r w:rsidRPr="00C54C70">
              <w:t>If you need to update your CFAD, please contact Nicole Alexander of the AEBG Office.</w:t>
            </w:r>
          </w:p>
        </w:tc>
      </w:tr>
      <w:tr w:rsidR="00F74F34" w:rsidTr="009B325F">
        <w:tc>
          <w:tcPr>
            <w:tcW w:w="5428" w:type="dxa"/>
          </w:tcPr>
          <w:p w:rsidR="00F74F34" w:rsidRPr="00303057" w:rsidRDefault="00F74F34" w:rsidP="00F74F34">
            <w:pPr>
              <w:pStyle w:val="ListParagraph"/>
              <w:numPr>
                <w:ilvl w:val="0"/>
                <w:numId w:val="16"/>
              </w:numPr>
            </w:pPr>
            <w:r w:rsidRPr="00F74F34">
              <w:t xml:space="preserve">Is the budget editable </w:t>
            </w:r>
            <w:r w:rsidRPr="00F82711">
              <w:t>wh</w:t>
            </w:r>
            <w:r w:rsidR="00F82711" w:rsidRPr="00F82711">
              <w:t>ile</w:t>
            </w:r>
            <w:r w:rsidRPr="00F74F34">
              <w:t xml:space="preserve"> consortia reviews?</w:t>
            </w:r>
          </w:p>
        </w:tc>
        <w:tc>
          <w:tcPr>
            <w:tcW w:w="8563" w:type="dxa"/>
          </w:tcPr>
          <w:p w:rsidR="00F74F34" w:rsidRDefault="00EB032A" w:rsidP="00AB04B6">
            <w:r w:rsidRPr="00C54C70">
              <w:t>Members have the ability</w:t>
            </w:r>
            <w:r w:rsidR="00505936" w:rsidRPr="00C54C70">
              <w:t xml:space="preserve"> to un-submit their workplan and budget. </w:t>
            </w:r>
            <w:r w:rsidRPr="00C54C70">
              <w:t>Chan</w:t>
            </w:r>
            <w:r w:rsidR="00505936" w:rsidRPr="00C54C70">
              <w:t>ges can be made to the workplan/budget</w:t>
            </w:r>
            <w:r w:rsidRPr="00C54C70">
              <w:t xml:space="preserve"> until </w:t>
            </w:r>
            <w:r w:rsidR="00505936" w:rsidRPr="00C54C70">
              <w:t>the consortium primary contact certifies</w:t>
            </w:r>
            <w:r w:rsidRPr="00C54C70">
              <w:t xml:space="preserve">. Once the </w:t>
            </w:r>
            <w:r w:rsidR="00505936" w:rsidRPr="00C54C70">
              <w:t>workplan/budget is</w:t>
            </w:r>
            <w:r w:rsidRPr="00C54C70">
              <w:t xml:space="preserve"> certified </w:t>
            </w:r>
            <w:r w:rsidR="00505936" w:rsidRPr="00C54C70">
              <w:t xml:space="preserve">at the consortium level, </w:t>
            </w:r>
            <w:r w:rsidRPr="00C54C70">
              <w:t>it cannot be changed.</w:t>
            </w:r>
          </w:p>
        </w:tc>
      </w:tr>
      <w:tr w:rsidR="00F74F34" w:rsidTr="009B325F">
        <w:tc>
          <w:tcPr>
            <w:tcW w:w="5428" w:type="dxa"/>
          </w:tcPr>
          <w:p w:rsidR="00F74F34" w:rsidRPr="00F74F34" w:rsidRDefault="00F74F34" w:rsidP="00C54C70">
            <w:pPr>
              <w:pStyle w:val="ListParagraph"/>
              <w:numPr>
                <w:ilvl w:val="0"/>
                <w:numId w:val="16"/>
              </w:numPr>
            </w:pPr>
            <w:r w:rsidRPr="00F74F34">
              <w:lastRenderedPageBreak/>
              <w:t xml:space="preserve">For clarification, the members input the original budget and update once it is opened? </w:t>
            </w:r>
          </w:p>
        </w:tc>
        <w:tc>
          <w:tcPr>
            <w:tcW w:w="8563" w:type="dxa"/>
          </w:tcPr>
          <w:p w:rsidR="00F74F34" w:rsidRDefault="00C54C70" w:rsidP="00C54C70">
            <w:r w:rsidRPr="00C54C70">
              <w:t>You would</w:t>
            </w:r>
            <w:r w:rsidR="002E5AAA" w:rsidRPr="00C54C70">
              <w:t xml:space="preserve"> </w:t>
            </w:r>
            <w:r w:rsidR="002C51BE" w:rsidRPr="00C54C70">
              <w:t>put</w:t>
            </w:r>
            <w:r w:rsidR="002C51BE">
              <w:t xml:space="preserve"> in your budget for the year and you could do a budget revision throughout the year. For 16/17 carryover and 17/18 new funding, you will have to come up with your own budget. </w:t>
            </w:r>
          </w:p>
        </w:tc>
      </w:tr>
      <w:tr w:rsidR="00F74F34" w:rsidTr="009B325F">
        <w:tc>
          <w:tcPr>
            <w:tcW w:w="5428" w:type="dxa"/>
          </w:tcPr>
          <w:p w:rsidR="00F74F34" w:rsidRPr="00F74F34" w:rsidRDefault="00F74F34" w:rsidP="00F74F34">
            <w:pPr>
              <w:pStyle w:val="ListParagraph"/>
              <w:numPr>
                <w:ilvl w:val="0"/>
                <w:numId w:val="16"/>
              </w:numPr>
            </w:pPr>
            <w:r>
              <w:t>S</w:t>
            </w:r>
            <w:r w:rsidRPr="00F74F34">
              <w:t>o our current plan &amp; CFAD should be in NOVA?</w:t>
            </w:r>
          </w:p>
        </w:tc>
        <w:tc>
          <w:tcPr>
            <w:tcW w:w="8563" w:type="dxa"/>
          </w:tcPr>
          <w:p w:rsidR="00F74F34" w:rsidRDefault="002C51BE" w:rsidP="00AB04B6">
            <w:r>
              <w:t xml:space="preserve">Yes – it should. </w:t>
            </w:r>
          </w:p>
        </w:tc>
      </w:tr>
      <w:tr w:rsidR="00F74F34" w:rsidTr="009B325F">
        <w:tc>
          <w:tcPr>
            <w:tcW w:w="5428" w:type="dxa"/>
          </w:tcPr>
          <w:p w:rsidR="00F74F34" w:rsidRDefault="00F74F34" w:rsidP="00F74F34">
            <w:pPr>
              <w:pStyle w:val="ListParagraph"/>
              <w:numPr>
                <w:ilvl w:val="0"/>
                <w:numId w:val="16"/>
              </w:numPr>
            </w:pPr>
            <w:r w:rsidRPr="00F74F34">
              <w:t>Should we have access to the screens in order to enter our budget data at this point when logging into NOVA?</w:t>
            </w:r>
          </w:p>
        </w:tc>
        <w:tc>
          <w:tcPr>
            <w:tcW w:w="8563" w:type="dxa"/>
          </w:tcPr>
          <w:p w:rsidR="00F74F34" w:rsidRDefault="002C51BE" w:rsidP="00AB04B6">
            <w:r>
              <w:t>NOVA allows everyone to see each other member’s budget, workplans and expenses.</w:t>
            </w:r>
          </w:p>
        </w:tc>
      </w:tr>
      <w:tr w:rsidR="00F74F34" w:rsidTr="009B325F">
        <w:tc>
          <w:tcPr>
            <w:tcW w:w="5428" w:type="dxa"/>
          </w:tcPr>
          <w:p w:rsidR="00F74F34" w:rsidRPr="00F74F34" w:rsidRDefault="00F74F34" w:rsidP="00F74F34">
            <w:pPr>
              <w:pStyle w:val="ListParagraph"/>
              <w:numPr>
                <w:ilvl w:val="0"/>
                <w:numId w:val="16"/>
              </w:numPr>
            </w:pPr>
            <w:r w:rsidRPr="00F74F34">
              <w:t>So we do not have an expenditure report due on December 1?</w:t>
            </w:r>
          </w:p>
        </w:tc>
        <w:tc>
          <w:tcPr>
            <w:tcW w:w="8563" w:type="dxa"/>
          </w:tcPr>
          <w:p w:rsidR="00F74F34" w:rsidRDefault="007351DD" w:rsidP="00AB04B6">
            <w:r>
              <w:t>No – you do not. You have a budget due on December 15</w:t>
            </w:r>
            <w:r w:rsidRPr="007351DD">
              <w:rPr>
                <w:vertAlign w:val="superscript"/>
              </w:rPr>
              <w:t>th</w:t>
            </w:r>
            <w:r>
              <w:t xml:space="preserve">. Your expenditure </w:t>
            </w:r>
            <w:r w:rsidR="002E5AAA">
              <w:t>report won’t be due until later – like March 1, 2018.</w:t>
            </w:r>
          </w:p>
        </w:tc>
      </w:tr>
      <w:tr w:rsidR="00F74F34" w:rsidTr="009B325F">
        <w:tc>
          <w:tcPr>
            <w:tcW w:w="5428" w:type="dxa"/>
          </w:tcPr>
          <w:p w:rsidR="00F74F34" w:rsidRPr="00F74F34" w:rsidRDefault="00F74F34" w:rsidP="00F74F34">
            <w:pPr>
              <w:pStyle w:val="ListParagraph"/>
              <w:numPr>
                <w:ilvl w:val="0"/>
                <w:numId w:val="16"/>
              </w:numPr>
            </w:pPr>
            <w:r w:rsidRPr="00F74F34">
              <w:t>Can each member have multiple users within the agency?</w:t>
            </w:r>
          </w:p>
        </w:tc>
        <w:tc>
          <w:tcPr>
            <w:tcW w:w="8563" w:type="dxa"/>
          </w:tcPr>
          <w:p w:rsidR="00F74F34" w:rsidRDefault="00E86837" w:rsidP="00AB04B6">
            <w:r>
              <w:t>Yes.</w:t>
            </w:r>
          </w:p>
        </w:tc>
      </w:tr>
      <w:tr w:rsidR="00F74F34" w:rsidTr="009B325F">
        <w:tc>
          <w:tcPr>
            <w:tcW w:w="5428" w:type="dxa"/>
          </w:tcPr>
          <w:p w:rsidR="00F74F34" w:rsidRPr="00F74F34" w:rsidRDefault="00F74F34" w:rsidP="00F74F34">
            <w:pPr>
              <w:pStyle w:val="ListParagraph"/>
              <w:numPr>
                <w:ilvl w:val="0"/>
                <w:numId w:val="16"/>
              </w:numPr>
            </w:pPr>
            <w:r w:rsidRPr="00F74F34">
              <w:t>Will entering the budget will it include the Data and Accountability budget?</w:t>
            </w:r>
          </w:p>
        </w:tc>
        <w:tc>
          <w:tcPr>
            <w:tcW w:w="8563" w:type="dxa"/>
          </w:tcPr>
          <w:p w:rsidR="00F74F34" w:rsidRDefault="005B20B1" w:rsidP="00AB04B6">
            <w:r>
              <w:t>No – data and accountability will be in the old system. This is only 16/17 carryover from consortia funds and 17/18 new consortia funds.</w:t>
            </w:r>
          </w:p>
        </w:tc>
      </w:tr>
      <w:tr w:rsidR="00F74F34" w:rsidTr="009B325F">
        <w:tc>
          <w:tcPr>
            <w:tcW w:w="5428" w:type="dxa"/>
          </w:tcPr>
          <w:p w:rsidR="00F74F34" w:rsidRPr="00F74F34" w:rsidRDefault="00F74F34" w:rsidP="00F74F34">
            <w:pPr>
              <w:pStyle w:val="ListParagraph"/>
              <w:numPr>
                <w:ilvl w:val="0"/>
                <w:numId w:val="16"/>
              </w:numPr>
            </w:pPr>
            <w:r w:rsidRPr="00F74F34">
              <w:t>In NOVA, what is the difference between the roles contact and representative when we are adding a new person to an agency?</w:t>
            </w:r>
          </w:p>
        </w:tc>
        <w:tc>
          <w:tcPr>
            <w:tcW w:w="8563" w:type="dxa"/>
          </w:tcPr>
          <w:p w:rsidR="00F74F34" w:rsidRPr="002E5AAA" w:rsidRDefault="00505936" w:rsidP="00AB04B6">
            <w:pPr>
              <w:rPr>
                <w:highlight w:val="yellow"/>
              </w:rPr>
            </w:pPr>
            <w:r w:rsidRPr="00C54C70">
              <w:t xml:space="preserve">Member representatives are the only users that can add and remove contacts for their agency. </w:t>
            </w:r>
          </w:p>
        </w:tc>
      </w:tr>
      <w:tr w:rsidR="00F74F34" w:rsidTr="009B325F">
        <w:tc>
          <w:tcPr>
            <w:tcW w:w="5428" w:type="dxa"/>
          </w:tcPr>
          <w:p w:rsidR="00F74F34" w:rsidRPr="00F74F34" w:rsidRDefault="00F74F34" w:rsidP="00F74F34">
            <w:pPr>
              <w:pStyle w:val="ListParagraph"/>
              <w:numPr>
                <w:ilvl w:val="0"/>
                <w:numId w:val="16"/>
              </w:numPr>
            </w:pPr>
            <w:r w:rsidRPr="00F74F34">
              <w:t>Will there be a budget form in NOVA for each member site or do we come up with our own?</w:t>
            </w:r>
          </w:p>
        </w:tc>
        <w:tc>
          <w:tcPr>
            <w:tcW w:w="8563" w:type="dxa"/>
          </w:tcPr>
          <w:p w:rsidR="00F74F34" w:rsidRDefault="002B1528" w:rsidP="00AB04B6">
            <w:r>
              <w:t>No – there’s no budget form – you just type directly into NOVA.</w:t>
            </w:r>
          </w:p>
        </w:tc>
      </w:tr>
      <w:tr w:rsidR="00F74F34" w:rsidTr="009B325F">
        <w:tc>
          <w:tcPr>
            <w:tcW w:w="5428" w:type="dxa"/>
          </w:tcPr>
          <w:p w:rsidR="00F74F34" w:rsidRPr="00F74F34" w:rsidRDefault="00F74F34" w:rsidP="00F74F34">
            <w:pPr>
              <w:pStyle w:val="ListParagraph"/>
              <w:numPr>
                <w:ilvl w:val="0"/>
                <w:numId w:val="16"/>
              </w:numPr>
            </w:pPr>
            <w:r w:rsidRPr="00F74F34">
              <w:t>How do we report the common cost expenditure in NOVA?</w:t>
            </w:r>
          </w:p>
        </w:tc>
        <w:tc>
          <w:tcPr>
            <w:tcW w:w="8563" w:type="dxa"/>
          </w:tcPr>
          <w:p w:rsidR="00F74F34" w:rsidRDefault="002B1528" w:rsidP="00AB04B6">
            <w:r>
              <w:t>If you have operational costs or general costs, I’m sure your district has a way of figuring out where operational costs – if you use a certain object of expenditure code. Go back to your district accounting and ask what is the policy or method that they use for doing operational cost.</w:t>
            </w:r>
          </w:p>
          <w:p w:rsidR="002E5AAA" w:rsidRDefault="002E5AAA" w:rsidP="00AB04B6"/>
          <w:p w:rsidR="002E5AAA" w:rsidRDefault="002E5AAA" w:rsidP="00AB04B6">
            <w:r w:rsidRPr="00C54C70">
              <w:t>If your consortium is holding funds that are in common with the membership, they must put that in the member’s budget of who is holding it.  Keep in mind that the 45-day disbursement of funds is in the education code – so holding funds longer than 45 days could put you out of compliance.</w:t>
            </w:r>
          </w:p>
        </w:tc>
      </w:tr>
      <w:tr w:rsidR="00F74F34" w:rsidTr="009B325F">
        <w:tc>
          <w:tcPr>
            <w:tcW w:w="5428" w:type="dxa"/>
          </w:tcPr>
          <w:p w:rsidR="00F74F34" w:rsidRPr="00F74F34" w:rsidRDefault="00F74F34" w:rsidP="00F74F34">
            <w:pPr>
              <w:pStyle w:val="ListParagraph"/>
              <w:numPr>
                <w:ilvl w:val="0"/>
                <w:numId w:val="16"/>
              </w:numPr>
            </w:pPr>
            <w:r w:rsidRPr="00F74F34">
              <w:t>How do we see who can certify our budget/plan submission as a member and/or as a consortium?</w:t>
            </w:r>
          </w:p>
        </w:tc>
        <w:tc>
          <w:tcPr>
            <w:tcW w:w="8563" w:type="dxa"/>
          </w:tcPr>
          <w:p w:rsidR="00F74F34" w:rsidRDefault="00F74F34" w:rsidP="00AB04B6">
            <w:r w:rsidRPr="00F74F34">
              <w:t>NOVA allows everyone to see each other member's budget, work plans</w:t>
            </w:r>
            <w:r>
              <w:t xml:space="preserve"> and</w:t>
            </w:r>
            <w:r w:rsidRPr="00F74F34">
              <w:t xml:space="preserve"> expenses</w:t>
            </w:r>
            <w:r>
              <w:t>.</w:t>
            </w:r>
          </w:p>
          <w:p w:rsidR="00505936" w:rsidRDefault="00505936" w:rsidP="00AB04B6"/>
          <w:p w:rsidR="002E5AAA" w:rsidRDefault="00505936" w:rsidP="00AB04B6">
            <w:r w:rsidRPr="00C54C70">
              <w:rPr>
                <w:rFonts w:cs="Segoe UI"/>
                <w:szCs w:val="22"/>
              </w:rPr>
              <w:t>At the member access level, the member representative and the member contact can submit the workplan and budget for their agency. At the consortium level of access, only the primary contact can certify the workplans and budgets.</w:t>
            </w:r>
          </w:p>
        </w:tc>
      </w:tr>
      <w:tr w:rsidR="00F74F34" w:rsidTr="009B325F">
        <w:tc>
          <w:tcPr>
            <w:tcW w:w="5428" w:type="dxa"/>
          </w:tcPr>
          <w:p w:rsidR="00F74F34" w:rsidRPr="00F74F34" w:rsidRDefault="00F74F34" w:rsidP="00F74F34">
            <w:pPr>
              <w:pStyle w:val="ListParagraph"/>
              <w:numPr>
                <w:ilvl w:val="0"/>
                <w:numId w:val="16"/>
              </w:numPr>
            </w:pPr>
            <w:r w:rsidRPr="00F74F34">
              <w:t>Did he say can or cannot have multiple users?</w:t>
            </w:r>
          </w:p>
        </w:tc>
        <w:tc>
          <w:tcPr>
            <w:tcW w:w="8563" w:type="dxa"/>
          </w:tcPr>
          <w:p w:rsidR="00F74F34" w:rsidRDefault="00777853" w:rsidP="00AB04B6">
            <w:r>
              <w:t>Y</w:t>
            </w:r>
            <w:r w:rsidRPr="00777853">
              <w:t>es - you can have many users.</w:t>
            </w:r>
          </w:p>
        </w:tc>
      </w:tr>
      <w:tr w:rsidR="00F74F34" w:rsidTr="009B325F">
        <w:tc>
          <w:tcPr>
            <w:tcW w:w="5428" w:type="dxa"/>
          </w:tcPr>
          <w:p w:rsidR="00F74F34" w:rsidRPr="00F74F34" w:rsidRDefault="00F74F34" w:rsidP="00F74F34">
            <w:pPr>
              <w:pStyle w:val="ListParagraph"/>
              <w:numPr>
                <w:ilvl w:val="0"/>
                <w:numId w:val="16"/>
              </w:numPr>
            </w:pPr>
            <w:r w:rsidRPr="00F74F34">
              <w:lastRenderedPageBreak/>
              <w:t>Is this only for the Adult Ed Block Grant and not Strong Workforce?</w:t>
            </w:r>
          </w:p>
        </w:tc>
        <w:tc>
          <w:tcPr>
            <w:tcW w:w="8563" w:type="dxa"/>
          </w:tcPr>
          <w:p w:rsidR="00F74F34" w:rsidRDefault="00647FE3" w:rsidP="00AB04B6">
            <w:r w:rsidRPr="00647FE3">
              <w:t>This is for AEBG only.  SWP is also on NOVA - but the rules might vary - a little.  But adding members and access is the same as SWP.</w:t>
            </w:r>
          </w:p>
        </w:tc>
      </w:tr>
      <w:tr w:rsidR="00F74F34" w:rsidTr="009B325F">
        <w:tc>
          <w:tcPr>
            <w:tcW w:w="5428" w:type="dxa"/>
          </w:tcPr>
          <w:p w:rsidR="00F74F34" w:rsidRPr="00F74F34" w:rsidRDefault="00F74F34" w:rsidP="00F74F34">
            <w:pPr>
              <w:pStyle w:val="ListParagraph"/>
              <w:numPr>
                <w:ilvl w:val="0"/>
                <w:numId w:val="16"/>
              </w:numPr>
            </w:pPr>
            <w:r w:rsidRPr="00F74F34">
              <w:t>Can you give the 15/16 dates again for budget changes and close out?</w:t>
            </w:r>
          </w:p>
        </w:tc>
        <w:tc>
          <w:tcPr>
            <w:tcW w:w="8563" w:type="dxa"/>
          </w:tcPr>
          <w:p w:rsidR="00F74F34" w:rsidRDefault="00384CA8" w:rsidP="00AB04B6">
            <w:r>
              <w:t>15-</w:t>
            </w:r>
            <w:r w:rsidRPr="00384CA8">
              <w:t>16 funds &amp; D &amp;A funds</w:t>
            </w:r>
            <w:r w:rsidR="002E5AAA">
              <w:t xml:space="preserve"> budget changes are due by </w:t>
            </w:r>
            <w:r w:rsidR="002E5AAA" w:rsidRPr="00C54C70">
              <w:t>12/20</w:t>
            </w:r>
            <w:r w:rsidRPr="00C54C70">
              <w:t>/17</w:t>
            </w:r>
            <w:r w:rsidRPr="00384CA8">
              <w:t xml:space="preserve"> in the old misweb system.  Their expense reports are due by 1/31/18.  For 15/16 consortia funds - this is the final expenses </w:t>
            </w:r>
            <w:r>
              <w:t xml:space="preserve">report in the misweb system. </w:t>
            </w:r>
          </w:p>
        </w:tc>
      </w:tr>
      <w:tr w:rsidR="00F74F34" w:rsidTr="009B325F">
        <w:tc>
          <w:tcPr>
            <w:tcW w:w="5428" w:type="dxa"/>
          </w:tcPr>
          <w:p w:rsidR="00F74F34" w:rsidRPr="00F74F34" w:rsidRDefault="00F74F34" w:rsidP="00F74F34">
            <w:pPr>
              <w:pStyle w:val="ListParagraph"/>
              <w:numPr>
                <w:ilvl w:val="0"/>
                <w:numId w:val="16"/>
              </w:numPr>
            </w:pPr>
            <w:r w:rsidRPr="00F74F34">
              <w:t>Please let us know if an agency can have multiple users.</w:t>
            </w:r>
          </w:p>
        </w:tc>
        <w:tc>
          <w:tcPr>
            <w:tcW w:w="8563" w:type="dxa"/>
          </w:tcPr>
          <w:p w:rsidR="00F74F34" w:rsidRDefault="00F74F34" w:rsidP="00AB04B6">
            <w:r w:rsidRPr="00F74F34">
              <w:t>Yes, you can have multiple users</w:t>
            </w:r>
            <w:r>
              <w:t>.</w:t>
            </w:r>
          </w:p>
        </w:tc>
      </w:tr>
      <w:tr w:rsidR="00F74F34" w:rsidTr="009B325F">
        <w:tc>
          <w:tcPr>
            <w:tcW w:w="5428" w:type="dxa"/>
          </w:tcPr>
          <w:p w:rsidR="00F74F34" w:rsidRPr="00F74F34" w:rsidRDefault="00F74F34" w:rsidP="00F74F34">
            <w:pPr>
              <w:pStyle w:val="ListParagraph"/>
              <w:numPr>
                <w:ilvl w:val="0"/>
                <w:numId w:val="16"/>
              </w:numPr>
            </w:pPr>
            <w:r w:rsidRPr="00F74F34">
              <w:t>How do we gain a login and password access?</w:t>
            </w:r>
          </w:p>
        </w:tc>
        <w:tc>
          <w:tcPr>
            <w:tcW w:w="8563" w:type="dxa"/>
          </w:tcPr>
          <w:p w:rsidR="00F74F34" w:rsidRDefault="00F74F34" w:rsidP="00AB04B6">
            <w:r w:rsidRPr="00F74F34">
              <w:t>A link was sent out to register for NOVA</w:t>
            </w:r>
            <w:r>
              <w:t>.</w:t>
            </w:r>
            <w:r w:rsidR="00777853">
              <w:t xml:space="preserve"> </w:t>
            </w:r>
            <w:r w:rsidR="00777853" w:rsidRPr="00777853">
              <w:t>Once you login, you can add other users.</w:t>
            </w:r>
          </w:p>
        </w:tc>
      </w:tr>
      <w:tr w:rsidR="00F74F34" w:rsidTr="009B325F">
        <w:tc>
          <w:tcPr>
            <w:tcW w:w="5428" w:type="dxa"/>
          </w:tcPr>
          <w:p w:rsidR="00F74F34" w:rsidRPr="00F74F34" w:rsidRDefault="004E1942" w:rsidP="004E1942">
            <w:pPr>
              <w:pStyle w:val="ListParagraph"/>
              <w:numPr>
                <w:ilvl w:val="0"/>
                <w:numId w:val="16"/>
              </w:numPr>
            </w:pPr>
            <w:r w:rsidRPr="004E1942">
              <w:t>Must our 1/15/17 certification be done by the Director or fiscal agent</w:t>
            </w:r>
            <w:r w:rsidR="00820FC8">
              <w:t>’</w:t>
            </w:r>
            <w:r w:rsidRPr="004E1942">
              <w:t>s Chief Financial Officer?</w:t>
            </w:r>
          </w:p>
        </w:tc>
        <w:tc>
          <w:tcPr>
            <w:tcW w:w="8563" w:type="dxa"/>
          </w:tcPr>
          <w:p w:rsidR="00F74F34" w:rsidRDefault="00231790" w:rsidP="00231790">
            <w:r w:rsidRPr="00231790">
              <w:t>Your 15/16 cert</w:t>
            </w:r>
            <w:r>
              <w:t>ification</w:t>
            </w:r>
            <w:r w:rsidRPr="00231790">
              <w:t xml:space="preserve"> will be done by your </w:t>
            </w:r>
            <w:r>
              <w:t>CBO</w:t>
            </w:r>
            <w:r w:rsidRPr="00231790">
              <w:t xml:space="preserve"> listed in the old online miswebex system.</w:t>
            </w:r>
          </w:p>
        </w:tc>
      </w:tr>
      <w:tr w:rsidR="004E1942" w:rsidTr="009B325F">
        <w:tc>
          <w:tcPr>
            <w:tcW w:w="5428" w:type="dxa"/>
          </w:tcPr>
          <w:p w:rsidR="004E1942" w:rsidRPr="004E1942" w:rsidRDefault="00384CA8" w:rsidP="00384CA8">
            <w:pPr>
              <w:pStyle w:val="ListParagraph"/>
              <w:numPr>
                <w:ilvl w:val="0"/>
                <w:numId w:val="16"/>
              </w:numPr>
            </w:pPr>
            <w:r w:rsidRPr="00384CA8">
              <w:t>Should we contact the info email or someone specifically at the AEBG office?</w:t>
            </w:r>
          </w:p>
        </w:tc>
        <w:tc>
          <w:tcPr>
            <w:tcW w:w="8563" w:type="dxa"/>
          </w:tcPr>
          <w:p w:rsidR="004E1942" w:rsidRDefault="00231790" w:rsidP="00AB04B6">
            <w:r w:rsidRPr="00231790">
              <w:t>AEBG TAP wou</w:t>
            </w:r>
            <w:r w:rsidR="00505936">
              <w:t xml:space="preserve">ld be best. </w:t>
            </w:r>
          </w:p>
        </w:tc>
      </w:tr>
      <w:tr w:rsidR="00384CA8" w:rsidTr="009B325F">
        <w:tc>
          <w:tcPr>
            <w:tcW w:w="5428" w:type="dxa"/>
          </w:tcPr>
          <w:p w:rsidR="00384CA8" w:rsidRPr="00384CA8" w:rsidRDefault="00384CA8" w:rsidP="00384CA8">
            <w:pPr>
              <w:pStyle w:val="ListParagraph"/>
              <w:numPr>
                <w:ilvl w:val="0"/>
                <w:numId w:val="16"/>
              </w:numPr>
            </w:pPr>
            <w:r>
              <w:t>T</w:t>
            </w:r>
            <w:r w:rsidRPr="00384CA8">
              <w:t>he dates of reports you were giving were only for AEBG and not Strong Workforce</w:t>
            </w:r>
            <w:r>
              <w:t>?</w:t>
            </w:r>
          </w:p>
        </w:tc>
        <w:tc>
          <w:tcPr>
            <w:tcW w:w="8563" w:type="dxa"/>
          </w:tcPr>
          <w:p w:rsidR="00384CA8" w:rsidRDefault="003B686E" w:rsidP="00AB04B6">
            <w:r w:rsidRPr="00C54C70">
              <w:t>Yes – this is an AEBG webinar on AEBG NOVA.</w:t>
            </w:r>
          </w:p>
        </w:tc>
      </w:tr>
      <w:tr w:rsidR="00384CA8" w:rsidTr="009B325F">
        <w:tc>
          <w:tcPr>
            <w:tcW w:w="5428" w:type="dxa"/>
          </w:tcPr>
          <w:p w:rsidR="00384CA8" w:rsidRDefault="00231790" w:rsidP="00231790">
            <w:pPr>
              <w:pStyle w:val="ListParagraph"/>
              <w:numPr>
                <w:ilvl w:val="0"/>
                <w:numId w:val="16"/>
              </w:numPr>
            </w:pPr>
            <w:r w:rsidRPr="00231790">
              <w:t>Is there a browser that NOVA works better with?</w:t>
            </w:r>
          </w:p>
        </w:tc>
        <w:tc>
          <w:tcPr>
            <w:tcW w:w="8563" w:type="dxa"/>
          </w:tcPr>
          <w:p w:rsidR="00384CA8" w:rsidRDefault="00231790" w:rsidP="00AB04B6">
            <w:r w:rsidRPr="00231790">
              <w:t>Chrome is the best browser to use</w:t>
            </w:r>
            <w:r>
              <w:t>.</w:t>
            </w:r>
          </w:p>
        </w:tc>
      </w:tr>
      <w:tr w:rsidR="00231790" w:rsidTr="009B325F">
        <w:tc>
          <w:tcPr>
            <w:tcW w:w="5428" w:type="dxa"/>
          </w:tcPr>
          <w:p w:rsidR="00231790" w:rsidRPr="00231790" w:rsidRDefault="00C54C70" w:rsidP="00231790">
            <w:pPr>
              <w:pStyle w:val="ListParagraph"/>
              <w:numPr>
                <w:ilvl w:val="0"/>
                <w:numId w:val="16"/>
              </w:numPr>
            </w:pPr>
            <w:r w:rsidRPr="00C54C70">
              <w:t>1</w:t>
            </w:r>
            <w:r w:rsidR="00231790" w:rsidRPr="00C54C70">
              <w:t>5/16 MOE reporting?</w:t>
            </w:r>
          </w:p>
        </w:tc>
        <w:tc>
          <w:tcPr>
            <w:tcW w:w="8563" w:type="dxa"/>
          </w:tcPr>
          <w:p w:rsidR="00231790" w:rsidRDefault="00231790" w:rsidP="00AB04B6">
            <w:r w:rsidRPr="00231790">
              <w:t xml:space="preserve">15/16 MOE is reported to CDE via SACS </w:t>
            </w:r>
            <w:r w:rsidR="00820FC8">
              <w:t>–</w:t>
            </w:r>
            <w:r w:rsidRPr="00231790">
              <w:t xml:space="preserve"> not in the old misweb system.  Only consortia 15/16 fund</w:t>
            </w:r>
            <w:r>
              <w:t>s are reported in the old misweb</w:t>
            </w:r>
            <w:r w:rsidRPr="00231790">
              <w:t xml:space="preserve"> system.</w:t>
            </w:r>
          </w:p>
        </w:tc>
      </w:tr>
      <w:tr w:rsidR="00231790" w:rsidTr="009B325F">
        <w:tc>
          <w:tcPr>
            <w:tcW w:w="5428" w:type="dxa"/>
          </w:tcPr>
          <w:p w:rsidR="00231790" w:rsidRPr="00231790" w:rsidRDefault="00231790" w:rsidP="00231790">
            <w:pPr>
              <w:pStyle w:val="ListParagraph"/>
              <w:numPr>
                <w:ilvl w:val="0"/>
                <w:numId w:val="16"/>
              </w:numPr>
            </w:pPr>
            <w:r w:rsidRPr="00231790">
              <w:t>How about the 16/17 and 17/18 combined funds in NOVA?  Who certifies?</w:t>
            </w:r>
          </w:p>
        </w:tc>
        <w:tc>
          <w:tcPr>
            <w:tcW w:w="8563" w:type="dxa"/>
          </w:tcPr>
          <w:p w:rsidR="00231790" w:rsidRPr="00C54C70" w:rsidRDefault="003B686E" w:rsidP="00AB04B6">
            <w:r w:rsidRPr="00C54C70">
              <w:t>The member budget, work plan &amp; expenses will be certified &amp; submitted by someone at the member district who has that responsibility.  The member must decide who will be the certifier of this information.</w:t>
            </w:r>
          </w:p>
          <w:p w:rsidR="003B686E" w:rsidRPr="00C54C70" w:rsidRDefault="003B686E" w:rsidP="00AB04B6"/>
          <w:p w:rsidR="003B686E" w:rsidRDefault="003B686E" w:rsidP="00AB04B6">
            <w:r w:rsidRPr="00C54C70">
              <w:t>The consortium level certification will be decided by the membership based on how they process consortium level administrative oversight.  See webinar on 12/1/17 for more details.</w:t>
            </w:r>
          </w:p>
        </w:tc>
      </w:tr>
      <w:tr w:rsidR="00231790" w:rsidTr="009B325F">
        <w:tc>
          <w:tcPr>
            <w:tcW w:w="5428" w:type="dxa"/>
          </w:tcPr>
          <w:p w:rsidR="00231790" w:rsidRPr="00231790" w:rsidRDefault="00231790" w:rsidP="00231790">
            <w:pPr>
              <w:pStyle w:val="ListParagraph"/>
              <w:numPr>
                <w:ilvl w:val="0"/>
                <w:numId w:val="16"/>
              </w:numPr>
            </w:pPr>
            <w:r w:rsidRPr="00231790">
              <w:t>If we exhausted all of our 15-16 funds and reported back in July, we do not have to worry about submitting anything in the old system, correct?</w:t>
            </w:r>
          </w:p>
        </w:tc>
        <w:tc>
          <w:tcPr>
            <w:tcW w:w="8563" w:type="dxa"/>
          </w:tcPr>
          <w:p w:rsidR="00231790" w:rsidRPr="00C54C70" w:rsidRDefault="003B686E" w:rsidP="00C54C70">
            <w:r w:rsidRPr="00C54C70">
              <w:t xml:space="preserve">You still must submit the final expenses report by 1/31/18 which is </w:t>
            </w:r>
            <w:r w:rsidR="00F74D87" w:rsidRPr="00C54C70">
              <w:t xml:space="preserve">the same expense report </w:t>
            </w:r>
            <w:r w:rsidRPr="00C54C70">
              <w:t xml:space="preserve">as previously submitted </w:t>
            </w:r>
            <w:r w:rsidR="00F74D87" w:rsidRPr="00C54C70">
              <w:t>and then a close out in Feb.  But you have to go through the formality. Sorry.</w:t>
            </w:r>
          </w:p>
        </w:tc>
      </w:tr>
      <w:tr w:rsidR="00231790" w:rsidTr="009B325F">
        <w:tc>
          <w:tcPr>
            <w:tcW w:w="5428" w:type="dxa"/>
          </w:tcPr>
          <w:p w:rsidR="00231790" w:rsidRPr="00231790" w:rsidRDefault="00231790" w:rsidP="00231790">
            <w:pPr>
              <w:pStyle w:val="ListParagraph"/>
              <w:numPr>
                <w:ilvl w:val="0"/>
                <w:numId w:val="16"/>
              </w:numPr>
            </w:pPr>
            <w:r w:rsidRPr="00231790">
              <w:t>AEBG 15-16 Budget revisions  *Dec 20  15/16 &amp; Data and Accountability Budget changes due (old system)</w:t>
            </w:r>
          </w:p>
        </w:tc>
        <w:tc>
          <w:tcPr>
            <w:tcW w:w="8563" w:type="dxa"/>
          </w:tcPr>
          <w:p w:rsidR="00231790" w:rsidRDefault="00231790" w:rsidP="00AB04B6">
            <w:r>
              <w:t xml:space="preserve">Correct </w:t>
            </w:r>
            <w:r w:rsidR="00820FC8">
              <w:t>–</w:t>
            </w:r>
            <w:r w:rsidRPr="00231790">
              <w:t xml:space="preserve"> sorry</w:t>
            </w:r>
            <w:r>
              <w:t xml:space="preserve"> budget revision are due 12/20.</w:t>
            </w:r>
            <w:r w:rsidRPr="00231790">
              <w:t xml:space="preserve"> So</w:t>
            </w:r>
            <w:r>
              <w:t xml:space="preserve">rry </w:t>
            </w:r>
            <w:r w:rsidR="00820FC8">
              <w:t>–</w:t>
            </w:r>
            <w:r>
              <w:t xml:space="preserve"> cheated you out of 5 days, </w:t>
            </w:r>
            <w:r w:rsidRPr="00231790">
              <w:t>but that</w:t>
            </w:r>
            <w:r w:rsidR="00820FC8">
              <w:t>’</w:t>
            </w:r>
            <w:r w:rsidRPr="00231790">
              <w:t>s 15/16 &amp; D &amp; A funds only.</w:t>
            </w:r>
            <w:r>
              <w:t xml:space="preserve"> </w:t>
            </w:r>
          </w:p>
        </w:tc>
      </w:tr>
      <w:tr w:rsidR="00231790" w:rsidTr="009B325F">
        <w:tc>
          <w:tcPr>
            <w:tcW w:w="5428" w:type="dxa"/>
          </w:tcPr>
          <w:p w:rsidR="00231790" w:rsidRPr="00231790" w:rsidRDefault="00231790" w:rsidP="00231790">
            <w:pPr>
              <w:pStyle w:val="ListParagraph"/>
              <w:numPr>
                <w:ilvl w:val="0"/>
                <w:numId w:val="16"/>
              </w:numPr>
            </w:pPr>
            <w:r w:rsidRPr="00231790">
              <w:t xml:space="preserve">With the 16-17 carryover with 2017-18 funds combined...who </w:t>
            </w:r>
            <w:r w:rsidR="00F74D87" w:rsidRPr="00231790">
              <w:t>certifies</w:t>
            </w:r>
            <w:r w:rsidRPr="00231790">
              <w:t>?  Director?</w:t>
            </w:r>
          </w:p>
        </w:tc>
        <w:tc>
          <w:tcPr>
            <w:tcW w:w="8563" w:type="dxa"/>
          </w:tcPr>
          <w:p w:rsidR="00231790" w:rsidRDefault="00F74D87" w:rsidP="00C54C70">
            <w:r w:rsidRPr="00F74D87">
              <w:t xml:space="preserve">In the old misweb system </w:t>
            </w:r>
            <w:r w:rsidR="00820FC8">
              <w:t>–</w:t>
            </w:r>
            <w:r w:rsidRPr="00F74D87">
              <w:t xml:space="preserve"> there is a CBO listed.  Check to see who is listed </w:t>
            </w:r>
            <w:r w:rsidR="00820FC8">
              <w:t>–</w:t>
            </w:r>
            <w:r w:rsidRPr="00F74D87">
              <w:t xml:space="preserve"> it could be the consortium lead or it could be an actual CBO/CFO</w:t>
            </w:r>
            <w:r>
              <w:t xml:space="preserve">. </w:t>
            </w:r>
            <w:r w:rsidRPr="00F74D87">
              <w:t xml:space="preserve">For NOVA </w:t>
            </w:r>
            <w:r w:rsidR="00820FC8">
              <w:t>–</w:t>
            </w:r>
            <w:r w:rsidRPr="00F74D87">
              <w:t xml:space="preserve"> you have to determine who the member certifier is.</w:t>
            </w:r>
            <w:r w:rsidR="00E32FFF">
              <w:t xml:space="preserve"> </w:t>
            </w:r>
          </w:p>
        </w:tc>
      </w:tr>
      <w:tr w:rsidR="00F74D87" w:rsidTr="009B325F">
        <w:tc>
          <w:tcPr>
            <w:tcW w:w="5428" w:type="dxa"/>
          </w:tcPr>
          <w:p w:rsidR="00F74D87" w:rsidRPr="00231790" w:rsidRDefault="00F74D87" w:rsidP="00F74D87">
            <w:pPr>
              <w:pStyle w:val="ListParagraph"/>
              <w:numPr>
                <w:ilvl w:val="0"/>
                <w:numId w:val="16"/>
              </w:numPr>
            </w:pPr>
            <w:r w:rsidRPr="00F74D87">
              <w:lastRenderedPageBreak/>
              <w:t>As a consortia member</w:t>
            </w:r>
            <w:r>
              <w:t>,</w:t>
            </w:r>
            <w:r w:rsidRPr="00F74D87">
              <w:t xml:space="preserve"> should I be able to see where I need to enter expense information?  I don</w:t>
            </w:r>
            <w:r w:rsidR="00820FC8">
              <w:t>’</w:t>
            </w:r>
            <w:r w:rsidRPr="00F74D87">
              <w:t xml:space="preserve">t see anything past </w:t>
            </w:r>
            <w:r w:rsidR="00820FC8">
              <w:t>“</w:t>
            </w:r>
            <w:r w:rsidRPr="00F74D87">
              <w:t>member allocations</w:t>
            </w:r>
            <w:r>
              <w:t>.</w:t>
            </w:r>
            <w:r w:rsidR="00820FC8">
              <w:t>”</w:t>
            </w:r>
          </w:p>
        </w:tc>
        <w:tc>
          <w:tcPr>
            <w:tcW w:w="8563" w:type="dxa"/>
          </w:tcPr>
          <w:p w:rsidR="00F74D87" w:rsidRPr="00CE3C68" w:rsidRDefault="00505936" w:rsidP="00505936">
            <w:pPr>
              <w:rPr>
                <w:highlight w:val="green"/>
              </w:rPr>
            </w:pPr>
            <w:r w:rsidRPr="00C54C70">
              <w:t>Make sure that you are accessing the workplan and budget from the member page.  The workplans and budgets are submitted at the member level, and so you need to click into your member page to access the work plan and budget. From the consortium main page, scroll down to the list of member agencies. Click on your agency. Then click on 17-18 Member Plan. From there you should be able to see the workplan and budget.</w:t>
            </w:r>
          </w:p>
        </w:tc>
      </w:tr>
      <w:tr w:rsidR="00F74D87" w:rsidTr="009B325F">
        <w:tc>
          <w:tcPr>
            <w:tcW w:w="5428" w:type="dxa"/>
          </w:tcPr>
          <w:p w:rsidR="00F74D87" w:rsidRPr="00F74D87" w:rsidRDefault="00F74D87" w:rsidP="00F74D87">
            <w:pPr>
              <w:pStyle w:val="ListParagraph"/>
              <w:numPr>
                <w:ilvl w:val="0"/>
                <w:numId w:val="16"/>
              </w:numPr>
            </w:pPr>
            <w:r w:rsidRPr="00F74D87">
              <w:t>I</w:t>
            </w:r>
            <w:r w:rsidR="00820FC8">
              <w:t>’</w:t>
            </w:r>
            <w:r w:rsidRPr="00F74D87">
              <w:t>m the certifying office</w:t>
            </w:r>
            <w:r>
              <w:t>r</w:t>
            </w:r>
            <w:r w:rsidRPr="00F74D87">
              <w:t xml:space="preserve"> so can we add documents as well?</w:t>
            </w:r>
          </w:p>
        </w:tc>
        <w:tc>
          <w:tcPr>
            <w:tcW w:w="8563" w:type="dxa"/>
          </w:tcPr>
          <w:p w:rsidR="00F74D87" w:rsidRDefault="00F74D87" w:rsidP="00F74D87">
            <w:pPr>
              <w:tabs>
                <w:tab w:val="left" w:pos="945"/>
              </w:tabs>
            </w:pPr>
            <w:r w:rsidRPr="00F74D87">
              <w:t>Yes.</w:t>
            </w:r>
          </w:p>
        </w:tc>
      </w:tr>
      <w:tr w:rsidR="00F74D87" w:rsidTr="009B325F">
        <w:tc>
          <w:tcPr>
            <w:tcW w:w="5428" w:type="dxa"/>
          </w:tcPr>
          <w:p w:rsidR="00F74D87" w:rsidRPr="00F74D87" w:rsidRDefault="00E32FFF" w:rsidP="00E32FFF">
            <w:pPr>
              <w:pStyle w:val="ListParagraph"/>
              <w:numPr>
                <w:ilvl w:val="0"/>
                <w:numId w:val="16"/>
              </w:numPr>
            </w:pPr>
            <w:r w:rsidRPr="00E32FFF">
              <w:t xml:space="preserve">Our annual plan is not linked </w:t>
            </w:r>
            <w:r w:rsidR="00820FC8">
              <w:t>–</w:t>
            </w:r>
            <w:r w:rsidRPr="00E32FFF">
              <w:t xml:space="preserve"> why would that be?</w:t>
            </w:r>
          </w:p>
        </w:tc>
        <w:tc>
          <w:tcPr>
            <w:tcW w:w="8563" w:type="dxa"/>
          </w:tcPr>
          <w:p w:rsidR="00F74D87" w:rsidRPr="00C54C70" w:rsidRDefault="003B686E" w:rsidP="00AB04B6">
            <w:r w:rsidRPr="00C54C70">
              <w:t>All annual plans are in NOVA.  All strategies are listed in the work plan section.  Check with AEBG TAP if you have problems.</w:t>
            </w:r>
          </w:p>
        </w:tc>
      </w:tr>
      <w:tr w:rsidR="00E32FFF" w:rsidTr="009B325F">
        <w:tc>
          <w:tcPr>
            <w:tcW w:w="5428" w:type="dxa"/>
          </w:tcPr>
          <w:p w:rsidR="00E32FFF" w:rsidRPr="00E32FFF" w:rsidRDefault="00E32FFF" w:rsidP="00E32FFF">
            <w:pPr>
              <w:pStyle w:val="ListParagraph"/>
              <w:numPr>
                <w:ilvl w:val="0"/>
                <w:numId w:val="16"/>
              </w:numPr>
            </w:pPr>
            <w:r w:rsidRPr="00E32FFF">
              <w:t>Okay so then once the member enters their budget, etc, they can certify?</w:t>
            </w:r>
          </w:p>
        </w:tc>
        <w:tc>
          <w:tcPr>
            <w:tcW w:w="8563" w:type="dxa"/>
          </w:tcPr>
          <w:p w:rsidR="00E32FFF" w:rsidRPr="00C54C70" w:rsidRDefault="003B686E" w:rsidP="00AB04B6">
            <w:r w:rsidRPr="00C54C70">
              <w:t>The member submits/certifies and then consortium level certifies to the State.</w:t>
            </w:r>
          </w:p>
        </w:tc>
      </w:tr>
      <w:tr w:rsidR="00E32FFF" w:rsidTr="009B325F">
        <w:tc>
          <w:tcPr>
            <w:tcW w:w="5428" w:type="dxa"/>
          </w:tcPr>
          <w:p w:rsidR="00E32FFF" w:rsidRPr="00E32FFF" w:rsidRDefault="00E32FFF" w:rsidP="00E32FFF">
            <w:pPr>
              <w:pStyle w:val="ListParagraph"/>
              <w:numPr>
                <w:ilvl w:val="0"/>
                <w:numId w:val="16"/>
              </w:numPr>
            </w:pPr>
            <w:r w:rsidRPr="00E32FFF">
              <w:t>In Kern</w:t>
            </w:r>
            <w:r w:rsidR="00820FC8">
              <w:t>’</w:t>
            </w:r>
            <w:r w:rsidRPr="00E32FFF">
              <w:t>s NOVA account, we</w:t>
            </w:r>
            <w:r w:rsidR="00820FC8">
              <w:t>’</w:t>
            </w:r>
            <w:r w:rsidRPr="00E32FFF">
              <w:t>re seeing a balance of 771,484 (the data &amp; accountability fund amount) listed there. Is that not right as you indicated that fund is not coming forward into NOVA?</w:t>
            </w:r>
          </w:p>
        </w:tc>
        <w:tc>
          <w:tcPr>
            <w:tcW w:w="8563" w:type="dxa"/>
          </w:tcPr>
          <w:p w:rsidR="00E32FFF" w:rsidRDefault="00E32FFF" w:rsidP="00AB04B6">
            <w:r>
              <w:t>N</w:t>
            </w:r>
            <w:r w:rsidRPr="00E32FFF">
              <w:t>o the data &amp; accountability is not in NOVA but the old misweb</w:t>
            </w:r>
            <w:r>
              <w:t xml:space="preserve"> system (C</w:t>
            </w:r>
            <w:r w:rsidR="00D90226">
              <w:t>hancellor</w:t>
            </w:r>
            <w:r w:rsidR="00820FC8">
              <w:t>’</w:t>
            </w:r>
            <w:r w:rsidR="00D90226">
              <w:t>s O</w:t>
            </w:r>
            <w:r w:rsidRPr="00E32FFF">
              <w:t>ffice)</w:t>
            </w:r>
            <w:r>
              <w:t>.</w:t>
            </w:r>
          </w:p>
        </w:tc>
      </w:tr>
      <w:tr w:rsidR="00820FC8" w:rsidTr="009B325F">
        <w:tc>
          <w:tcPr>
            <w:tcW w:w="5428" w:type="dxa"/>
          </w:tcPr>
          <w:p w:rsidR="00820FC8" w:rsidRPr="00E32FFF" w:rsidRDefault="00820FC8" w:rsidP="00E32FFF">
            <w:pPr>
              <w:pStyle w:val="ListParagraph"/>
              <w:numPr>
                <w:ilvl w:val="0"/>
                <w:numId w:val="16"/>
              </w:numPr>
            </w:pPr>
            <w:r>
              <w:t>I’m not seeing how I can add the member contacts. When I click on our member agency, I just see a Member Agency Information box containing nothing.</w:t>
            </w:r>
          </w:p>
        </w:tc>
        <w:tc>
          <w:tcPr>
            <w:tcW w:w="8563" w:type="dxa"/>
          </w:tcPr>
          <w:p w:rsidR="00820FC8" w:rsidRDefault="00820FC8" w:rsidP="00AB04B6">
            <w:r>
              <w:t>You might not have the appropriate access level – you might not be a member representative. Only the member representative shave the ability to add and remove contacts and will see the add contacts button.</w:t>
            </w:r>
          </w:p>
        </w:tc>
      </w:tr>
      <w:tr w:rsidR="00256074" w:rsidTr="009B325F">
        <w:tc>
          <w:tcPr>
            <w:tcW w:w="5428" w:type="dxa"/>
          </w:tcPr>
          <w:p w:rsidR="00256074" w:rsidRDefault="00256074" w:rsidP="00E32FFF">
            <w:pPr>
              <w:pStyle w:val="ListParagraph"/>
              <w:numPr>
                <w:ilvl w:val="0"/>
                <w:numId w:val="16"/>
              </w:numPr>
            </w:pPr>
            <w:r>
              <w:t>I don’t see the ADD documents, add contacts or any other option.</w:t>
            </w:r>
          </w:p>
        </w:tc>
        <w:tc>
          <w:tcPr>
            <w:tcW w:w="8563" w:type="dxa"/>
          </w:tcPr>
          <w:p w:rsidR="00256074" w:rsidRDefault="00256074" w:rsidP="00AB04B6">
            <w:r>
              <w:t>In order to add documents, you will go back to your landing page for your consortia. The third module down, you will the repository. On the bottom right hand side, you will see a link that says add document.</w:t>
            </w:r>
          </w:p>
        </w:tc>
      </w:tr>
      <w:tr w:rsidR="00D90226" w:rsidTr="009B325F">
        <w:tc>
          <w:tcPr>
            <w:tcW w:w="5428" w:type="dxa"/>
          </w:tcPr>
          <w:p w:rsidR="00D90226" w:rsidRPr="00E32FFF" w:rsidRDefault="00D90226" w:rsidP="00D90226">
            <w:pPr>
              <w:pStyle w:val="ListParagraph"/>
              <w:numPr>
                <w:ilvl w:val="0"/>
                <w:numId w:val="16"/>
              </w:numPr>
            </w:pPr>
            <w:r>
              <w:t>How do</w:t>
            </w:r>
            <w:r w:rsidRPr="00D90226">
              <w:t xml:space="preserve"> you get to the work plan</w:t>
            </w:r>
            <w:r>
              <w:t>?</w:t>
            </w:r>
          </w:p>
        </w:tc>
        <w:tc>
          <w:tcPr>
            <w:tcW w:w="8563" w:type="dxa"/>
          </w:tcPr>
          <w:p w:rsidR="00D90226" w:rsidRPr="003B686E" w:rsidRDefault="00BD250D" w:rsidP="00AB04B6">
            <w:pPr>
              <w:rPr>
                <w:highlight w:val="yellow"/>
              </w:rPr>
            </w:pPr>
            <w:r w:rsidRPr="00C54C70">
              <w:t>The workplans and budgets are submitted at the member level, and so you need to click into your member page to access the work plan and budget. From the consortium main page, scroll down to the list of member agencies. Click on your agency. Then click on 17-18 Member Plan. From there you should be able to see the workplan and budget.</w:t>
            </w:r>
          </w:p>
        </w:tc>
      </w:tr>
      <w:tr w:rsidR="00D90226" w:rsidTr="009B325F">
        <w:tc>
          <w:tcPr>
            <w:tcW w:w="5428" w:type="dxa"/>
          </w:tcPr>
          <w:p w:rsidR="00D90226" w:rsidRDefault="00D90226" w:rsidP="00D90226">
            <w:pPr>
              <w:pStyle w:val="ListParagraph"/>
              <w:numPr>
                <w:ilvl w:val="0"/>
                <w:numId w:val="16"/>
              </w:numPr>
            </w:pPr>
            <w:r w:rsidRPr="00D90226">
              <w:t>Where would I view every member's budget so I can view and certify?</w:t>
            </w:r>
          </w:p>
        </w:tc>
        <w:tc>
          <w:tcPr>
            <w:tcW w:w="8563" w:type="dxa"/>
          </w:tcPr>
          <w:p w:rsidR="00D90226" w:rsidRDefault="008F1E23" w:rsidP="00AB04B6">
            <w:r>
              <w:t xml:space="preserve">Scroll down to where the member agencies are listed, click on the agency name link. At the bottom of the left-side blue pane, click on the link for the 2017-18 Member Plan, then click on Workplan, then you will see what they have done for their workplan. </w:t>
            </w:r>
          </w:p>
          <w:p w:rsidR="008F1E23" w:rsidRDefault="008F1E23" w:rsidP="00AB04B6"/>
          <w:p w:rsidR="008F1E23" w:rsidRDefault="004978EB" w:rsidP="00AB04B6">
            <w:r>
              <w:t xml:space="preserve">You can also do the same to see the budget. </w:t>
            </w:r>
            <w:r w:rsidR="008F1E23">
              <w:t>When they submit, you will see at the top right hand, it will say submitted.</w:t>
            </w:r>
          </w:p>
        </w:tc>
      </w:tr>
      <w:tr w:rsidR="00D90226" w:rsidTr="009B325F">
        <w:tc>
          <w:tcPr>
            <w:tcW w:w="5428" w:type="dxa"/>
          </w:tcPr>
          <w:p w:rsidR="00D90226" w:rsidRPr="00D90226" w:rsidRDefault="00D90226" w:rsidP="00D90226">
            <w:pPr>
              <w:pStyle w:val="ListParagraph"/>
              <w:numPr>
                <w:ilvl w:val="0"/>
                <w:numId w:val="16"/>
              </w:numPr>
            </w:pPr>
            <w:r w:rsidRPr="00D90226">
              <w:lastRenderedPageBreak/>
              <w:t>Just to clarify--for the 1/15 deadline for consortia certification of</w:t>
            </w:r>
            <w:r>
              <w:t xml:space="preserve"> </w:t>
            </w:r>
            <w:r w:rsidRPr="00D90226">
              <w:t>member budgets in NOVA--who certifies?</w:t>
            </w:r>
          </w:p>
        </w:tc>
        <w:tc>
          <w:tcPr>
            <w:tcW w:w="8563" w:type="dxa"/>
          </w:tcPr>
          <w:p w:rsidR="00D90226" w:rsidRPr="00C54C70" w:rsidRDefault="00D90226" w:rsidP="00AB04B6">
            <w:r w:rsidRPr="00C54C70">
              <w:t>The 1/15/18 is for consortia to certify/submit all member budgets.</w:t>
            </w:r>
            <w:r w:rsidR="003B686E" w:rsidRPr="00C54C70">
              <w:t xml:space="preserve"> Each consortium will decide who will be the consortium level certifier.  It could be the consortium lead, director, fund administrator, or someone else – as agreed upon by membership.</w:t>
            </w:r>
          </w:p>
        </w:tc>
      </w:tr>
      <w:tr w:rsidR="00D90226" w:rsidTr="009B325F">
        <w:tc>
          <w:tcPr>
            <w:tcW w:w="5428" w:type="dxa"/>
          </w:tcPr>
          <w:p w:rsidR="00D90226" w:rsidRPr="00D90226" w:rsidRDefault="00D90226" w:rsidP="00D90226">
            <w:pPr>
              <w:pStyle w:val="ListParagraph"/>
              <w:numPr>
                <w:ilvl w:val="0"/>
                <w:numId w:val="16"/>
              </w:numPr>
            </w:pPr>
            <w:r w:rsidRPr="00D90226">
              <w:t>I have a member representative who cannot access their member plan.  Who d</w:t>
            </w:r>
            <w:r>
              <w:t>o they need to contact for help?</w:t>
            </w:r>
          </w:p>
        </w:tc>
        <w:tc>
          <w:tcPr>
            <w:tcW w:w="8563" w:type="dxa"/>
          </w:tcPr>
          <w:p w:rsidR="00D90226" w:rsidRPr="00C54C70" w:rsidRDefault="003B686E" w:rsidP="00AB04B6">
            <w:r w:rsidRPr="00C54C70">
              <w:t>Please contact AEBG TAP.</w:t>
            </w:r>
          </w:p>
        </w:tc>
      </w:tr>
      <w:tr w:rsidR="00D90226" w:rsidTr="009B325F">
        <w:tc>
          <w:tcPr>
            <w:tcW w:w="5428" w:type="dxa"/>
          </w:tcPr>
          <w:p w:rsidR="00D90226" w:rsidRPr="00D90226" w:rsidRDefault="00D90226" w:rsidP="00D90226">
            <w:pPr>
              <w:pStyle w:val="ListParagraph"/>
              <w:numPr>
                <w:ilvl w:val="0"/>
                <w:numId w:val="16"/>
              </w:numPr>
            </w:pPr>
            <w:r w:rsidRPr="00D90226">
              <w:t>I tried the NOVA email feature to distribute a PDF file of the consortium budget summary.  No one received them.  Is there something I need to know about this feature?</w:t>
            </w:r>
          </w:p>
        </w:tc>
        <w:tc>
          <w:tcPr>
            <w:tcW w:w="8563" w:type="dxa"/>
          </w:tcPr>
          <w:p w:rsidR="00BD250D" w:rsidRPr="00C54C70" w:rsidRDefault="00BD250D" w:rsidP="00AB04B6">
            <w:r w:rsidRPr="00C54C70">
              <w:t xml:space="preserve">This issue should be fixed. Please contact us if you continue to experience any problems. </w:t>
            </w:r>
          </w:p>
        </w:tc>
      </w:tr>
      <w:tr w:rsidR="00D90226" w:rsidTr="009B325F">
        <w:tc>
          <w:tcPr>
            <w:tcW w:w="5428" w:type="dxa"/>
          </w:tcPr>
          <w:p w:rsidR="00D90226" w:rsidRPr="00D90226" w:rsidRDefault="00D90226" w:rsidP="00D90226">
            <w:pPr>
              <w:pStyle w:val="ListParagraph"/>
              <w:numPr>
                <w:ilvl w:val="0"/>
                <w:numId w:val="16"/>
              </w:numPr>
            </w:pPr>
            <w:r w:rsidRPr="00D90226">
              <w:t>Is this still due Dec. 15th?</w:t>
            </w:r>
          </w:p>
        </w:tc>
        <w:tc>
          <w:tcPr>
            <w:tcW w:w="8563" w:type="dxa"/>
          </w:tcPr>
          <w:p w:rsidR="00D90226" w:rsidRPr="00C54C70" w:rsidRDefault="003B686E" w:rsidP="00AB04B6">
            <w:r w:rsidRPr="00C54C70">
              <w:t>Member budgets are due 12/15/17.</w:t>
            </w:r>
          </w:p>
        </w:tc>
      </w:tr>
      <w:tr w:rsidR="00D90226" w:rsidTr="009B325F">
        <w:tc>
          <w:tcPr>
            <w:tcW w:w="5428" w:type="dxa"/>
          </w:tcPr>
          <w:p w:rsidR="00D90226" w:rsidRPr="00D90226" w:rsidRDefault="00D90226" w:rsidP="00D90226">
            <w:pPr>
              <w:pStyle w:val="ListParagraph"/>
              <w:numPr>
                <w:ilvl w:val="0"/>
                <w:numId w:val="16"/>
              </w:numPr>
            </w:pPr>
            <w:r w:rsidRPr="00D90226">
              <w:t>Since FRC is the fiscal agent, everything was entered into the FRC member page.  Was this correct?</w:t>
            </w:r>
          </w:p>
        </w:tc>
        <w:tc>
          <w:tcPr>
            <w:tcW w:w="8563" w:type="dxa"/>
          </w:tcPr>
          <w:p w:rsidR="00D90226" w:rsidRPr="00C54C70" w:rsidRDefault="004E1F00" w:rsidP="00AB04B6">
            <w:r w:rsidRPr="00C54C70">
              <w:t>If they are the only member – then yes.  If there are more members that received an allocation as shown on the CFAD – then – no – it is not correct.</w:t>
            </w:r>
          </w:p>
          <w:p w:rsidR="004E1F00" w:rsidRPr="00C54C70" w:rsidRDefault="004E1F00" w:rsidP="00AB04B6"/>
          <w:p w:rsidR="004E1F00" w:rsidRPr="00C54C70" w:rsidRDefault="004E1F00" w:rsidP="00AB04B6">
            <w:r w:rsidRPr="00C54C70">
              <w:t>All members receiving funds shown on the CFAD – must submit a member budget, work plan and expenses.</w:t>
            </w:r>
          </w:p>
        </w:tc>
      </w:tr>
      <w:tr w:rsidR="00D90226" w:rsidTr="009B325F">
        <w:tc>
          <w:tcPr>
            <w:tcW w:w="5428" w:type="dxa"/>
          </w:tcPr>
          <w:p w:rsidR="00D90226" w:rsidRPr="00D90226" w:rsidRDefault="00D90226" w:rsidP="00D90226">
            <w:pPr>
              <w:pStyle w:val="ListParagraph"/>
              <w:numPr>
                <w:ilvl w:val="0"/>
                <w:numId w:val="16"/>
              </w:numPr>
            </w:pPr>
            <w:r w:rsidRPr="00D90226">
              <w:t>Is it true that our Data &amp; Accountability funds are showing up as unspent 2015-16 $?</w:t>
            </w:r>
          </w:p>
        </w:tc>
        <w:tc>
          <w:tcPr>
            <w:tcW w:w="8563" w:type="dxa"/>
          </w:tcPr>
          <w:p w:rsidR="00D90226" w:rsidRPr="00C54C70" w:rsidRDefault="004E1F00" w:rsidP="00AB04B6">
            <w:r w:rsidRPr="00C54C70">
              <w:t>Not in NOVA.  They will show up in the old misweb system under a specific fund code and with specific password access.</w:t>
            </w:r>
          </w:p>
        </w:tc>
      </w:tr>
      <w:tr w:rsidR="00D90226" w:rsidTr="009B325F">
        <w:tc>
          <w:tcPr>
            <w:tcW w:w="5428" w:type="dxa"/>
          </w:tcPr>
          <w:p w:rsidR="00D90226" w:rsidRPr="00D90226" w:rsidRDefault="00D90226" w:rsidP="00D90226">
            <w:pPr>
              <w:pStyle w:val="ListParagraph"/>
              <w:numPr>
                <w:ilvl w:val="0"/>
                <w:numId w:val="16"/>
              </w:numPr>
            </w:pPr>
            <w:r w:rsidRPr="00D90226">
              <w:t>Does the Fiscal Contact on the Consortium level certifies the budget or the Primary Contact?</w:t>
            </w:r>
          </w:p>
        </w:tc>
        <w:tc>
          <w:tcPr>
            <w:tcW w:w="8563" w:type="dxa"/>
          </w:tcPr>
          <w:p w:rsidR="00D90226" w:rsidRDefault="00D90226" w:rsidP="00AB04B6">
            <w:r w:rsidRPr="00D90226">
              <w:t>It would be wise to have a fiscal contact to certify the member budget &amp; expenses.</w:t>
            </w:r>
            <w:r w:rsidR="004E1F00">
              <w:t xml:space="preserve">  But that is the member’s decision.  Remember, these reports are actuals, which means they are auditable.  So having your district fiscal person certify/submit would be suggested.</w:t>
            </w:r>
          </w:p>
        </w:tc>
      </w:tr>
      <w:tr w:rsidR="00D90226" w:rsidTr="009B325F">
        <w:tc>
          <w:tcPr>
            <w:tcW w:w="5428" w:type="dxa"/>
          </w:tcPr>
          <w:p w:rsidR="00D90226" w:rsidRPr="00D90226" w:rsidRDefault="00D90226" w:rsidP="00D90226">
            <w:pPr>
              <w:pStyle w:val="ListParagraph"/>
              <w:numPr>
                <w:ilvl w:val="0"/>
                <w:numId w:val="16"/>
              </w:numPr>
            </w:pPr>
            <w:r w:rsidRPr="00D90226">
              <w:t>Can I "certify" and submit, or does my CFO have to "certify" and submit?</w:t>
            </w:r>
          </w:p>
        </w:tc>
        <w:tc>
          <w:tcPr>
            <w:tcW w:w="8563" w:type="dxa"/>
          </w:tcPr>
          <w:p w:rsidR="00D90226" w:rsidRDefault="005C1B67" w:rsidP="00AB04B6">
            <w:r w:rsidRPr="005C1B67">
              <w:t>For consortia level certification - that would have to discuss among members on what they are ok with.  The consortia lead has provide admin oversight.  Webinar on 12/1 to cover those requirement</w:t>
            </w:r>
            <w:r>
              <w:t>.</w:t>
            </w:r>
          </w:p>
          <w:p w:rsidR="004E1F00" w:rsidRDefault="004E1F00" w:rsidP="00AB04B6"/>
          <w:p w:rsidR="004E1F00" w:rsidRDefault="004E1F00" w:rsidP="00AB04B6">
            <w:r w:rsidRPr="00C54C70">
              <w:t>For members – we recommend the CFO as your reports are actual expenses and are auditable. That’s why we are giving you 60 days to report quarterly expenses.</w:t>
            </w:r>
          </w:p>
        </w:tc>
      </w:tr>
      <w:tr w:rsidR="00D90226" w:rsidTr="009B325F">
        <w:tc>
          <w:tcPr>
            <w:tcW w:w="5428" w:type="dxa"/>
          </w:tcPr>
          <w:p w:rsidR="00D90226" w:rsidRPr="00D90226" w:rsidRDefault="00D90226" w:rsidP="00D90226">
            <w:pPr>
              <w:pStyle w:val="ListParagraph"/>
              <w:numPr>
                <w:ilvl w:val="0"/>
                <w:numId w:val="16"/>
              </w:numPr>
            </w:pPr>
            <w:r w:rsidRPr="00D90226">
              <w:t>I'm not able to see a work plan for one of my member districts. Is it because I only have member representative access, versus primary contact access?</w:t>
            </w:r>
          </w:p>
        </w:tc>
        <w:tc>
          <w:tcPr>
            <w:tcW w:w="8563" w:type="dxa"/>
          </w:tcPr>
          <w:p w:rsidR="00D90226" w:rsidRDefault="005C1B67" w:rsidP="00AB04B6">
            <w:r w:rsidRPr="005C1B67">
              <w:t xml:space="preserve">Contact </w:t>
            </w:r>
            <w:r>
              <w:t xml:space="preserve">AEBG TAP. Nicole will assist. </w:t>
            </w:r>
            <w:r w:rsidRPr="005C1B67">
              <w:t>The member might not be listed.</w:t>
            </w:r>
          </w:p>
        </w:tc>
      </w:tr>
      <w:tr w:rsidR="00D90226" w:rsidTr="009B325F">
        <w:tc>
          <w:tcPr>
            <w:tcW w:w="5428" w:type="dxa"/>
          </w:tcPr>
          <w:p w:rsidR="00D90226" w:rsidRPr="00D90226" w:rsidRDefault="00D90226" w:rsidP="00D90226">
            <w:pPr>
              <w:pStyle w:val="ListParagraph"/>
              <w:numPr>
                <w:ilvl w:val="0"/>
                <w:numId w:val="16"/>
              </w:numPr>
            </w:pPr>
            <w:r>
              <w:t>So the w</w:t>
            </w:r>
            <w:r w:rsidRPr="00D90226">
              <w:t>ork</w:t>
            </w:r>
            <w:r>
              <w:t xml:space="preserve"> </w:t>
            </w:r>
            <w:r w:rsidRPr="00D90226">
              <w:t>plan will include 2 years of strategy right? And any new strategies will have to be added in</w:t>
            </w:r>
            <w:r w:rsidR="005C1B67">
              <w:t>?</w:t>
            </w:r>
          </w:p>
        </w:tc>
        <w:tc>
          <w:tcPr>
            <w:tcW w:w="8563" w:type="dxa"/>
          </w:tcPr>
          <w:p w:rsidR="00D90226" w:rsidRDefault="005C1B67" w:rsidP="00AB04B6">
            <w:r w:rsidRPr="005C1B67">
              <w:t>The 12 month budget will include all strategies you plan to work on from July 1. 2017 to June 30, 2018.  The next year you will develop a new annual plan with the same or additional strategies that you will use to create a new budget &amp; work plan.</w:t>
            </w:r>
          </w:p>
          <w:p w:rsidR="004E1F00" w:rsidRDefault="004E1F00" w:rsidP="00AB04B6"/>
          <w:p w:rsidR="004E1F00" w:rsidRDefault="004E1F00" w:rsidP="00AB04B6">
            <w:r w:rsidRPr="00C54C70">
              <w:t>There should not be a need to add any new or additional strategies during the year as this is a 12-month work plan.  You will complete another one in the spring and submit it by 8/15.  This will be the annual planning cycle.</w:t>
            </w:r>
          </w:p>
        </w:tc>
      </w:tr>
      <w:tr w:rsidR="005C1B67" w:rsidTr="009B325F">
        <w:tc>
          <w:tcPr>
            <w:tcW w:w="5428" w:type="dxa"/>
          </w:tcPr>
          <w:p w:rsidR="005C1B67" w:rsidRDefault="005C1B67" w:rsidP="005C1B67">
            <w:pPr>
              <w:pStyle w:val="ListParagraph"/>
              <w:numPr>
                <w:ilvl w:val="0"/>
                <w:numId w:val="16"/>
              </w:numPr>
            </w:pPr>
            <w:r w:rsidRPr="005C1B67">
              <w:lastRenderedPageBreak/>
              <w:t>Is this being recorded? If so</w:t>
            </w:r>
            <w:r>
              <w:t>,</w:t>
            </w:r>
            <w:r w:rsidRPr="005C1B67">
              <w:t xml:space="preserve"> when will it be available for additional viewing?</w:t>
            </w:r>
          </w:p>
        </w:tc>
        <w:tc>
          <w:tcPr>
            <w:tcW w:w="8563" w:type="dxa"/>
          </w:tcPr>
          <w:p w:rsidR="005C1B67" w:rsidRDefault="005C1B67" w:rsidP="00AB04B6">
            <w:r>
              <w:t>Recording will be ready within two</w:t>
            </w:r>
            <w:r w:rsidRPr="005C1B67">
              <w:t xml:space="preserve"> hours after the end.</w:t>
            </w:r>
          </w:p>
        </w:tc>
      </w:tr>
      <w:tr w:rsidR="005C1B67" w:rsidTr="009B325F">
        <w:tc>
          <w:tcPr>
            <w:tcW w:w="5428" w:type="dxa"/>
          </w:tcPr>
          <w:p w:rsidR="005C1B67" w:rsidRPr="005C1B67" w:rsidRDefault="005C1B67" w:rsidP="005C1B67">
            <w:pPr>
              <w:pStyle w:val="ListParagraph"/>
              <w:numPr>
                <w:ilvl w:val="0"/>
                <w:numId w:val="16"/>
              </w:numPr>
            </w:pPr>
            <w:r>
              <w:t>D</w:t>
            </w:r>
            <w:r w:rsidRPr="005C1B67">
              <w:t xml:space="preserve">id you go </w:t>
            </w:r>
            <w:r>
              <w:t>over how to DELETE a member representative</w:t>
            </w:r>
            <w:r w:rsidRPr="005C1B67">
              <w:t>?</w:t>
            </w:r>
          </w:p>
        </w:tc>
        <w:tc>
          <w:tcPr>
            <w:tcW w:w="8563" w:type="dxa"/>
          </w:tcPr>
          <w:p w:rsidR="005C1B67" w:rsidRPr="00C54C70" w:rsidRDefault="00BD250D" w:rsidP="00AB04B6">
            <w:r w:rsidRPr="00C54C70">
              <w:t xml:space="preserve">Click on the trash can icon located next to that individual’s name. Only consortium primary contacts and member representatives have access to remove contacts. </w:t>
            </w:r>
          </w:p>
        </w:tc>
      </w:tr>
      <w:tr w:rsidR="005C1B67" w:rsidTr="009B325F">
        <w:tc>
          <w:tcPr>
            <w:tcW w:w="5428" w:type="dxa"/>
          </w:tcPr>
          <w:p w:rsidR="005C1B67" w:rsidRDefault="005C1B67" w:rsidP="005C1B67">
            <w:pPr>
              <w:pStyle w:val="ListParagraph"/>
              <w:numPr>
                <w:ilvl w:val="0"/>
                <w:numId w:val="16"/>
              </w:numPr>
            </w:pPr>
            <w:r w:rsidRPr="005C1B67">
              <w:t>Is it one strategy per objective that is required?</w:t>
            </w:r>
          </w:p>
        </w:tc>
        <w:tc>
          <w:tcPr>
            <w:tcW w:w="8563" w:type="dxa"/>
          </w:tcPr>
          <w:p w:rsidR="005C1B67" w:rsidRPr="00C54C70" w:rsidRDefault="005C1B67" w:rsidP="00AB04B6">
            <w:r w:rsidRPr="00C54C70">
              <w:t>At a minimum - but some consortia have many</w:t>
            </w:r>
            <w:r w:rsidR="004E1F00" w:rsidRPr="00C54C70">
              <w:t xml:space="preserve"> strategies</w:t>
            </w:r>
            <w:r w:rsidRPr="00C54C70">
              <w:t xml:space="preserve">.  </w:t>
            </w:r>
            <w:r w:rsidR="004E1F00" w:rsidRPr="00C54C70">
              <w:t xml:space="preserve">A </w:t>
            </w:r>
            <w:r w:rsidR="00C54C70" w:rsidRPr="00C54C70">
              <w:t>member may</w:t>
            </w:r>
            <w:r w:rsidRPr="00C54C70">
              <w:t xml:space="preserve"> be only working on 2 or 3 strategies during the program year. Meaning a member doesn't have to click on one strategy per objective.  </w:t>
            </w:r>
          </w:p>
        </w:tc>
      </w:tr>
      <w:tr w:rsidR="005C1B67" w:rsidTr="009B325F">
        <w:tc>
          <w:tcPr>
            <w:tcW w:w="5428" w:type="dxa"/>
          </w:tcPr>
          <w:p w:rsidR="005C1B67" w:rsidRPr="005C1B67" w:rsidRDefault="005C1B67" w:rsidP="005C1B67">
            <w:pPr>
              <w:pStyle w:val="ListParagraph"/>
              <w:numPr>
                <w:ilvl w:val="0"/>
                <w:numId w:val="16"/>
              </w:numPr>
            </w:pPr>
            <w:r w:rsidRPr="005C1B67">
              <w:t>I have the same question as Pamela, does the Fiscal Agent CFO need to do the final certification?</w:t>
            </w:r>
          </w:p>
        </w:tc>
        <w:tc>
          <w:tcPr>
            <w:tcW w:w="8563" w:type="dxa"/>
          </w:tcPr>
          <w:p w:rsidR="005C1B67" w:rsidRPr="00C54C70" w:rsidRDefault="00AD2F2E" w:rsidP="00AB04B6">
            <w:r w:rsidRPr="00C54C70">
              <w:t>At the consortium level - it's up to members on who will be the certifier.</w:t>
            </w:r>
            <w:r w:rsidR="004E1F00" w:rsidRPr="00C54C70">
              <w:t xml:space="preserve">  And what that process looks like.  Please refer to the 12/1/17 webinar on consortium admin oversight.</w:t>
            </w:r>
          </w:p>
        </w:tc>
      </w:tr>
      <w:tr w:rsidR="005C1B67" w:rsidTr="009B325F">
        <w:tc>
          <w:tcPr>
            <w:tcW w:w="5428" w:type="dxa"/>
          </w:tcPr>
          <w:p w:rsidR="005C1B67" w:rsidRPr="005C1B67" w:rsidRDefault="005C1B67" w:rsidP="005C1B67">
            <w:pPr>
              <w:pStyle w:val="ListParagraph"/>
              <w:numPr>
                <w:ilvl w:val="0"/>
                <w:numId w:val="16"/>
              </w:numPr>
            </w:pPr>
            <w:r w:rsidRPr="005C1B67">
              <w:t>What if a member checks a box and won't doing everything that is listed under that strategy?</w:t>
            </w:r>
          </w:p>
        </w:tc>
        <w:tc>
          <w:tcPr>
            <w:tcW w:w="8563" w:type="dxa"/>
          </w:tcPr>
          <w:p w:rsidR="004E1F00" w:rsidRDefault="00AD2F2E" w:rsidP="00AB04B6">
            <w:r w:rsidRPr="00AD2F2E">
              <w:t>We decided that the strategies are really what we articulated and we have flexibility in interpreting them.</w:t>
            </w:r>
          </w:p>
          <w:p w:rsidR="004E1F00" w:rsidRDefault="004E1F00" w:rsidP="00AB04B6"/>
        </w:tc>
      </w:tr>
      <w:tr w:rsidR="005C1B67" w:rsidTr="009B325F">
        <w:tc>
          <w:tcPr>
            <w:tcW w:w="5428" w:type="dxa"/>
          </w:tcPr>
          <w:p w:rsidR="005C1B67" w:rsidRPr="005C1B67" w:rsidRDefault="005C1B67" w:rsidP="005C1B67">
            <w:pPr>
              <w:pStyle w:val="ListParagraph"/>
              <w:numPr>
                <w:ilvl w:val="0"/>
                <w:numId w:val="16"/>
              </w:numPr>
            </w:pPr>
            <w:r w:rsidRPr="005C1B67">
              <w:t>If there is a revision for the past financials entered (i.e. more of the funding spent in the prior period than was reported), can I adjust that in the carryover?</w:t>
            </w:r>
          </w:p>
        </w:tc>
        <w:tc>
          <w:tcPr>
            <w:tcW w:w="8563" w:type="dxa"/>
          </w:tcPr>
          <w:p w:rsidR="005C1B67" w:rsidRPr="00C54C70" w:rsidRDefault="004E1F00" w:rsidP="00AB04B6">
            <w:r w:rsidRPr="00C54C70">
              <w:t>You need to work with Nicole to correct the last 16/17 expenses report (July 2017 in the old misweb system).  The balance from that July 2017 report must match the carry over that you are reporting in NOVA for 16-17.  This is your audit trail.</w:t>
            </w:r>
          </w:p>
        </w:tc>
      </w:tr>
      <w:tr w:rsidR="005C1B67" w:rsidTr="009B325F">
        <w:tc>
          <w:tcPr>
            <w:tcW w:w="5428" w:type="dxa"/>
          </w:tcPr>
          <w:p w:rsidR="005C1B67" w:rsidRPr="005C1B67" w:rsidRDefault="005C1B67" w:rsidP="005C1B67">
            <w:pPr>
              <w:pStyle w:val="ListParagraph"/>
              <w:numPr>
                <w:ilvl w:val="0"/>
                <w:numId w:val="16"/>
              </w:numPr>
            </w:pPr>
            <w:r w:rsidRPr="005C1B67">
              <w:t>Is it optional to put in a description for a budget item?</w:t>
            </w:r>
          </w:p>
        </w:tc>
        <w:tc>
          <w:tcPr>
            <w:tcW w:w="8563" w:type="dxa"/>
          </w:tcPr>
          <w:p w:rsidR="005C1B67" w:rsidRPr="00C54C70" w:rsidRDefault="004E1F00" w:rsidP="00AB04B6">
            <w:r w:rsidRPr="00C54C70">
              <w:t>Yes – it’s optional.</w:t>
            </w:r>
          </w:p>
        </w:tc>
      </w:tr>
      <w:tr w:rsidR="005C1B67" w:rsidTr="009B325F">
        <w:tc>
          <w:tcPr>
            <w:tcW w:w="5428" w:type="dxa"/>
          </w:tcPr>
          <w:p w:rsidR="005C1B67" w:rsidRPr="005C1B67" w:rsidRDefault="005C1B67" w:rsidP="005C1B67">
            <w:pPr>
              <w:pStyle w:val="ListParagraph"/>
              <w:numPr>
                <w:ilvl w:val="0"/>
                <w:numId w:val="16"/>
              </w:numPr>
            </w:pPr>
            <w:r w:rsidRPr="005C1B67">
              <w:t>I am with the Southbay Consortium, and new to this position, whom would I contact for access to the old system? And what is the name of the system? And when is that information due?</w:t>
            </w:r>
          </w:p>
        </w:tc>
        <w:tc>
          <w:tcPr>
            <w:tcW w:w="8563" w:type="dxa"/>
          </w:tcPr>
          <w:p w:rsidR="005C1B67" w:rsidRPr="00C54C70" w:rsidRDefault="00375CA4" w:rsidP="00AB04B6">
            <w:r w:rsidRPr="00C54C70">
              <w:t>Please contact AEBG TAP.  You will be set up with passwords and access to the old system.</w:t>
            </w:r>
          </w:p>
        </w:tc>
      </w:tr>
      <w:tr w:rsidR="005C1B67" w:rsidTr="009B325F">
        <w:tc>
          <w:tcPr>
            <w:tcW w:w="5428" w:type="dxa"/>
          </w:tcPr>
          <w:p w:rsidR="005C1B67" w:rsidRPr="005C1B67" w:rsidRDefault="00AD2F2E" w:rsidP="00AD2F2E">
            <w:pPr>
              <w:pStyle w:val="ListParagraph"/>
              <w:numPr>
                <w:ilvl w:val="0"/>
                <w:numId w:val="16"/>
              </w:numPr>
            </w:pPr>
            <w:r w:rsidRPr="00AD2F2E">
              <w:t xml:space="preserve">No one received the PDF I sent </w:t>
            </w:r>
            <w:r w:rsidR="00C54C70" w:rsidRPr="00AD2F2E">
              <w:t>through</w:t>
            </w:r>
            <w:r w:rsidRPr="00AD2F2E">
              <w:t xml:space="preserve"> the "share PDF" feature.  Help?</w:t>
            </w:r>
          </w:p>
        </w:tc>
        <w:tc>
          <w:tcPr>
            <w:tcW w:w="8563" w:type="dxa"/>
          </w:tcPr>
          <w:p w:rsidR="005C1B67" w:rsidRPr="004F3830" w:rsidRDefault="00045A99" w:rsidP="00AB04B6">
            <w:r w:rsidRPr="004F3830">
              <w:t>This function will be tested and if there is an issue, it will be fixed. Sometimes it ends up in Spam and Junk folders, so I would check there.</w:t>
            </w:r>
          </w:p>
        </w:tc>
      </w:tr>
      <w:tr w:rsidR="00AD2F2E" w:rsidTr="009B325F">
        <w:tc>
          <w:tcPr>
            <w:tcW w:w="5428" w:type="dxa"/>
          </w:tcPr>
          <w:p w:rsidR="00AD2F2E" w:rsidRPr="00AD2F2E" w:rsidRDefault="00AD2F2E" w:rsidP="00AD2F2E">
            <w:pPr>
              <w:pStyle w:val="ListParagraph"/>
              <w:numPr>
                <w:ilvl w:val="0"/>
                <w:numId w:val="16"/>
              </w:numPr>
            </w:pPr>
            <w:r w:rsidRPr="00AD2F2E">
              <w:t>What is the best source for getting the figure for the carryover amount? Do we use the district figure? Hopefully the same figure was reported by the consortia.</w:t>
            </w:r>
          </w:p>
        </w:tc>
        <w:tc>
          <w:tcPr>
            <w:tcW w:w="8563" w:type="dxa"/>
          </w:tcPr>
          <w:p w:rsidR="00AD2F2E" w:rsidRPr="00045A99" w:rsidRDefault="00375CA4" w:rsidP="00AB04B6">
            <w:r w:rsidRPr="00045A99">
              <w:t xml:space="preserve">Consortia and their member should have tracking expenses at the member level since the beginning of AEBG (July 1, 2015).  Each member district tracks </w:t>
            </w:r>
            <w:r w:rsidR="00045A99" w:rsidRPr="00045A99">
              <w:t>its</w:t>
            </w:r>
            <w:r w:rsidRPr="00045A99">
              <w:t xml:space="preserve"> expenses and feeds this information to the consortium level for expense reporting.  In the old misweb system, the consortium level report was rolled up from the members. For the 16/17 carry over amount in NOVA each consortia would work with its members to match the July 2017 expense report </w:t>
            </w:r>
            <w:r w:rsidRPr="00045A99">
              <w:lastRenderedPageBreak/>
              <w:t>on 16/17 funds – remaining balance – with what each district has reported as part of that consortium level roll up report. That would confirm your carry over by member.  Consortia should have been doing this every report period.</w:t>
            </w:r>
          </w:p>
        </w:tc>
      </w:tr>
      <w:tr w:rsidR="00AD2F2E" w:rsidTr="009B325F">
        <w:tc>
          <w:tcPr>
            <w:tcW w:w="5428" w:type="dxa"/>
          </w:tcPr>
          <w:p w:rsidR="00AD2F2E" w:rsidRPr="00AD2F2E" w:rsidRDefault="00AD2F2E" w:rsidP="00AD2F2E">
            <w:pPr>
              <w:pStyle w:val="ListParagraph"/>
              <w:numPr>
                <w:ilvl w:val="0"/>
                <w:numId w:val="16"/>
              </w:numPr>
            </w:pPr>
            <w:r w:rsidRPr="00AD2F2E">
              <w:lastRenderedPageBreak/>
              <w:t>What level access can certify budget?</w:t>
            </w:r>
          </w:p>
        </w:tc>
        <w:tc>
          <w:tcPr>
            <w:tcW w:w="8563" w:type="dxa"/>
          </w:tcPr>
          <w:p w:rsidR="00AD2F2E" w:rsidRPr="00045A99" w:rsidRDefault="00375CA4" w:rsidP="00AB04B6">
            <w:r w:rsidRPr="00045A99">
              <w:t>For member certification – at a minimum - your member representative and member certifier should have access to the budget, work plan &amp; expenses.</w:t>
            </w:r>
          </w:p>
        </w:tc>
      </w:tr>
      <w:tr w:rsidR="00AD2F2E" w:rsidTr="009B325F">
        <w:tc>
          <w:tcPr>
            <w:tcW w:w="5428" w:type="dxa"/>
          </w:tcPr>
          <w:p w:rsidR="00AD2F2E" w:rsidRPr="00AD2F2E" w:rsidRDefault="00AD2F2E" w:rsidP="00AD2F2E">
            <w:pPr>
              <w:pStyle w:val="ListParagraph"/>
              <w:numPr>
                <w:ilvl w:val="0"/>
                <w:numId w:val="16"/>
              </w:numPr>
            </w:pPr>
            <w:r w:rsidRPr="00AD2F2E">
              <w:t>Confirming - Lead must certify budgets by January 15, 2018?</w:t>
            </w:r>
          </w:p>
        </w:tc>
        <w:tc>
          <w:tcPr>
            <w:tcW w:w="8563" w:type="dxa"/>
          </w:tcPr>
          <w:p w:rsidR="00AD2F2E" w:rsidRPr="00045A99" w:rsidRDefault="00375CA4" w:rsidP="00375CA4">
            <w:r w:rsidRPr="00045A99">
              <w:t>The consortium certifier must certify member budgets by 1/15/18.  The consortium members decide who is to be the certifier at the consortium level.  That may well be the consortium lead – but it’s up to members to decide.</w:t>
            </w:r>
          </w:p>
        </w:tc>
      </w:tr>
      <w:tr w:rsidR="00AD2F2E" w:rsidTr="009B325F">
        <w:tc>
          <w:tcPr>
            <w:tcW w:w="5428" w:type="dxa"/>
          </w:tcPr>
          <w:p w:rsidR="00AD2F2E" w:rsidRPr="00AD2F2E" w:rsidRDefault="00AD2F2E" w:rsidP="00AD2F2E">
            <w:pPr>
              <w:pStyle w:val="ListParagraph"/>
              <w:numPr>
                <w:ilvl w:val="0"/>
                <w:numId w:val="16"/>
              </w:numPr>
            </w:pPr>
            <w:r w:rsidRPr="00AD2F2E">
              <w:t>Does our CBO still certify the budget?</w:t>
            </w:r>
          </w:p>
        </w:tc>
        <w:tc>
          <w:tcPr>
            <w:tcW w:w="8563" w:type="dxa"/>
          </w:tcPr>
          <w:p w:rsidR="00AD2F2E" w:rsidRPr="00045A99" w:rsidRDefault="00375CA4" w:rsidP="00375CA4">
            <w:r w:rsidRPr="00045A99">
              <w:t>Yes – we would recommend that for member budgets, &amp; expenses.   I would suggest for work plan review – you may want to bring in the program person.</w:t>
            </w:r>
          </w:p>
        </w:tc>
      </w:tr>
      <w:tr w:rsidR="00AD2F2E" w:rsidTr="009B325F">
        <w:tc>
          <w:tcPr>
            <w:tcW w:w="5428" w:type="dxa"/>
          </w:tcPr>
          <w:p w:rsidR="00AD2F2E" w:rsidRPr="00AD2F2E" w:rsidRDefault="00AD2F2E" w:rsidP="00AD2F2E">
            <w:pPr>
              <w:pStyle w:val="ListParagraph"/>
              <w:numPr>
                <w:ilvl w:val="0"/>
                <w:numId w:val="16"/>
              </w:numPr>
            </w:pPr>
            <w:r w:rsidRPr="00AD2F2E">
              <w:t>What is Nicole's contact number?</w:t>
            </w:r>
          </w:p>
        </w:tc>
        <w:tc>
          <w:tcPr>
            <w:tcW w:w="8563" w:type="dxa"/>
          </w:tcPr>
          <w:p w:rsidR="00AD2F2E" w:rsidRDefault="00DA54D3" w:rsidP="00045A99">
            <w:r w:rsidRPr="00DA54D3">
              <w:t>Please contact AEBG TAP at tap@aebg.org and we will put you in touch with Nicole and Ryan.</w:t>
            </w:r>
          </w:p>
        </w:tc>
      </w:tr>
      <w:tr w:rsidR="00AD2F2E" w:rsidTr="009B325F">
        <w:tc>
          <w:tcPr>
            <w:tcW w:w="5428" w:type="dxa"/>
          </w:tcPr>
          <w:p w:rsidR="00AD2F2E" w:rsidRPr="00AD2F2E" w:rsidRDefault="00AD2F2E" w:rsidP="00AD2F2E">
            <w:pPr>
              <w:pStyle w:val="ListParagraph"/>
              <w:numPr>
                <w:ilvl w:val="0"/>
                <w:numId w:val="16"/>
              </w:numPr>
            </w:pPr>
            <w:r w:rsidRPr="00AD2F2E">
              <w:t>Does a final certification require the voting membership approve it?</w:t>
            </w:r>
          </w:p>
        </w:tc>
        <w:tc>
          <w:tcPr>
            <w:tcW w:w="8563" w:type="dxa"/>
          </w:tcPr>
          <w:p w:rsidR="00AD2F2E" w:rsidRPr="00045A99" w:rsidRDefault="00B71DB9" w:rsidP="00AB04B6">
            <w:r w:rsidRPr="00045A99">
              <w:t>We would not recommend that – but suggest you follow your governance &amp; by laws on what was agreed to by members for consortium level administrative oversight – aka – the responsibilities &amp; duties of the consortium level staff.</w:t>
            </w:r>
          </w:p>
        </w:tc>
      </w:tr>
      <w:tr w:rsidR="00AD2F2E" w:rsidTr="009B325F">
        <w:tc>
          <w:tcPr>
            <w:tcW w:w="5428" w:type="dxa"/>
          </w:tcPr>
          <w:p w:rsidR="00AD2F2E" w:rsidRPr="00AD2F2E" w:rsidRDefault="00AD2F2E" w:rsidP="00AD2F2E">
            <w:pPr>
              <w:pStyle w:val="ListParagraph"/>
              <w:numPr>
                <w:ilvl w:val="0"/>
                <w:numId w:val="16"/>
              </w:numPr>
            </w:pPr>
            <w:r>
              <w:t>W</w:t>
            </w:r>
            <w:r w:rsidRPr="00AD2F2E">
              <w:t>ould you add the full budget amount even if planning to use in the following year</w:t>
            </w:r>
            <w:r>
              <w:t>?</w:t>
            </w:r>
          </w:p>
        </w:tc>
        <w:tc>
          <w:tcPr>
            <w:tcW w:w="8563" w:type="dxa"/>
          </w:tcPr>
          <w:p w:rsidR="00AD2F2E" w:rsidRPr="00045A99" w:rsidRDefault="00B71DB9" w:rsidP="00AB04B6">
            <w:r w:rsidRPr="00045A99">
              <w:t>Yes – this is mandatory.   You cannot submit a partial budget.  You must submit a budget that reflects 100% of the 16-17 carry over and the 17-18 new funds.</w:t>
            </w:r>
          </w:p>
        </w:tc>
      </w:tr>
      <w:tr w:rsidR="00AD2F2E" w:rsidTr="009B325F">
        <w:tc>
          <w:tcPr>
            <w:tcW w:w="5428" w:type="dxa"/>
          </w:tcPr>
          <w:p w:rsidR="00AD2F2E" w:rsidRDefault="00AD2F2E" w:rsidP="00AD2F2E">
            <w:pPr>
              <w:pStyle w:val="ListParagraph"/>
              <w:numPr>
                <w:ilvl w:val="0"/>
                <w:numId w:val="16"/>
              </w:numPr>
            </w:pPr>
            <w:r w:rsidRPr="00AD2F2E">
              <w:t>Is there a save button in case entering the budget is interrupted for any reason?</w:t>
            </w:r>
          </w:p>
        </w:tc>
        <w:tc>
          <w:tcPr>
            <w:tcW w:w="8563" w:type="dxa"/>
          </w:tcPr>
          <w:p w:rsidR="00AD2F2E" w:rsidRPr="00045A99" w:rsidRDefault="00BD250D" w:rsidP="00AB04B6">
            <w:r w:rsidRPr="00045A99">
              <w:t xml:space="preserve">There is no save button for the workplan and budget. Once entered into the system, information should automatically save. </w:t>
            </w:r>
          </w:p>
        </w:tc>
      </w:tr>
      <w:tr w:rsidR="00AD2F2E" w:rsidTr="009B325F">
        <w:tc>
          <w:tcPr>
            <w:tcW w:w="5428" w:type="dxa"/>
          </w:tcPr>
          <w:p w:rsidR="00AD2F2E" w:rsidRPr="00AD2F2E" w:rsidRDefault="00AD2F2E" w:rsidP="00AD2F2E">
            <w:pPr>
              <w:pStyle w:val="ListParagraph"/>
              <w:numPr>
                <w:ilvl w:val="0"/>
                <w:numId w:val="16"/>
              </w:numPr>
            </w:pPr>
            <w:r w:rsidRPr="00AD2F2E">
              <w:t>How do we enter expenditures?</w:t>
            </w:r>
          </w:p>
        </w:tc>
        <w:tc>
          <w:tcPr>
            <w:tcW w:w="8563" w:type="dxa"/>
          </w:tcPr>
          <w:p w:rsidR="00AD2F2E" w:rsidRPr="00045A99" w:rsidRDefault="00B71DB9" w:rsidP="00B71DB9">
            <w:r w:rsidRPr="00045A99">
              <w:t>Instructions for expense reporting will be out in January.  Member expense reports are not due until 3/1/18.</w:t>
            </w:r>
          </w:p>
        </w:tc>
      </w:tr>
      <w:tr w:rsidR="00AD2F2E" w:rsidTr="009B325F">
        <w:tc>
          <w:tcPr>
            <w:tcW w:w="5428" w:type="dxa"/>
          </w:tcPr>
          <w:p w:rsidR="00AD2F2E" w:rsidRPr="00AD2F2E" w:rsidRDefault="00AD2F2E" w:rsidP="00AD2F2E">
            <w:pPr>
              <w:pStyle w:val="ListParagraph"/>
              <w:numPr>
                <w:ilvl w:val="0"/>
                <w:numId w:val="16"/>
              </w:numPr>
            </w:pPr>
            <w:r w:rsidRPr="00AD2F2E">
              <w:t>How does oversight differ from certification?</w:t>
            </w:r>
          </w:p>
        </w:tc>
        <w:tc>
          <w:tcPr>
            <w:tcW w:w="8563" w:type="dxa"/>
          </w:tcPr>
          <w:p w:rsidR="00AD2F2E" w:rsidRPr="00045A99" w:rsidRDefault="00B71DB9" w:rsidP="00AB04B6">
            <w:r w:rsidRPr="00045A99">
              <w:t>Consortium administrative oversight is part of the consortium certification process.  Please see the Fiscal Guidance on Consortium Administrative Oversight (on the AEBG website) and the 12/1/17 webinar on the same topic.</w:t>
            </w:r>
          </w:p>
        </w:tc>
      </w:tr>
      <w:tr w:rsidR="00AD2F2E" w:rsidTr="009B325F">
        <w:tc>
          <w:tcPr>
            <w:tcW w:w="5428" w:type="dxa"/>
          </w:tcPr>
          <w:p w:rsidR="00AD2F2E" w:rsidRPr="00AD2F2E" w:rsidRDefault="00AD2F2E" w:rsidP="00CD561B">
            <w:pPr>
              <w:pStyle w:val="ListParagraph"/>
              <w:numPr>
                <w:ilvl w:val="0"/>
                <w:numId w:val="16"/>
              </w:numPr>
            </w:pPr>
            <w:r w:rsidRPr="00AD2F2E">
              <w:t>At the member level</w:t>
            </w:r>
            <w:r w:rsidR="00CD561B">
              <w:t>,</w:t>
            </w:r>
            <w:r w:rsidRPr="00AD2F2E">
              <w:t xml:space="preserve"> how will these districts fund a person to do all this work?</w:t>
            </w:r>
            <w:r w:rsidR="00CD561B">
              <w:t xml:space="preserve"> </w:t>
            </w:r>
            <w:r w:rsidR="00CD561B" w:rsidRPr="00CD561B">
              <w:t>They will have to work it</w:t>
            </w:r>
            <w:r w:rsidR="00CD561B">
              <w:t xml:space="preserve"> into their work plan and budget?</w:t>
            </w:r>
          </w:p>
        </w:tc>
        <w:tc>
          <w:tcPr>
            <w:tcW w:w="8563" w:type="dxa"/>
          </w:tcPr>
          <w:p w:rsidR="00AD2F2E" w:rsidRPr="00045A99" w:rsidRDefault="00B71DB9" w:rsidP="00AB04B6">
            <w:r w:rsidRPr="00045A99">
              <w:t>Each member district can take their approved indirect rate to cover these costs.  That will be reported as part of their budget.</w:t>
            </w:r>
          </w:p>
        </w:tc>
      </w:tr>
      <w:tr w:rsidR="00CD561B" w:rsidTr="009B325F">
        <w:tc>
          <w:tcPr>
            <w:tcW w:w="5428" w:type="dxa"/>
          </w:tcPr>
          <w:p w:rsidR="00CD561B" w:rsidRPr="00AD2F2E" w:rsidRDefault="00CD561B" w:rsidP="00CD561B">
            <w:pPr>
              <w:pStyle w:val="ListParagraph"/>
              <w:numPr>
                <w:ilvl w:val="0"/>
                <w:numId w:val="16"/>
              </w:numPr>
            </w:pPr>
            <w:r w:rsidRPr="00CD561B">
              <w:t>If we share the budget after input; does it send a copy of the budget to the person we are sharing with?</w:t>
            </w:r>
          </w:p>
        </w:tc>
        <w:tc>
          <w:tcPr>
            <w:tcW w:w="8563" w:type="dxa"/>
          </w:tcPr>
          <w:p w:rsidR="00CD561B" w:rsidRPr="00045A99" w:rsidRDefault="00CD561B" w:rsidP="00AB04B6">
            <w:r w:rsidRPr="00045A99">
              <w:t>Yes.</w:t>
            </w:r>
          </w:p>
        </w:tc>
      </w:tr>
      <w:tr w:rsidR="00CD561B" w:rsidTr="009B325F">
        <w:tc>
          <w:tcPr>
            <w:tcW w:w="5428" w:type="dxa"/>
          </w:tcPr>
          <w:p w:rsidR="00CD561B" w:rsidRPr="00CD561B" w:rsidRDefault="00CD561B" w:rsidP="00CD561B">
            <w:pPr>
              <w:pStyle w:val="ListParagraph"/>
              <w:numPr>
                <w:ilvl w:val="0"/>
                <w:numId w:val="16"/>
              </w:numPr>
            </w:pPr>
            <w:r w:rsidRPr="00CD561B">
              <w:t>Do unspent reallocated 16/17 funds get combined with the 16/17 carryover field in NOVA?</w:t>
            </w:r>
          </w:p>
        </w:tc>
        <w:tc>
          <w:tcPr>
            <w:tcW w:w="8563" w:type="dxa"/>
          </w:tcPr>
          <w:p w:rsidR="00CD561B" w:rsidRPr="00045A99" w:rsidRDefault="00B71DB9" w:rsidP="00AB04B6">
            <w:r w:rsidRPr="00045A99">
              <w:t>You must enter that into NOVA.  But your member certifier must ensure that figure is accurate and it must match what was reported at the consortium level for the July 2017 expense report for 16/17 funds in the misweb system.</w:t>
            </w:r>
          </w:p>
        </w:tc>
      </w:tr>
      <w:tr w:rsidR="00DA54D3" w:rsidTr="009B325F">
        <w:tc>
          <w:tcPr>
            <w:tcW w:w="5428" w:type="dxa"/>
          </w:tcPr>
          <w:p w:rsidR="00DA54D3" w:rsidRPr="00CD561B" w:rsidRDefault="00DA54D3" w:rsidP="00DA54D3">
            <w:pPr>
              <w:pStyle w:val="ListParagraph"/>
              <w:numPr>
                <w:ilvl w:val="0"/>
                <w:numId w:val="16"/>
              </w:numPr>
            </w:pPr>
            <w:r w:rsidRPr="00DA54D3">
              <w:lastRenderedPageBreak/>
              <w:t>Does the shared document/budget print out as a pdf?</w:t>
            </w:r>
          </w:p>
        </w:tc>
        <w:tc>
          <w:tcPr>
            <w:tcW w:w="8563" w:type="dxa"/>
          </w:tcPr>
          <w:p w:rsidR="00DA54D3" w:rsidRDefault="00DA54D3" w:rsidP="00AB04B6">
            <w:r>
              <w:t>Yes.</w:t>
            </w:r>
          </w:p>
        </w:tc>
      </w:tr>
      <w:tr w:rsidR="00DA54D3" w:rsidTr="009B325F">
        <w:tc>
          <w:tcPr>
            <w:tcW w:w="5428" w:type="dxa"/>
          </w:tcPr>
          <w:p w:rsidR="00DA54D3" w:rsidRPr="00DA54D3" w:rsidRDefault="00DA54D3" w:rsidP="00DA54D3">
            <w:pPr>
              <w:pStyle w:val="ListParagraph"/>
              <w:numPr>
                <w:ilvl w:val="0"/>
                <w:numId w:val="16"/>
              </w:numPr>
            </w:pPr>
            <w:r w:rsidRPr="00DA54D3">
              <w:t>Can I have my district accounting supervisor added with the ability to add our budget information?</w:t>
            </w:r>
          </w:p>
        </w:tc>
        <w:tc>
          <w:tcPr>
            <w:tcW w:w="8563" w:type="dxa"/>
          </w:tcPr>
          <w:p w:rsidR="00DA54D3" w:rsidRDefault="00DA54D3" w:rsidP="00AB04B6">
            <w:r w:rsidRPr="00DA54D3">
              <w:t>Yes, follow the instructions Nicole walked through to add a member</w:t>
            </w:r>
            <w:r>
              <w:t>.</w:t>
            </w:r>
          </w:p>
        </w:tc>
      </w:tr>
      <w:tr w:rsidR="00DA54D3" w:rsidTr="009B325F">
        <w:tc>
          <w:tcPr>
            <w:tcW w:w="5428" w:type="dxa"/>
          </w:tcPr>
          <w:p w:rsidR="00DA54D3" w:rsidRPr="00DA54D3" w:rsidRDefault="00DA54D3" w:rsidP="00DA54D3">
            <w:pPr>
              <w:pStyle w:val="ListParagraph"/>
              <w:numPr>
                <w:ilvl w:val="0"/>
                <w:numId w:val="16"/>
              </w:numPr>
            </w:pPr>
            <w:r w:rsidRPr="00DA54D3">
              <w:t>If we are incorporating the carry-over funds into the 2017-18 budget, are we still required to spend down the 2016-17 carry-over funds by December 2017?</w:t>
            </w:r>
          </w:p>
        </w:tc>
        <w:tc>
          <w:tcPr>
            <w:tcW w:w="8563" w:type="dxa"/>
          </w:tcPr>
          <w:p w:rsidR="00DA54D3" w:rsidRPr="00045A99" w:rsidRDefault="001D7C54" w:rsidP="001D7C54">
            <w:r w:rsidRPr="00045A99">
              <w:t>No – we will release targets by quarter. It is a 15% increments by quarter.  Q1 = 15%, Q2 = 30%, Q3 = 45%, Q4 = 60%.</w:t>
            </w:r>
          </w:p>
        </w:tc>
      </w:tr>
      <w:tr w:rsidR="00DA54D3" w:rsidTr="009B325F">
        <w:tc>
          <w:tcPr>
            <w:tcW w:w="5428" w:type="dxa"/>
          </w:tcPr>
          <w:p w:rsidR="00DA54D3" w:rsidRPr="00DA54D3" w:rsidRDefault="00DA54D3" w:rsidP="00DA54D3">
            <w:pPr>
              <w:pStyle w:val="ListParagraph"/>
              <w:numPr>
                <w:ilvl w:val="0"/>
                <w:numId w:val="16"/>
              </w:numPr>
            </w:pPr>
            <w:r w:rsidRPr="00DA54D3">
              <w:t>I understood that 15-16 funds were NOT being reported in NOVA. As the fiscal agent, we have used MIS system.  Are members now expected to report 15-16 in NOVA?</w:t>
            </w:r>
          </w:p>
        </w:tc>
        <w:tc>
          <w:tcPr>
            <w:tcW w:w="8563" w:type="dxa"/>
          </w:tcPr>
          <w:p w:rsidR="00DA54D3" w:rsidRPr="00045A99" w:rsidRDefault="00045A99" w:rsidP="00AB04B6">
            <w:r w:rsidRPr="00045A99">
              <w:t>No -</w:t>
            </w:r>
            <w:r w:rsidR="001D7C54" w:rsidRPr="00045A99">
              <w:t xml:space="preserve"> 15/16 funds and data &amp; accountability funds will continue to report in the misweb system as they have been.   No changes in reporting for misweb.</w:t>
            </w:r>
          </w:p>
        </w:tc>
      </w:tr>
      <w:tr w:rsidR="00DA54D3" w:rsidTr="009B325F">
        <w:tc>
          <w:tcPr>
            <w:tcW w:w="5428" w:type="dxa"/>
          </w:tcPr>
          <w:p w:rsidR="00DA54D3" w:rsidRPr="00DA54D3" w:rsidRDefault="00DA54D3" w:rsidP="00DA54D3">
            <w:pPr>
              <w:pStyle w:val="ListParagraph"/>
              <w:numPr>
                <w:ilvl w:val="0"/>
                <w:numId w:val="16"/>
              </w:numPr>
            </w:pPr>
            <w:r w:rsidRPr="00DA54D3">
              <w:t>How can a member make changes to the amount that's listed under their agency?</w:t>
            </w:r>
          </w:p>
        </w:tc>
        <w:tc>
          <w:tcPr>
            <w:tcW w:w="8563" w:type="dxa"/>
          </w:tcPr>
          <w:p w:rsidR="00DA54D3" w:rsidRPr="00045A99" w:rsidRDefault="001D7C54" w:rsidP="00AB04B6">
            <w:r w:rsidRPr="00045A99">
              <w:t>The member must work with the consortium lead and they in turn work with the State AEBG Office.</w:t>
            </w:r>
          </w:p>
        </w:tc>
      </w:tr>
      <w:tr w:rsidR="00DA54D3" w:rsidTr="009B325F">
        <w:tc>
          <w:tcPr>
            <w:tcW w:w="5428" w:type="dxa"/>
          </w:tcPr>
          <w:p w:rsidR="00DA54D3" w:rsidRPr="00DA54D3" w:rsidRDefault="00DA54D3" w:rsidP="00DA54D3">
            <w:pPr>
              <w:pStyle w:val="ListParagraph"/>
              <w:numPr>
                <w:ilvl w:val="0"/>
                <w:numId w:val="16"/>
              </w:numPr>
            </w:pPr>
            <w:r>
              <w:t>I</w:t>
            </w:r>
            <w:r w:rsidRPr="00DA54D3">
              <w:t>s there or will there be a timeline on the AEBG website?</w:t>
            </w:r>
          </w:p>
        </w:tc>
        <w:tc>
          <w:tcPr>
            <w:tcW w:w="8563" w:type="dxa"/>
          </w:tcPr>
          <w:p w:rsidR="00DA54D3" w:rsidRPr="00045A99" w:rsidRDefault="001D7C54" w:rsidP="00AB04B6">
            <w:r w:rsidRPr="00045A99">
              <w:t>Yes – all these due dates are posted on the AEBG website under calendar of due dates.</w:t>
            </w:r>
          </w:p>
        </w:tc>
      </w:tr>
      <w:tr w:rsidR="00DA54D3" w:rsidTr="009B325F">
        <w:tc>
          <w:tcPr>
            <w:tcW w:w="5428" w:type="dxa"/>
          </w:tcPr>
          <w:p w:rsidR="00DA54D3" w:rsidRDefault="00DA54D3" w:rsidP="00DA54D3">
            <w:pPr>
              <w:pStyle w:val="ListParagraph"/>
              <w:numPr>
                <w:ilvl w:val="0"/>
                <w:numId w:val="16"/>
              </w:numPr>
            </w:pPr>
            <w:r w:rsidRPr="00DA54D3">
              <w:t>With consortium carry over budgets from 2016-17, what is the process for redistributing funds within the consortium?</w:t>
            </w:r>
          </w:p>
        </w:tc>
        <w:tc>
          <w:tcPr>
            <w:tcW w:w="8563" w:type="dxa"/>
          </w:tcPr>
          <w:p w:rsidR="00DA54D3" w:rsidRPr="00045A99" w:rsidRDefault="001D7C54" w:rsidP="00AB04B6">
            <w:r w:rsidRPr="00045A99">
              <w:t>Each consortium uses the CFAD process to distribute funds to members.  For redistributing funds, you would update or revise the existing CFAD.  You would also have to ensure that the reallocated funding reflect what was submitted in the annual plan (8/15/17) and in the member work plans submitted by 12/15/17.</w:t>
            </w:r>
          </w:p>
        </w:tc>
      </w:tr>
      <w:tr w:rsidR="00DA54D3" w:rsidTr="009B325F">
        <w:tc>
          <w:tcPr>
            <w:tcW w:w="5428" w:type="dxa"/>
          </w:tcPr>
          <w:p w:rsidR="00DA54D3" w:rsidRPr="00DA54D3" w:rsidRDefault="00DA54D3" w:rsidP="00DA54D3">
            <w:pPr>
              <w:pStyle w:val="ListParagraph"/>
              <w:numPr>
                <w:ilvl w:val="0"/>
                <w:numId w:val="16"/>
              </w:numPr>
            </w:pPr>
            <w:r w:rsidRPr="00DA54D3">
              <w:t>Are the YouTube links posted on the AEBG website?</w:t>
            </w:r>
          </w:p>
        </w:tc>
        <w:tc>
          <w:tcPr>
            <w:tcW w:w="8563" w:type="dxa"/>
          </w:tcPr>
          <w:p w:rsidR="00DA54D3" w:rsidRPr="00DA54D3" w:rsidRDefault="00DA54D3" w:rsidP="00DA54D3">
            <w:r w:rsidRPr="00DA54D3">
              <w:t>The YouTube link will be posted on AEBG website, along with the recorded webinar and PPT presentation.</w:t>
            </w:r>
          </w:p>
        </w:tc>
      </w:tr>
      <w:tr w:rsidR="00DA54D3" w:rsidTr="009B325F">
        <w:tc>
          <w:tcPr>
            <w:tcW w:w="5428" w:type="dxa"/>
          </w:tcPr>
          <w:p w:rsidR="00DA54D3" w:rsidRPr="00DA54D3" w:rsidRDefault="00DA54D3" w:rsidP="00DA54D3">
            <w:pPr>
              <w:pStyle w:val="ListParagraph"/>
              <w:numPr>
                <w:ilvl w:val="0"/>
                <w:numId w:val="16"/>
              </w:numPr>
            </w:pPr>
            <w:r w:rsidRPr="00DA54D3">
              <w:t>We have school members that have their carryover on their site. The consortium paid out to them. Do we still put their amount in Nova carryover? As it is out of our consortia budget already.</w:t>
            </w:r>
          </w:p>
        </w:tc>
        <w:tc>
          <w:tcPr>
            <w:tcW w:w="8563" w:type="dxa"/>
          </w:tcPr>
          <w:p w:rsidR="00DA54D3" w:rsidRPr="00045A99" w:rsidRDefault="001D7C54" w:rsidP="00AB04B6">
            <w:r w:rsidRPr="00045A99">
              <w:t xml:space="preserve">Each member district must have a budget, work plan and report expenses in NOVA.  If the expenses for 16-17 are already spent – no need to report them again.  Any remaining balance or carry-over of 16-17 funds must be represented in each member’s budget based on the annual plan that was submitted to the State by 8/15/17 – which would show up as indicated in the member work plan submitted in NOVA.  </w:t>
            </w:r>
          </w:p>
        </w:tc>
      </w:tr>
      <w:tr w:rsidR="00DA54D3" w:rsidTr="009B325F">
        <w:tc>
          <w:tcPr>
            <w:tcW w:w="5428" w:type="dxa"/>
          </w:tcPr>
          <w:p w:rsidR="00DA54D3" w:rsidRPr="00DA54D3" w:rsidRDefault="00DA54D3" w:rsidP="00DA54D3">
            <w:pPr>
              <w:pStyle w:val="ListParagraph"/>
              <w:numPr>
                <w:ilvl w:val="0"/>
                <w:numId w:val="16"/>
              </w:numPr>
            </w:pPr>
            <w:r w:rsidRPr="00DA54D3">
              <w:t>How are the member allocation amounts changed?  Is it the consortium lead?</w:t>
            </w:r>
          </w:p>
        </w:tc>
        <w:tc>
          <w:tcPr>
            <w:tcW w:w="8563" w:type="dxa"/>
          </w:tcPr>
          <w:p w:rsidR="00DA54D3" w:rsidRPr="00045A99" w:rsidRDefault="00B71DB9" w:rsidP="00AB04B6">
            <w:r w:rsidRPr="00045A99">
              <w:t>Yes – the consortium leads would work with the State AEBG Office to change the CFAD amounts that were submitted by 5/2/17 for members.</w:t>
            </w:r>
          </w:p>
        </w:tc>
      </w:tr>
      <w:tr w:rsidR="00DA54D3" w:rsidTr="009B325F">
        <w:tc>
          <w:tcPr>
            <w:tcW w:w="5428" w:type="dxa"/>
          </w:tcPr>
          <w:p w:rsidR="00DA54D3" w:rsidRPr="00DA54D3" w:rsidRDefault="00DA54D3" w:rsidP="00DA54D3">
            <w:pPr>
              <w:pStyle w:val="ListParagraph"/>
              <w:numPr>
                <w:ilvl w:val="0"/>
                <w:numId w:val="16"/>
              </w:numPr>
            </w:pPr>
            <w:r w:rsidRPr="00DA54D3">
              <w:t>Did you say expenditure targets are 15%, 30%, 45%, 60% for Q1-4?</w:t>
            </w:r>
          </w:p>
        </w:tc>
        <w:tc>
          <w:tcPr>
            <w:tcW w:w="8563" w:type="dxa"/>
          </w:tcPr>
          <w:p w:rsidR="00DA54D3" w:rsidRPr="00045A99" w:rsidRDefault="00B71DB9" w:rsidP="00AB04B6">
            <w:r w:rsidRPr="00045A99">
              <w:t>Yes – targets will be released next month.</w:t>
            </w:r>
          </w:p>
        </w:tc>
      </w:tr>
      <w:tr w:rsidR="00DA54D3" w:rsidTr="009B325F">
        <w:tc>
          <w:tcPr>
            <w:tcW w:w="5428" w:type="dxa"/>
          </w:tcPr>
          <w:p w:rsidR="00DA54D3" w:rsidRDefault="00DA54D3" w:rsidP="00DA54D3">
            <w:pPr>
              <w:pStyle w:val="ListParagraph"/>
              <w:numPr>
                <w:ilvl w:val="0"/>
                <w:numId w:val="16"/>
              </w:numPr>
            </w:pPr>
            <w:r w:rsidRPr="00DA54D3">
              <w:t>How can I get on the newsletter distribution list?</w:t>
            </w:r>
          </w:p>
        </w:tc>
        <w:tc>
          <w:tcPr>
            <w:tcW w:w="8563" w:type="dxa"/>
          </w:tcPr>
          <w:p w:rsidR="00DA54D3" w:rsidRPr="00045A99" w:rsidRDefault="00B71DB9" w:rsidP="00AB04B6">
            <w:r w:rsidRPr="00045A99">
              <w:t>Go to the AEBG website and hit the subscribe button.</w:t>
            </w:r>
          </w:p>
        </w:tc>
      </w:tr>
    </w:tbl>
    <w:p w:rsidR="009951F4" w:rsidRDefault="009951F4" w:rsidP="00B53DDC"/>
    <w:sectPr w:rsidR="009951F4" w:rsidSect="00986C0A">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EC6" w:rsidRDefault="00523EC6" w:rsidP="001C044D">
      <w:r>
        <w:separator/>
      </w:r>
    </w:p>
  </w:endnote>
  <w:endnote w:type="continuationSeparator" w:id="0">
    <w:p w:rsidR="00523EC6" w:rsidRDefault="00523EC6" w:rsidP="001C0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809751"/>
      <w:docPartObj>
        <w:docPartGallery w:val="Page Numbers (Bottom of Page)"/>
        <w:docPartUnique/>
      </w:docPartObj>
    </w:sdtPr>
    <w:sdtEndPr>
      <w:rPr>
        <w:noProof/>
        <w:color w:val="808080" w:themeColor="background1" w:themeShade="80"/>
      </w:rPr>
    </w:sdtEndPr>
    <w:sdtContent>
      <w:p w:rsidR="009A2E36" w:rsidRPr="006F4261" w:rsidRDefault="009A2E36">
        <w:pPr>
          <w:pStyle w:val="Footer"/>
          <w:jc w:val="center"/>
          <w:rPr>
            <w:color w:val="808080" w:themeColor="background1" w:themeShade="80"/>
          </w:rPr>
        </w:pPr>
        <w:r w:rsidRPr="006F4261">
          <w:rPr>
            <w:color w:val="808080" w:themeColor="background1" w:themeShade="80"/>
          </w:rPr>
          <w:fldChar w:fldCharType="begin"/>
        </w:r>
        <w:r w:rsidRPr="006F4261">
          <w:rPr>
            <w:color w:val="808080" w:themeColor="background1" w:themeShade="80"/>
          </w:rPr>
          <w:instrText xml:space="preserve"> PAGE   \* MERGEFORMAT </w:instrText>
        </w:r>
        <w:r w:rsidRPr="006F4261">
          <w:rPr>
            <w:color w:val="808080" w:themeColor="background1" w:themeShade="80"/>
          </w:rPr>
          <w:fldChar w:fldCharType="separate"/>
        </w:r>
        <w:r w:rsidR="00E56627">
          <w:rPr>
            <w:noProof/>
            <w:color w:val="808080" w:themeColor="background1" w:themeShade="80"/>
          </w:rPr>
          <w:t>2</w:t>
        </w:r>
        <w:r w:rsidRPr="006F4261">
          <w:rPr>
            <w:noProof/>
            <w:color w:val="808080" w:themeColor="background1" w:themeShade="80"/>
          </w:rPr>
          <w:fldChar w:fldCharType="end"/>
        </w:r>
      </w:p>
    </w:sdtContent>
  </w:sdt>
  <w:p w:rsidR="009A2E36" w:rsidRDefault="009A2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EC6" w:rsidRDefault="00523EC6" w:rsidP="001C044D">
      <w:r>
        <w:separator/>
      </w:r>
    </w:p>
  </w:footnote>
  <w:footnote w:type="continuationSeparator" w:id="0">
    <w:p w:rsidR="00523EC6" w:rsidRDefault="00523EC6" w:rsidP="001C0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E36" w:rsidRDefault="009A2E36">
    <w:pPr>
      <w:pStyle w:val="Header"/>
    </w:pPr>
    <w:r w:rsidRPr="002C1466">
      <w:rPr>
        <w:noProof/>
      </w:rPr>
      <mc:AlternateContent>
        <mc:Choice Requires="wps">
          <w:drawing>
            <wp:anchor distT="0" distB="0" distL="114300" distR="114300" simplePos="0" relativeHeight="251659264" behindDoc="0" locked="0" layoutInCell="1" allowOverlap="1" wp14:anchorId="20D5D056" wp14:editId="45A6260B">
              <wp:simplePos x="0" y="0"/>
              <wp:positionH relativeFrom="page">
                <wp:align>right</wp:align>
              </wp:positionH>
              <wp:positionV relativeFrom="paragraph">
                <wp:posOffset>-238125</wp:posOffset>
              </wp:positionV>
              <wp:extent cx="10048875" cy="457200"/>
              <wp:effectExtent l="0" t="0" r="9525" b="0"/>
              <wp:wrapNone/>
              <wp:docPr id="5" name="Rectangle 5"/>
              <wp:cNvGraphicFramePr/>
              <a:graphic xmlns:a="http://schemas.openxmlformats.org/drawingml/2006/main">
                <a:graphicData uri="http://schemas.microsoft.com/office/word/2010/wordprocessingShape">
                  <wps:wsp>
                    <wps:cNvSpPr/>
                    <wps:spPr>
                      <a:xfrm>
                        <a:off x="0" y="0"/>
                        <a:ext cx="10048875" cy="457200"/>
                      </a:xfrm>
                      <a:prstGeom prst="rect">
                        <a:avLst/>
                      </a:prstGeom>
                      <a:solidFill>
                        <a:schemeClr val="bg2"/>
                      </a:solidFill>
                      <a:ln w="25400" cap="flat" cmpd="sng" algn="ctr">
                        <a:noFill/>
                        <a:prstDash val="solid"/>
                      </a:ln>
                      <a:effectLst/>
                    </wps:spPr>
                    <wps:txbx>
                      <w:txbxContent>
                        <w:p w:rsidR="009A2E36" w:rsidRPr="00406A66" w:rsidRDefault="00303057" w:rsidP="009951F4">
                          <w:pPr>
                            <w:ind w:left="720"/>
                            <w:rPr>
                              <w:rFonts w:cs="Arial"/>
                              <w:b/>
                              <w:color w:val="376091"/>
                              <w14:textOutline w14:w="9525" w14:cap="rnd" w14:cmpd="sng" w14:algn="ctr">
                                <w14:noFill/>
                                <w14:prstDash w14:val="solid"/>
                                <w14:bevel/>
                              </w14:textOutline>
                            </w:rPr>
                          </w:pPr>
                          <w:r>
                            <w:rPr>
                              <w:rFonts w:cs="Arial"/>
                              <w:b/>
                              <w:color w:val="376091"/>
                              <w14:textOutline w14:w="9525" w14:cap="rnd" w14:cmpd="sng" w14:algn="ctr">
                                <w14:noFill/>
                                <w14:prstDash w14:val="solid"/>
                                <w14:bevel/>
                              </w14:textOutline>
                            </w:rPr>
                            <w:t xml:space="preserve">NOVA Live Demonstration Webinar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5D056" id="Rectangle 5" o:spid="_x0000_s1026" style="position:absolute;margin-left:740.05pt;margin-top:-18.75pt;width:791.25pt;height:36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" fillcolor="#e7e6e6 [3214]" stroked="f" strokeweight="2pt">
              <v:textbox>
                <w:txbxContent>
                  <w:p w:rsidR="009A2E36" w:rsidRPr="00406A66" w:rsidRDefault="00303057" w:rsidP="009951F4">
                    <w:pPr>
                      <w:ind w:left="720"/>
                      <w:rPr>
                        <w:rFonts w:cs="Arial"/>
                        <w:b/>
                        <w:color w:val="376091"/>
                        <w14:textOutline w14:w="9525" w14:cap="rnd" w14:cmpd="sng" w14:algn="ctr">
                          <w14:noFill/>
                          <w14:prstDash w14:val="solid"/>
                          <w14:bevel/>
                        </w14:textOutline>
                      </w:rPr>
                    </w:pPr>
                    <w:r>
                      <w:rPr>
                        <w:rFonts w:cs="Arial"/>
                        <w:b/>
                        <w:color w:val="376091"/>
                        <w14:textOutline w14:w="9525" w14:cap="rnd" w14:cmpd="sng" w14:algn="ctr">
                          <w14:noFill/>
                          <w14:prstDash w14:val="solid"/>
                          <w14:bevel/>
                        </w14:textOutline>
                      </w:rPr>
                      <w:t xml:space="preserve">NOVA Live Demonstration Webinar </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0E7B"/>
    <w:multiLevelType w:val="hybridMultilevel"/>
    <w:tmpl w:val="77789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E32E9"/>
    <w:multiLevelType w:val="hybridMultilevel"/>
    <w:tmpl w:val="B776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A5776"/>
    <w:multiLevelType w:val="hybridMultilevel"/>
    <w:tmpl w:val="15BAD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30ACB"/>
    <w:multiLevelType w:val="hybridMultilevel"/>
    <w:tmpl w:val="937EB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6094E"/>
    <w:multiLevelType w:val="hybridMultilevel"/>
    <w:tmpl w:val="4790D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C23DB"/>
    <w:multiLevelType w:val="multilevel"/>
    <w:tmpl w:val="8944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3D042B"/>
    <w:multiLevelType w:val="hybridMultilevel"/>
    <w:tmpl w:val="71D8F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3837AA"/>
    <w:multiLevelType w:val="hybridMultilevel"/>
    <w:tmpl w:val="2070B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90B0D"/>
    <w:multiLevelType w:val="hybridMultilevel"/>
    <w:tmpl w:val="25F48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931ED1"/>
    <w:multiLevelType w:val="hybridMultilevel"/>
    <w:tmpl w:val="FB1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B2EA5"/>
    <w:multiLevelType w:val="hybridMultilevel"/>
    <w:tmpl w:val="2DDE0382"/>
    <w:lvl w:ilvl="0" w:tplc="0409000F">
      <w:start w:val="1"/>
      <w:numFmt w:val="decimal"/>
      <w:lvlText w:val="%1."/>
      <w:lvlJc w:val="left"/>
      <w:pPr>
        <w:ind w:left="720" w:hanging="360"/>
      </w:pPr>
    </w:lvl>
    <w:lvl w:ilvl="1" w:tplc="575E410C">
      <w:numFmt w:val="bullet"/>
      <w:lvlText w:val=""/>
      <w:lvlJc w:val="left"/>
      <w:pPr>
        <w:ind w:left="1440" w:hanging="360"/>
      </w:pPr>
      <w:rPr>
        <w:rFonts w:ascii="Symbol" w:eastAsia="Times New Roman" w:hAnsi="Symbol" w:cs="Segoe U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A1912"/>
    <w:multiLevelType w:val="hybridMultilevel"/>
    <w:tmpl w:val="71D8F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6C2049"/>
    <w:multiLevelType w:val="multilevel"/>
    <w:tmpl w:val="B4F0F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D95CDD"/>
    <w:multiLevelType w:val="hybridMultilevel"/>
    <w:tmpl w:val="7DA4623E"/>
    <w:lvl w:ilvl="0" w:tplc="0409000F">
      <w:start w:val="1"/>
      <w:numFmt w:val="decimal"/>
      <w:lvlText w:val="%1."/>
      <w:lvlJc w:val="left"/>
      <w:pPr>
        <w:ind w:left="720" w:hanging="360"/>
      </w:pPr>
    </w:lvl>
    <w:lvl w:ilvl="1" w:tplc="575E410C">
      <w:numFmt w:val="bullet"/>
      <w:lvlText w:val=""/>
      <w:lvlJc w:val="left"/>
      <w:pPr>
        <w:ind w:left="1440" w:hanging="360"/>
      </w:pPr>
      <w:rPr>
        <w:rFonts w:ascii="Symbol" w:eastAsia="Times New Roman" w:hAnsi="Symbol" w:cs="Segoe U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736DB4"/>
    <w:multiLevelType w:val="hybridMultilevel"/>
    <w:tmpl w:val="A4D8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D03BF"/>
    <w:multiLevelType w:val="hybridMultilevel"/>
    <w:tmpl w:val="3AD08E30"/>
    <w:lvl w:ilvl="0" w:tplc="0409000F">
      <w:start w:val="1"/>
      <w:numFmt w:val="decimal"/>
      <w:lvlText w:val="%1."/>
      <w:lvlJc w:val="left"/>
      <w:pPr>
        <w:ind w:left="720" w:hanging="360"/>
      </w:pPr>
    </w:lvl>
    <w:lvl w:ilvl="1" w:tplc="575E410C">
      <w:numFmt w:val="bullet"/>
      <w:lvlText w:val=""/>
      <w:lvlJc w:val="left"/>
      <w:pPr>
        <w:ind w:left="1440" w:hanging="360"/>
      </w:pPr>
      <w:rPr>
        <w:rFonts w:ascii="Symbol" w:eastAsia="Times New Roman" w:hAnsi="Symbol" w:cs="Segoe U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74728C"/>
    <w:multiLevelType w:val="hybridMultilevel"/>
    <w:tmpl w:val="71D8F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C92A38"/>
    <w:multiLevelType w:val="hybridMultilevel"/>
    <w:tmpl w:val="A738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01313"/>
    <w:multiLevelType w:val="hybridMultilevel"/>
    <w:tmpl w:val="BB4286BA"/>
    <w:lvl w:ilvl="0" w:tplc="0409000F">
      <w:start w:val="1"/>
      <w:numFmt w:val="decimal"/>
      <w:lvlText w:val="%1."/>
      <w:lvlJc w:val="left"/>
      <w:pPr>
        <w:ind w:left="720" w:hanging="360"/>
      </w:pPr>
    </w:lvl>
    <w:lvl w:ilvl="1" w:tplc="575E410C">
      <w:numFmt w:val="bullet"/>
      <w:lvlText w:val=""/>
      <w:lvlJc w:val="left"/>
      <w:pPr>
        <w:ind w:left="1440" w:hanging="360"/>
      </w:pPr>
      <w:rPr>
        <w:rFonts w:ascii="Symbol" w:eastAsia="Times New Roman" w:hAnsi="Symbol" w:cs="Segoe U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5F3B81"/>
    <w:multiLevelType w:val="hybridMultilevel"/>
    <w:tmpl w:val="150A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F50600"/>
    <w:multiLevelType w:val="hybridMultilevel"/>
    <w:tmpl w:val="B728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B472AC"/>
    <w:multiLevelType w:val="hybridMultilevel"/>
    <w:tmpl w:val="1B62F1B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70DC706F"/>
    <w:multiLevelType w:val="hybridMultilevel"/>
    <w:tmpl w:val="3F645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191587"/>
    <w:multiLevelType w:val="hybridMultilevel"/>
    <w:tmpl w:val="D70ED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8D5A70"/>
    <w:multiLevelType w:val="hybridMultilevel"/>
    <w:tmpl w:val="A82C2C12"/>
    <w:lvl w:ilvl="0" w:tplc="0409000F">
      <w:start w:val="1"/>
      <w:numFmt w:val="decimal"/>
      <w:lvlText w:val="%1."/>
      <w:lvlJc w:val="left"/>
      <w:pPr>
        <w:ind w:left="720" w:hanging="360"/>
      </w:pPr>
    </w:lvl>
    <w:lvl w:ilvl="1" w:tplc="575E410C">
      <w:numFmt w:val="bullet"/>
      <w:lvlText w:val=""/>
      <w:lvlJc w:val="left"/>
      <w:pPr>
        <w:ind w:left="1440" w:hanging="360"/>
      </w:pPr>
      <w:rPr>
        <w:rFonts w:ascii="Symbol" w:eastAsia="Times New Roman" w:hAnsi="Symbol" w:cs="Segoe U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2A4421"/>
    <w:multiLevelType w:val="hybridMultilevel"/>
    <w:tmpl w:val="71D8F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732E77"/>
    <w:multiLevelType w:val="hybridMultilevel"/>
    <w:tmpl w:val="ACF24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313C84"/>
    <w:multiLevelType w:val="hybridMultilevel"/>
    <w:tmpl w:val="0DAAA722"/>
    <w:lvl w:ilvl="0" w:tplc="03820D56">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9"/>
  </w:num>
  <w:num w:numId="4">
    <w:abstractNumId w:val="23"/>
  </w:num>
  <w:num w:numId="5">
    <w:abstractNumId w:val="22"/>
  </w:num>
  <w:num w:numId="6">
    <w:abstractNumId w:val="8"/>
  </w:num>
  <w:num w:numId="7">
    <w:abstractNumId w:val="7"/>
  </w:num>
  <w:num w:numId="8">
    <w:abstractNumId w:val="20"/>
  </w:num>
  <w:num w:numId="9">
    <w:abstractNumId w:val="17"/>
  </w:num>
  <w:num w:numId="10">
    <w:abstractNumId w:val="5"/>
  </w:num>
  <w:num w:numId="11">
    <w:abstractNumId w:val="12"/>
  </w:num>
  <w:num w:numId="12">
    <w:abstractNumId w:val="0"/>
  </w:num>
  <w:num w:numId="13">
    <w:abstractNumId w:val="2"/>
  </w:num>
  <w:num w:numId="14">
    <w:abstractNumId w:val="1"/>
  </w:num>
  <w:num w:numId="15">
    <w:abstractNumId w:val="19"/>
  </w:num>
  <w:num w:numId="16">
    <w:abstractNumId w:val="13"/>
  </w:num>
  <w:num w:numId="17">
    <w:abstractNumId w:val="16"/>
  </w:num>
  <w:num w:numId="18">
    <w:abstractNumId w:val="27"/>
  </w:num>
  <w:num w:numId="19">
    <w:abstractNumId w:val="11"/>
  </w:num>
  <w:num w:numId="20">
    <w:abstractNumId w:val="25"/>
  </w:num>
  <w:num w:numId="21">
    <w:abstractNumId w:val="6"/>
  </w:num>
  <w:num w:numId="22">
    <w:abstractNumId w:val="4"/>
  </w:num>
  <w:num w:numId="23">
    <w:abstractNumId w:val="3"/>
  </w:num>
  <w:num w:numId="24">
    <w:abstractNumId w:val="24"/>
  </w:num>
  <w:num w:numId="25">
    <w:abstractNumId w:val="10"/>
  </w:num>
  <w:num w:numId="26">
    <w:abstractNumId w:val="15"/>
  </w:num>
  <w:num w:numId="27">
    <w:abstractNumId w:val="1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44D"/>
    <w:rsid w:val="000050F9"/>
    <w:rsid w:val="000113DC"/>
    <w:rsid w:val="00020FCE"/>
    <w:rsid w:val="00026023"/>
    <w:rsid w:val="00040513"/>
    <w:rsid w:val="00045A99"/>
    <w:rsid w:val="0005030F"/>
    <w:rsid w:val="00073168"/>
    <w:rsid w:val="00074B0D"/>
    <w:rsid w:val="00082CD5"/>
    <w:rsid w:val="000845E9"/>
    <w:rsid w:val="00086E38"/>
    <w:rsid w:val="0009202A"/>
    <w:rsid w:val="000A194E"/>
    <w:rsid w:val="000B391B"/>
    <w:rsid w:val="000F109A"/>
    <w:rsid w:val="000F37F5"/>
    <w:rsid w:val="00101A8E"/>
    <w:rsid w:val="001024EC"/>
    <w:rsid w:val="0010624D"/>
    <w:rsid w:val="00120F96"/>
    <w:rsid w:val="00121893"/>
    <w:rsid w:val="00121AAB"/>
    <w:rsid w:val="00140AF2"/>
    <w:rsid w:val="001411F5"/>
    <w:rsid w:val="001434EB"/>
    <w:rsid w:val="00151E8A"/>
    <w:rsid w:val="00157438"/>
    <w:rsid w:val="00161590"/>
    <w:rsid w:val="001729BA"/>
    <w:rsid w:val="001A1A94"/>
    <w:rsid w:val="001B18BB"/>
    <w:rsid w:val="001C01FF"/>
    <w:rsid w:val="001C044D"/>
    <w:rsid w:val="001D5E58"/>
    <w:rsid w:val="001D7C54"/>
    <w:rsid w:val="001F0CF9"/>
    <w:rsid w:val="00217FF7"/>
    <w:rsid w:val="00220AE9"/>
    <w:rsid w:val="00221042"/>
    <w:rsid w:val="00224D41"/>
    <w:rsid w:val="00231790"/>
    <w:rsid w:val="00235A86"/>
    <w:rsid w:val="00252BA1"/>
    <w:rsid w:val="00255C04"/>
    <w:rsid w:val="00256074"/>
    <w:rsid w:val="00265722"/>
    <w:rsid w:val="002678DF"/>
    <w:rsid w:val="00271695"/>
    <w:rsid w:val="00273EB5"/>
    <w:rsid w:val="002813D0"/>
    <w:rsid w:val="0028335F"/>
    <w:rsid w:val="002924F8"/>
    <w:rsid w:val="00296909"/>
    <w:rsid w:val="00296AE9"/>
    <w:rsid w:val="002B1528"/>
    <w:rsid w:val="002C1466"/>
    <w:rsid w:val="002C51BE"/>
    <w:rsid w:val="002C6E64"/>
    <w:rsid w:val="002C72E4"/>
    <w:rsid w:val="002D76D0"/>
    <w:rsid w:val="002E5AAA"/>
    <w:rsid w:val="002F0592"/>
    <w:rsid w:val="00303057"/>
    <w:rsid w:val="0031428B"/>
    <w:rsid w:val="003247F6"/>
    <w:rsid w:val="003301B1"/>
    <w:rsid w:val="00350F74"/>
    <w:rsid w:val="003655EB"/>
    <w:rsid w:val="00375CA4"/>
    <w:rsid w:val="003807EF"/>
    <w:rsid w:val="00384CA8"/>
    <w:rsid w:val="0039151E"/>
    <w:rsid w:val="003B1439"/>
    <w:rsid w:val="003B686E"/>
    <w:rsid w:val="003C25E8"/>
    <w:rsid w:val="003D6561"/>
    <w:rsid w:val="003E58A3"/>
    <w:rsid w:val="003E7BB9"/>
    <w:rsid w:val="003F3F60"/>
    <w:rsid w:val="00405133"/>
    <w:rsid w:val="00406A66"/>
    <w:rsid w:val="00414743"/>
    <w:rsid w:val="00414B2E"/>
    <w:rsid w:val="00421BAB"/>
    <w:rsid w:val="00422139"/>
    <w:rsid w:val="00423E0A"/>
    <w:rsid w:val="00426E9C"/>
    <w:rsid w:val="004276E3"/>
    <w:rsid w:val="00430D8D"/>
    <w:rsid w:val="004419A0"/>
    <w:rsid w:val="00464851"/>
    <w:rsid w:val="004674F4"/>
    <w:rsid w:val="00473091"/>
    <w:rsid w:val="0048511D"/>
    <w:rsid w:val="004862A2"/>
    <w:rsid w:val="00486DBD"/>
    <w:rsid w:val="004978EB"/>
    <w:rsid w:val="004A5EA8"/>
    <w:rsid w:val="004B0348"/>
    <w:rsid w:val="004B0869"/>
    <w:rsid w:val="004D6291"/>
    <w:rsid w:val="004E1942"/>
    <w:rsid w:val="004E1F00"/>
    <w:rsid w:val="004E7DD2"/>
    <w:rsid w:val="004F3830"/>
    <w:rsid w:val="00505936"/>
    <w:rsid w:val="0050665B"/>
    <w:rsid w:val="005171A9"/>
    <w:rsid w:val="005176DE"/>
    <w:rsid w:val="005238D5"/>
    <w:rsid w:val="00523EC6"/>
    <w:rsid w:val="00525E84"/>
    <w:rsid w:val="005333F8"/>
    <w:rsid w:val="00540637"/>
    <w:rsid w:val="00541DF5"/>
    <w:rsid w:val="00542E53"/>
    <w:rsid w:val="00561DDD"/>
    <w:rsid w:val="005641FC"/>
    <w:rsid w:val="0056727A"/>
    <w:rsid w:val="00570978"/>
    <w:rsid w:val="00577E92"/>
    <w:rsid w:val="00597C45"/>
    <w:rsid w:val="005B20B1"/>
    <w:rsid w:val="005C1B67"/>
    <w:rsid w:val="005D1C74"/>
    <w:rsid w:val="005D4954"/>
    <w:rsid w:val="005E165C"/>
    <w:rsid w:val="005E42D3"/>
    <w:rsid w:val="005F0698"/>
    <w:rsid w:val="005F3A35"/>
    <w:rsid w:val="005F48CE"/>
    <w:rsid w:val="00600F2F"/>
    <w:rsid w:val="00615B72"/>
    <w:rsid w:val="00627F4B"/>
    <w:rsid w:val="00647FE3"/>
    <w:rsid w:val="00660A55"/>
    <w:rsid w:val="00663C73"/>
    <w:rsid w:val="00670866"/>
    <w:rsid w:val="00687626"/>
    <w:rsid w:val="006A2980"/>
    <w:rsid w:val="006C0C1B"/>
    <w:rsid w:val="006F06DD"/>
    <w:rsid w:val="006F4261"/>
    <w:rsid w:val="006F6375"/>
    <w:rsid w:val="00700BC8"/>
    <w:rsid w:val="00701CFB"/>
    <w:rsid w:val="007069F6"/>
    <w:rsid w:val="007152DD"/>
    <w:rsid w:val="00715887"/>
    <w:rsid w:val="00717EB4"/>
    <w:rsid w:val="00722556"/>
    <w:rsid w:val="00723E4E"/>
    <w:rsid w:val="007349D8"/>
    <w:rsid w:val="007351DD"/>
    <w:rsid w:val="00735E4F"/>
    <w:rsid w:val="007618C2"/>
    <w:rsid w:val="00775BF4"/>
    <w:rsid w:val="00777853"/>
    <w:rsid w:val="007803AB"/>
    <w:rsid w:val="00784669"/>
    <w:rsid w:val="007924CA"/>
    <w:rsid w:val="007B3121"/>
    <w:rsid w:val="007B3371"/>
    <w:rsid w:val="007B570C"/>
    <w:rsid w:val="007D5EBD"/>
    <w:rsid w:val="007D745F"/>
    <w:rsid w:val="007E097E"/>
    <w:rsid w:val="00801829"/>
    <w:rsid w:val="00805C65"/>
    <w:rsid w:val="00806570"/>
    <w:rsid w:val="00811BAC"/>
    <w:rsid w:val="00812470"/>
    <w:rsid w:val="00812ADA"/>
    <w:rsid w:val="00820FC8"/>
    <w:rsid w:val="008314FA"/>
    <w:rsid w:val="00831E40"/>
    <w:rsid w:val="00843D44"/>
    <w:rsid w:val="00844334"/>
    <w:rsid w:val="00857BC9"/>
    <w:rsid w:val="00874851"/>
    <w:rsid w:val="0088474E"/>
    <w:rsid w:val="0088574B"/>
    <w:rsid w:val="008B792E"/>
    <w:rsid w:val="008C471C"/>
    <w:rsid w:val="008F1E23"/>
    <w:rsid w:val="008F6BF3"/>
    <w:rsid w:val="008F7AF5"/>
    <w:rsid w:val="00904344"/>
    <w:rsid w:val="009044C3"/>
    <w:rsid w:val="00910261"/>
    <w:rsid w:val="00913714"/>
    <w:rsid w:val="00914B86"/>
    <w:rsid w:val="00914FA1"/>
    <w:rsid w:val="0092197D"/>
    <w:rsid w:val="009341BF"/>
    <w:rsid w:val="00934F91"/>
    <w:rsid w:val="00936FED"/>
    <w:rsid w:val="00956853"/>
    <w:rsid w:val="00970271"/>
    <w:rsid w:val="00981B7F"/>
    <w:rsid w:val="00982B31"/>
    <w:rsid w:val="00986C0A"/>
    <w:rsid w:val="009951F4"/>
    <w:rsid w:val="009A2E36"/>
    <w:rsid w:val="009B1E79"/>
    <w:rsid w:val="009B325F"/>
    <w:rsid w:val="009C3A51"/>
    <w:rsid w:val="009C5E91"/>
    <w:rsid w:val="009D560C"/>
    <w:rsid w:val="009D75A3"/>
    <w:rsid w:val="009E006C"/>
    <w:rsid w:val="009E2CD0"/>
    <w:rsid w:val="009E43C3"/>
    <w:rsid w:val="009E49AB"/>
    <w:rsid w:val="009F5906"/>
    <w:rsid w:val="009F68BF"/>
    <w:rsid w:val="00A115B0"/>
    <w:rsid w:val="00A14AD2"/>
    <w:rsid w:val="00A150E4"/>
    <w:rsid w:val="00A174AC"/>
    <w:rsid w:val="00A339CA"/>
    <w:rsid w:val="00A34F4C"/>
    <w:rsid w:val="00A3685E"/>
    <w:rsid w:val="00A50644"/>
    <w:rsid w:val="00A5163B"/>
    <w:rsid w:val="00A648CF"/>
    <w:rsid w:val="00A805A3"/>
    <w:rsid w:val="00AB04B6"/>
    <w:rsid w:val="00AD156D"/>
    <w:rsid w:val="00AD2F2E"/>
    <w:rsid w:val="00AD3774"/>
    <w:rsid w:val="00AE12FC"/>
    <w:rsid w:val="00AF2314"/>
    <w:rsid w:val="00B109B1"/>
    <w:rsid w:val="00B31B10"/>
    <w:rsid w:val="00B46A69"/>
    <w:rsid w:val="00B53DDC"/>
    <w:rsid w:val="00B5602F"/>
    <w:rsid w:val="00B60790"/>
    <w:rsid w:val="00B65B30"/>
    <w:rsid w:val="00B71DB9"/>
    <w:rsid w:val="00B75A1B"/>
    <w:rsid w:val="00B75C6C"/>
    <w:rsid w:val="00B84A39"/>
    <w:rsid w:val="00B85E90"/>
    <w:rsid w:val="00B875C2"/>
    <w:rsid w:val="00B902F7"/>
    <w:rsid w:val="00B92B04"/>
    <w:rsid w:val="00B93F12"/>
    <w:rsid w:val="00BB546F"/>
    <w:rsid w:val="00BB79A2"/>
    <w:rsid w:val="00BC21B3"/>
    <w:rsid w:val="00BC594A"/>
    <w:rsid w:val="00BD250D"/>
    <w:rsid w:val="00BD629A"/>
    <w:rsid w:val="00BF3F5D"/>
    <w:rsid w:val="00C050DF"/>
    <w:rsid w:val="00C10529"/>
    <w:rsid w:val="00C12B63"/>
    <w:rsid w:val="00C220E2"/>
    <w:rsid w:val="00C23E39"/>
    <w:rsid w:val="00C24048"/>
    <w:rsid w:val="00C36CE6"/>
    <w:rsid w:val="00C43C73"/>
    <w:rsid w:val="00C43E3E"/>
    <w:rsid w:val="00C54C70"/>
    <w:rsid w:val="00C60D57"/>
    <w:rsid w:val="00C7631E"/>
    <w:rsid w:val="00C8362C"/>
    <w:rsid w:val="00C85572"/>
    <w:rsid w:val="00C863F6"/>
    <w:rsid w:val="00C969A2"/>
    <w:rsid w:val="00CA0E8B"/>
    <w:rsid w:val="00CA3466"/>
    <w:rsid w:val="00CA4D69"/>
    <w:rsid w:val="00CA5197"/>
    <w:rsid w:val="00CB5F2C"/>
    <w:rsid w:val="00CC0190"/>
    <w:rsid w:val="00CC39F7"/>
    <w:rsid w:val="00CC4B46"/>
    <w:rsid w:val="00CD3827"/>
    <w:rsid w:val="00CD561B"/>
    <w:rsid w:val="00CD5DE9"/>
    <w:rsid w:val="00CE3C68"/>
    <w:rsid w:val="00CE654E"/>
    <w:rsid w:val="00CF1260"/>
    <w:rsid w:val="00D03E2F"/>
    <w:rsid w:val="00D077FA"/>
    <w:rsid w:val="00D2341E"/>
    <w:rsid w:val="00D23B81"/>
    <w:rsid w:val="00D256F9"/>
    <w:rsid w:val="00D3483F"/>
    <w:rsid w:val="00D463C8"/>
    <w:rsid w:val="00D504DD"/>
    <w:rsid w:val="00D67952"/>
    <w:rsid w:val="00D812A4"/>
    <w:rsid w:val="00D84A50"/>
    <w:rsid w:val="00D90226"/>
    <w:rsid w:val="00D91FB4"/>
    <w:rsid w:val="00D959B2"/>
    <w:rsid w:val="00DA54D3"/>
    <w:rsid w:val="00DB03ED"/>
    <w:rsid w:val="00DB264D"/>
    <w:rsid w:val="00DC03A6"/>
    <w:rsid w:val="00E10483"/>
    <w:rsid w:val="00E13427"/>
    <w:rsid w:val="00E16028"/>
    <w:rsid w:val="00E23518"/>
    <w:rsid w:val="00E26B9D"/>
    <w:rsid w:val="00E27E16"/>
    <w:rsid w:val="00E32FFF"/>
    <w:rsid w:val="00E429CF"/>
    <w:rsid w:val="00E4401A"/>
    <w:rsid w:val="00E50C89"/>
    <w:rsid w:val="00E56627"/>
    <w:rsid w:val="00E56B65"/>
    <w:rsid w:val="00E60FFB"/>
    <w:rsid w:val="00E637AB"/>
    <w:rsid w:val="00E771BE"/>
    <w:rsid w:val="00E81489"/>
    <w:rsid w:val="00E86837"/>
    <w:rsid w:val="00E916E7"/>
    <w:rsid w:val="00E932BE"/>
    <w:rsid w:val="00E9624A"/>
    <w:rsid w:val="00E97850"/>
    <w:rsid w:val="00EA1F5F"/>
    <w:rsid w:val="00EB032A"/>
    <w:rsid w:val="00EB4AFF"/>
    <w:rsid w:val="00EB5D14"/>
    <w:rsid w:val="00EC47B0"/>
    <w:rsid w:val="00EE26D3"/>
    <w:rsid w:val="00EE5299"/>
    <w:rsid w:val="00F02031"/>
    <w:rsid w:val="00F07742"/>
    <w:rsid w:val="00F300AD"/>
    <w:rsid w:val="00F4011A"/>
    <w:rsid w:val="00F467DB"/>
    <w:rsid w:val="00F5101E"/>
    <w:rsid w:val="00F65F4C"/>
    <w:rsid w:val="00F71118"/>
    <w:rsid w:val="00F729B1"/>
    <w:rsid w:val="00F73D49"/>
    <w:rsid w:val="00F74D87"/>
    <w:rsid w:val="00F74F34"/>
    <w:rsid w:val="00F82711"/>
    <w:rsid w:val="00F839D0"/>
    <w:rsid w:val="00F852E5"/>
    <w:rsid w:val="00F91575"/>
    <w:rsid w:val="00F929E6"/>
    <w:rsid w:val="00FB7E8A"/>
    <w:rsid w:val="00FC7E46"/>
    <w:rsid w:val="00FD1339"/>
    <w:rsid w:val="00FD3BF9"/>
    <w:rsid w:val="00FD6F69"/>
    <w:rsid w:val="00FE4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335F464-5C83-4976-93FC-11B75FFE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261"/>
    <w:pPr>
      <w:spacing w:after="0" w:line="240" w:lineRule="auto"/>
    </w:pPr>
    <w:rPr>
      <w:rFonts w:eastAsia="Times New Roman" w:cs="Times New Roman"/>
      <w:szCs w:val="20"/>
    </w:rPr>
  </w:style>
  <w:style w:type="paragraph" w:styleId="Heading1">
    <w:name w:val="heading 1"/>
    <w:basedOn w:val="Normal"/>
    <w:next w:val="Normal"/>
    <w:link w:val="Heading1Char"/>
    <w:uiPriority w:val="9"/>
    <w:qFormat/>
    <w:rsid w:val="006F4261"/>
    <w:pPr>
      <w:keepNext/>
      <w:keepLines/>
      <w:spacing w:before="240"/>
      <w:jc w:val="center"/>
      <w:outlineLvl w:val="0"/>
    </w:pPr>
    <w:rPr>
      <w:rFonts w:eastAsiaTheme="majorEastAsia" w:cstheme="majorBidi"/>
      <w:b/>
      <w:color w:val="376091"/>
      <w:sz w:val="28"/>
      <w:szCs w:val="32"/>
    </w:rPr>
  </w:style>
  <w:style w:type="paragraph" w:styleId="Heading2">
    <w:name w:val="heading 2"/>
    <w:basedOn w:val="Normal"/>
    <w:next w:val="Normal"/>
    <w:link w:val="Heading2Char"/>
    <w:uiPriority w:val="9"/>
    <w:unhideWhenUsed/>
    <w:qFormat/>
    <w:rsid w:val="006F4261"/>
    <w:pPr>
      <w:keepNext/>
      <w:keepLines/>
      <w:spacing w:before="40"/>
      <w:outlineLvl w:val="1"/>
    </w:pPr>
    <w:rPr>
      <w:rFonts w:eastAsiaTheme="majorEastAsia" w:cstheme="majorBidi"/>
      <w:b/>
      <w:color w:val="37609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NormalBold18ptNotBoldBlue">
    <w:name w:val="Style Normal + Bold + 18 pt Not Bold Blue"/>
    <w:basedOn w:val="DefaultParagraphFont"/>
    <w:rsid w:val="001C044D"/>
    <w:rPr>
      <w:rFonts w:ascii="Arial" w:hAnsi="Arial"/>
      <w:b/>
      <w:bCs/>
      <w:color w:val="666699"/>
      <w:sz w:val="36"/>
    </w:rPr>
  </w:style>
  <w:style w:type="character" w:styleId="FootnoteReference">
    <w:name w:val="footnote reference"/>
    <w:basedOn w:val="DefaultParagraphFont"/>
    <w:uiPriority w:val="99"/>
    <w:rsid w:val="001C044D"/>
    <w:rPr>
      <w:vertAlign w:val="superscript"/>
    </w:rPr>
  </w:style>
  <w:style w:type="paragraph" w:styleId="FootnoteText">
    <w:name w:val="footnote text"/>
    <w:basedOn w:val="Normal"/>
    <w:link w:val="FootnoteTextChar"/>
    <w:uiPriority w:val="99"/>
    <w:rsid w:val="001C044D"/>
    <w:rPr>
      <w:rFonts w:ascii="Times New Roman" w:hAnsi="Times New Roman"/>
    </w:rPr>
  </w:style>
  <w:style w:type="character" w:customStyle="1" w:styleId="FootnoteTextChar">
    <w:name w:val="Footnote Text Char"/>
    <w:basedOn w:val="DefaultParagraphFont"/>
    <w:link w:val="FootnoteText"/>
    <w:uiPriority w:val="99"/>
    <w:rsid w:val="001C044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C1466"/>
    <w:pPr>
      <w:tabs>
        <w:tab w:val="center" w:pos="4680"/>
        <w:tab w:val="right" w:pos="9360"/>
      </w:tabs>
    </w:pPr>
  </w:style>
  <w:style w:type="character" w:customStyle="1" w:styleId="HeaderChar">
    <w:name w:val="Header Char"/>
    <w:basedOn w:val="DefaultParagraphFont"/>
    <w:link w:val="Header"/>
    <w:uiPriority w:val="99"/>
    <w:rsid w:val="002C1466"/>
    <w:rPr>
      <w:rFonts w:ascii="Arial" w:eastAsia="Times New Roman" w:hAnsi="Arial" w:cs="Times New Roman"/>
      <w:sz w:val="20"/>
      <w:szCs w:val="20"/>
    </w:rPr>
  </w:style>
  <w:style w:type="paragraph" w:styleId="Footer">
    <w:name w:val="footer"/>
    <w:basedOn w:val="Normal"/>
    <w:link w:val="FooterChar"/>
    <w:uiPriority w:val="99"/>
    <w:unhideWhenUsed/>
    <w:rsid w:val="002C1466"/>
    <w:pPr>
      <w:tabs>
        <w:tab w:val="center" w:pos="4680"/>
        <w:tab w:val="right" w:pos="9360"/>
      </w:tabs>
    </w:pPr>
  </w:style>
  <w:style w:type="character" w:customStyle="1" w:styleId="FooterChar">
    <w:name w:val="Footer Char"/>
    <w:basedOn w:val="DefaultParagraphFont"/>
    <w:link w:val="Footer"/>
    <w:uiPriority w:val="99"/>
    <w:rsid w:val="002C1466"/>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1A1A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A94"/>
    <w:rPr>
      <w:rFonts w:ascii="Segoe UI" w:eastAsia="Times New Roman" w:hAnsi="Segoe UI" w:cs="Segoe UI"/>
      <w:sz w:val="18"/>
      <w:szCs w:val="18"/>
    </w:rPr>
  </w:style>
  <w:style w:type="paragraph" w:styleId="ListParagraph">
    <w:name w:val="List Paragraph"/>
    <w:basedOn w:val="Normal"/>
    <w:uiPriority w:val="34"/>
    <w:qFormat/>
    <w:rsid w:val="00EB4AFF"/>
    <w:pPr>
      <w:ind w:left="720"/>
      <w:contextualSpacing/>
    </w:pPr>
  </w:style>
  <w:style w:type="character" w:customStyle="1" w:styleId="Heading1Char">
    <w:name w:val="Heading 1 Char"/>
    <w:basedOn w:val="DefaultParagraphFont"/>
    <w:link w:val="Heading1"/>
    <w:uiPriority w:val="9"/>
    <w:rsid w:val="006F4261"/>
    <w:rPr>
      <w:rFonts w:eastAsiaTheme="majorEastAsia" w:cstheme="majorBidi"/>
      <w:b/>
      <w:color w:val="376091"/>
      <w:sz w:val="28"/>
      <w:szCs w:val="32"/>
    </w:rPr>
  </w:style>
  <w:style w:type="character" w:customStyle="1" w:styleId="Heading2Char">
    <w:name w:val="Heading 2 Char"/>
    <w:basedOn w:val="DefaultParagraphFont"/>
    <w:link w:val="Heading2"/>
    <w:uiPriority w:val="9"/>
    <w:rsid w:val="006F4261"/>
    <w:rPr>
      <w:rFonts w:eastAsiaTheme="majorEastAsia" w:cstheme="majorBidi"/>
      <w:b/>
      <w:color w:val="376091"/>
      <w:sz w:val="24"/>
      <w:szCs w:val="26"/>
    </w:rPr>
  </w:style>
  <w:style w:type="paragraph" w:styleId="Caption">
    <w:name w:val="caption"/>
    <w:basedOn w:val="Normal"/>
    <w:next w:val="Normal"/>
    <w:uiPriority w:val="35"/>
    <w:unhideWhenUsed/>
    <w:qFormat/>
    <w:rsid w:val="006F4261"/>
    <w:pPr>
      <w:spacing w:after="200"/>
    </w:pPr>
    <w:rPr>
      <w:i/>
      <w:iCs/>
      <w:color w:val="44546A" w:themeColor="text2"/>
      <w:szCs w:val="18"/>
    </w:rPr>
  </w:style>
  <w:style w:type="character" w:styleId="Emphasis">
    <w:name w:val="Emphasis"/>
    <w:basedOn w:val="DefaultParagraphFont"/>
    <w:uiPriority w:val="20"/>
    <w:qFormat/>
    <w:rsid w:val="00722556"/>
    <w:rPr>
      <w:i/>
      <w:iCs/>
    </w:rPr>
  </w:style>
  <w:style w:type="character" w:styleId="Hyperlink">
    <w:name w:val="Hyperlink"/>
    <w:basedOn w:val="DefaultParagraphFont"/>
    <w:uiPriority w:val="99"/>
    <w:unhideWhenUsed/>
    <w:rsid w:val="007B3121"/>
    <w:rPr>
      <w:color w:val="005590"/>
      <w:u w:val="single"/>
    </w:rPr>
  </w:style>
  <w:style w:type="character" w:styleId="Strong">
    <w:name w:val="Strong"/>
    <w:basedOn w:val="DefaultParagraphFont"/>
    <w:uiPriority w:val="22"/>
    <w:qFormat/>
    <w:rsid w:val="00EC47B0"/>
    <w:rPr>
      <w:b/>
      <w:bCs/>
    </w:rPr>
  </w:style>
  <w:style w:type="paragraph" w:styleId="NoSpacing">
    <w:name w:val="No Spacing"/>
    <w:uiPriority w:val="1"/>
    <w:qFormat/>
    <w:rsid w:val="00B65B30"/>
    <w:pPr>
      <w:spacing w:after="0" w:line="240" w:lineRule="auto"/>
    </w:pPr>
    <w:rPr>
      <w:rFonts w:eastAsia="Times New Roman" w:cs="Times New Roman"/>
      <w:szCs w:val="20"/>
    </w:rPr>
  </w:style>
  <w:style w:type="table" w:styleId="TableGrid">
    <w:name w:val="Table Grid"/>
    <w:basedOn w:val="TableNormal"/>
    <w:uiPriority w:val="39"/>
    <w:rsid w:val="00995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B04B6"/>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AB04B6"/>
  </w:style>
  <w:style w:type="character" w:customStyle="1" w:styleId="eop">
    <w:name w:val="eop"/>
    <w:basedOn w:val="DefaultParagraphFont"/>
    <w:rsid w:val="00AB04B6"/>
  </w:style>
  <w:style w:type="character" w:customStyle="1" w:styleId="spellingerror">
    <w:name w:val="spellingerror"/>
    <w:basedOn w:val="DefaultParagraphFont"/>
    <w:rsid w:val="0048511D"/>
  </w:style>
  <w:style w:type="character" w:customStyle="1" w:styleId="apple-converted-space">
    <w:name w:val="apple-converted-space"/>
    <w:basedOn w:val="DefaultParagraphFont"/>
    <w:rsid w:val="0048511D"/>
  </w:style>
  <w:style w:type="character" w:customStyle="1" w:styleId="UnresolvedMention">
    <w:name w:val="Unresolved Mention"/>
    <w:basedOn w:val="DefaultParagraphFont"/>
    <w:uiPriority w:val="99"/>
    <w:semiHidden/>
    <w:unhideWhenUsed/>
    <w:rsid w:val="006C0C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98294">
      <w:bodyDiv w:val="1"/>
      <w:marLeft w:val="0"/>
      <w:marRight w:val="0"/>
      <w:marTop w:val="0"/>
      <w:marBottom w:val="0"/>
      <w:divBdr>
        <w:top w:val="none" w:sz="0" w:space="0" w:color="auto"/>
        <w:left w:val="none" w:sz="0" w:space="0" w:color="auto"/>
        <w:bottom w:val="none" w:sz="0" w:space="0" w:color="auto"/>
        <w:right w:val="none" w:sz="0" w:space="0" w:color="auto"/>
      </w:divBdr>
      <w:divsChild>
        <w:div w:id="1212840902">
          <w:marLeft w:val="0"/>
          <w:marRight w:val="0"/>
          <w:marTop w:val="0"/>
          <w:marBottom w:val="0"/>
          <w:divBdr>
            <w:top w:val="none" w:sz="0" w:space="0" w:color="auto"/>
            <w:left w:val="none" w:sz="0" w:space="0" w:color="auto"/>
            <w:bottom w:val="none" w:sz="0" w:space="0" w:color="auto"/>
            <w:right w:val="none" w:sz="0" w:space="0" w:color="auto"/>
          </w:divBdr>
          <w:divsChild>
            <w:div w:id="611666744">
              <w:marLeft w:val="0"/>
              <w:marRight w:val="0"/>
              <w:marTop w:val="0"/>
              <w:marBottom w:val="0"/>
              <w:divBdr>
                <w:top w:val="none" w:sz="0" w:space="0" w:color="auto"/>
                <w:left w:val="none" w:sz="0" w:space="0" w:color="auto"/>
                <w:bottom w:val="none" w:sz="0" w:space="0" w:color="auto"/>
                <w:right w:val="none" w:sz="0" w:space="0" w:color="auto"/>
              </w:divBdr>
              <w:divsChild>
                <w:div w:id="728578700">
                  <w:marLeft w:val="0"/>
                  <w:marRight w:val="0"/>
                  <w:marTop w:val="0"/>
                  <w:marBottom w:val="0"/>
                  <w:divBdr>
                    <w:top w:val="none" w:sz="0" w:space="0" w:color="auto"/>
                    <w:left w:val="none" w:sz="0" w:space="0" w:color="auto"/>
                    <w:bottom w:val="none" w:sz="0" w:space="0" w:color="auto"/>
                    <w:right w:val="none" w:sz="0" w:space="0" w:color="auto"/>
                  </w:divBdr>
                  <w:divsChild>
                    <w:div w:id="751122757">
                      <w:marLeft w:val="0"/>
                      <w:marRight w:val="0"/>
                      <w:marTop w:val="0"/>
                      <w:marBottom w:val="0"/>
                      <w:divBdr>
                        <w:top w:val="none" w:sz="0" w:space="0" w:color="auto"/>
                        <w:left w:val="none" w:sz="0" w:space="0" w:color="auto"/>
                        <w:bottom w:val="none" w:sz="0" w:space="0" w:color="auto"/>
                        <w:right w:val="none" w:sz="0" w:space="0" w:color="auto"/>
                      </w:divBdr>
                      <w:divsChild>
                        <w:div w:id="1617519511">
                          <w:marLeft w:val="0"/>
                          <w:marRight w:val="0"/>
                          <w:marTop w:val="0"/>
                          <w:marBottom w:val="0"/>
                          <w:divBdr>
                            <w:top w:val="none" w:sz="0" w:space="0" w:color="auto"/>
                            <w:left w:val="none" w:sz="0" w:space="0" w:color="auto"/>
                            <w:bottom w:val="none" w:sz="0" w:space="0" w:color="auto"/>
                            <w:right w:val="none" w:sz="0" w:space="0" w:color="auto"/>
                          </w:divBdr>
                          <w:divsChild>
                            <w:div w:id="146669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944585">
      <w:bodyDiv w:val="1"/>
      <w:marLeft w:val="0"/>
      <w:marRight w:val="0"/>
      <w:marTop w:val="0"/>
      <w:marBottom w:val="0"/>
      <w:divBdr>
        <w:top w:val="none" w:sz="0" w:space="0" w:color="auto"/>
        <w:left w:val="none" w:sz="0" w:space="0" w:color="auto"/>
        <w:bottom w:val="none" w:sz="0" w:space="0" w:color="auto"/>
        <w:right w:val="none" w:sz="0" w:space="0" w:color="auto"/>
      </w:divBdr>
      <w:divsChild>
        <w:div w:id="876743688">
          <w:marLeft w:val="0"/>
          <w:marRight w:val="0"/>
          <w:marTop w:val="0"/>
          <w:marBottom w:val="0"/>
          <w:divBdr>
            <w:top w:val="none" w:sz="0" w:space="0" w:color="auto"/>
            <w:left w:val="none" w:sz="0" w:space="0" w:color="auto"/>
            <w:bottom w:val="none" w:sz="0" w:space="0" w:color="auto"/>
            <w:right w:val="none" w:sz="0" w:space="0" w:color="auto"/>
          </w:divBdr>
          <w:divsChild>
            <w:div w:id="1212886601">
              <w:marLeft w:val="0"/>
              <w:marRight w:val="0"/>
              <w:marTop w:val="0"/>
              <w:marBottom w:val="0"/>
              <w:divBdr>
                <w:top w:val="none" w:sz="0" w:space="0" w:color="auto"/>
                <w:left w:val="none" w:sz="0" w:space="0" w:color="auto"/>
                <w:bottom w:val="none" w:sz="0" w:space="0" w:color="auto"/>
                <w:right w:val="none" w:sz="0" w:space="0" w:color="auto"/>
              </w:divBdr>
              <w:divsChild>
                <w:div w:id="1697585556">
                  <w:marLeft w:val="0"/>
                  <w:marRight w:val="0"/>
                  <w:marTop w:val="0"/>
                  <w:marBottom w:val="0"/>
                  <w:divBdr>
                    <w:top w:val="none" w:sz="0" w:space="0" w:color="auto"/>
                    <w:left w:val="none" w:sz="0" w:space="0" w:color="auto"/>
                    <w:bottom w:val="none" w:sz="0" w:space="0" w:color="auto"/>
                    <w:right w:val="none" w:sz="0" w:space="0" w:color="auto"/>
                  </w:divBdr>
                  <w:divsChild>
                    <w:div w:id="277025539">
                      <w:marLeft w:val="0"/>
                      <w:marRight w:val="0"/>
                      <w:marTop w:val="0"/>
                      <w:marBottom w:val="0"/>
                      <w:divBdr>
                        <w:top w:val="none" w:sz="0" w:space="0" w:color="auto"/>
                        <w:left w:val="none" w:sz="0" w:space="0" w:color="auto"/>
                        <w:bottom w:val="none" w:sz="0" w:space="0" w:color="auto"/>
                        <w:right w:val="none" w:sz="0" w:space="0" w:color="auto"/>
                      </w:divBdr>
                      <w:divsChild>
                        <w:div w:id="1785297812">
                          <w:marLeft w:val="0"/>
                          <w:marRight w:val="0"/>
                          <w:marTop w:val="0"/>
                          <w:marBottom w:val="0"/>
                          <w:divBdr>
                            <w:top w:val="none" w:sz="0" w:space="0" w:color="auto"/>
                            <w:left w:val="none" w:sz="0" w:space="0" w:color="auto"/>
                            <w:bottom w:val="none" w:sz="0" w:space="0" w:color="auto"/>
                            <w:right w:val="none" w:sz="0" w:space="0" w:color="auto"/>
                          </w:divBdr>
                          <w:divsChild>
                            <w:div w:id="826552570">
                              <w:marLeft w:val="2625"/>
                              <w:marRight w:val="3000"/>
                              <w:marTop w:val="0"/>
                              <w:marBottom w:val="0"/>
                              <w:divBdr>
                                <w:top w:val="none" w:sz="0" w:space="0" w:color="auto"/>
                                <w:left w:val="none" w:sz="0" w:space="0" w:color="auto"/>
                                <w:bottom w:val="none" w:sz="0" w:space="0" w:color="auto"/>
                                <w:right w:val="none" w:sz="0" w:space="0" w:color="auto"/>
                              </w:divBdr>
                              <w:divsChild>
                                <w:div w:id="1822036951">
                                  <w:marLeft w:val="0"/>
                                  <w:marRight w:val="0"/>
                                  <w:marTop w:val="0"/>
                                  <w:marBottom w:val="0"/>
                                  <w:divBdr>
                                    <w:top w:val="none" w:sz="0" w:space="0" w:color="auto"/>
                                    <w:left w:val="none" w:sz="0" w:space="0" w:color="auto"/>
                                    <w:bottom w:val="none" w:sz="0" w:space="0" w:color="auto"/>
                                    <w:right w:val="none" w:sz="0" w:space="0" w:color="auto"/>
                                  </w:divBdr>
                                  <w:divsChild>
                                    <w:div w:id="5789381">
                                      <w:marLeft w:val="0"/>
                                      <w:marRight w:val="0"/>
                                      <w:marTop w:val="0"/>
                                      <w:marBottom w:val="0"/>
                                      <w:divBdr>
                                        <w:top w:val="none" w:sz="0" w:space="0" w:color="auto"/>
                                        <w:left w:val="none" w:sz="0" w:space="0" w:color="auto"/>
                                        <w:bottom w:val="none" w:sz="0" w:space="0" w:color="auto"/>
                                        <w:right w:val="none" w:sz="0" w:space="0" w:color="auto"/>
                                      </w:divBdr>
                                      <w:divsChild>
                                        <w:div w:id="2064984807">
                                          <w:marLeft w:val="0"/>
                                          <w:marRight w:val="0"/>
                                          <w:marTop w:val="75"/>
                                          <w:marBottom w:val="75"/>
                                          <w:divBdr>
                                            <w:top w:val="single" w:sz="2" w:space="2" w:color="1F5784"/>
                                            <w:left w:val="single" w:sz="2" w:space="2" w:color="1F5784"/>
                                            <w:bottom w:val="single" w:sz="2" w:space="2" w:color="1F5784"/>
                                            <w:right w:val="single" w:sz="2" w:space="2" w:color="1F5784"/>
                                          </w:divBdr>
                                        </w:div>
                                      </w:divsChild>
                                    </w:div>
                                  </w:divsChild>
                                </w:div>
                              </w:divsChild>
                            </w:div>
                          </w:divsChild>
                        </w:div>
                      </w:divsChild>
                    </w:div>
                  </w:divsChild>
                </w:div>
              </w:divsChild>
            </w:div>
          </w:divsChild>
        </w:div>
      </w:divsChild>
    </w:div>
    <w:div w:id="480270286">
      <w:bodyDiv w:val="1"/>
      <w:marLeft w:val="0"/>
      <w:marRight w:val="0"/>
      <w:marTop w:val="0"/>
      <w:marBottom w:val="0"/>
      <w:divBdr>
        <w:top w:val="none" w:sz="0" w:space="0" w:color="auto"/>
        <w:left w:val="none" w:sz="0" w:space="0" w:color="auto"/>
        <w:bottom w:val="none" w:sz="0" w:space="0" w:color="auto"/>
        <w:right w:val="none" w:sz="0" w:space="0" w:color="auto"/>
      </w:divBdr>
      <w:divsChild>
        <w:div w:id="94448680">
          <w:marLeft w:val="0"/>
          <w:marRight w:val="0"/>
          <w:marTop w:val="0"/>
          <w:marBottom w:val="0"/>
          <w:divBdr>
            <w:top w:val="none" w:sz="0" w:space="0" w:color="auto"/>
            <w:left w:val="none" w:sz="0" w:space="0" w:color="auto"/>
            <w:bottom w:val="none" w:sz="0" w:space="0" w:color="auto"/>
            <w:right w:val="none" w:sz="0" w:space="0" w:color="auto"/>
          </w:divBdr>
          <w:divsChild>
            <w:div w:id="260726183">
              <w:marLeft w:val="0"/>
              <w:marRight w:val="0"/>
              <w:marTop w:val="0"/>
              <w:marBottom w:val="0"/>
              <w:divBdr>
                <w:top w:val="none" w:sz="0" w:space="0" w:color="auto"/>
                <w:left w:val="none" w:sz="0" w:space="0" w:color="auto"/>
                <w:bottom w:val="none" w:sz="0" w:space="0" w:color="auto"/>
                <w:right w:val="none" w:sz="0" w:space="0" w:color="auto"/>
              </w:divBdr>
              <w:divsChild>
                <w:div w:id="1498229833">
                  <w:marLeft w:val="0"/>
                  <w:marRight w:val="0"/>
                  <w:marTop w:val="0"/>
                  <w:marBottom w:val="0"/>
                  <w:divBdr>
                    <w:top w:val="none" w:sz="0" w:space="0" w:color="auto"/>
                    <w:left w:val="none" w:sz="0" w:space="0" w:color="auto"/>
                    <w:bottom w:val="none" w:sz="0" w:space="0" w:color="auto"/>
                    <w:right w:val="none" w:sz="0" w:space="0" w:color="auto"/>
                  </w:divBdr>
                  <w:divsChild>
                    <w:div w:id="50810054">
                      <w:marLeft w:val="0"/>
                      <w:marRight w:val="0"/>
                      <w:marTop w:val="0"/>
                      <w:marBottom w:val="0"/>
                      <w:divBdr>
                        <w:top w:val="none" w:sz="0" w:space="0" w:color="auto"/>
                        <w:left w:val="none" w:sz="0" w:space="0" w:color="auto"/>
                        <w:bottom w:val="none" w:sz="0" w:space="0" w:color="auto"/>
                        <w:right w:val="none" w:sz="0" w:space="0" w:color="auto"/>
                      </w:divBdr>
                      <w:divsChild>
                        <w:div w:id="544299251">
                          <w:marLeft w:val="0"/>
                          <w:marRight w:val="0"/>
                          <w:marTop w:val="0"/>
                          <w:marBottom w:val="0"/>
                          <w:divBdr>
                            <w:top w:val="none" w:sz="0" w:space="0" w:color="auto"/>
                            <w:left w:val="none" w:sz="0" w:space="0" w:color="auto"/>
                            <w:bottom w:val="none" w:sz="0" w:space="0" w:color="auto"/>
                            <w:right w:val="none" w:sz="0" w:space="0" w:color="auto"/>
                          </w:divBdr>
                          <w:divsChild>
                            <w:div w:id="233391466">
                              <w:marLeft w:val="2625"/>
                              <w:marRight w:val="3000"/>
                              <w:marTop w:val="0"/>
                              <w:marBottom w:val="0"/>
                              <w:divBdr>
                                <w:top w:val="none" w:sz="0" w:space="0" w:color="auto"/>
                                <w:left w:val="none" w:sz="0" w:space="0" w:color="auto"/>
                                <w:bottom w:val="none" w:sz="0" w:space="0" w:color="auto"/>
                                <w:right w:val="none" w:sz="0" w:space="0" w:color="auto"/>
                              </w:divBdr>
                              <w:divsChild>
                                <w:div w:id="20597712">
                                  <w:marLeft w:val="0"/>
                                  <w:marRight w:val="0"/>
                                  <w:marTop w:val="0"/>
                                  <w:marBottom w:val="0"/>
                                  <w:divBdr>
                                    <w:top w:val="none" w:sz="0" w:space="0" w:color="auto"/>
                                    <w:left w:val="none" w:sz="0" w:space="0" w:color="auto"/>
                                    <w:bottom w:val="none" w:sz="0" w:space="0" w:color="auto"/>
                                    <w:right w:val="none" w:sz="0" w:space="0" w:color="auto"/>
                                  </w:divBdr>
                                  <w:divsChild>
                                    <w:div w:id="948701702">
                                      <w:marLeft w:val="0"/>
                                      <w:marRight w:val="0"/>
                                      <w:marTop w:val="0"/>
                                      <w:marBottom w:val="0"/>
                                      <w:divBdr>
                                        <w:top w:val="none" w:sz="0" w:space="0" w:color="auto"/>
                                        <w:left w:val="none" w:sz="0" w:space="0" w:color="auto"/>
                                        <w:bottom w:val="none" w:sz="0" w:space="0" w:color="auto"/>
                                        <w:right w:val="none" w:sz="0" w:space="0" w:color="auto"/>
                                      </w:divBdr>
                                      <w:divsChild>
                                        <w:div w:id="1519084145">
                                          <w:marLeft w:val="0"/>
                                          <w:marRight w:val="0"/>
                                          <w:marTop w:val="75"/>
                                          <w:marBottom w:val="75"/>
                                          <w:divBdr>
                                            <w:top w:val="single" w:sz="2" w:space="2" w:color="1F5784"/>
                                            <w:left w:val="single" w:sz="2" w:space="2" w:color="1F5784"/>
                                            <w:bottom w:val="single" w:sz="2" w:space="2" w:color="1F5784"/>
                                            <w:right w:val="single" w:sz="2" w:space="2" w:color="1F5784"/>
                                          </w:divBdr>
                                        </w:div>
                                      </w:divsChild>
                                    </w:div>
                                  </w:divsChild>
                                </w:div>
                              </w:divsChild>
                            </w:div>
                          </w:divsChild>
                        </w:div>
                      </w:divsChild>
                    </w:div>
                  </w:divsChild>
                </w:div>
              </w:divsChild>
            </w:div>
          </w:divsChild>
        </w:div>
      </w:divsChild>
    </w:div>
    <w:div w:id="648486436">
      <w:bodyDiv w:val="1"/>
      <w:marLeft w:val="0"/>
      <w:marRight w:val="0"/>
      <w:marTop w:val="0"/>
      <w:marBottom w:val="0"/>
      <w:divBdr>
        <w:top w:val="none" w:sz="0" w:space="0" w:color="auto"/>
        <w:left w:val="none" w:sz="0" w:space="0" w:color="auto"/>
        <w:bottom w:val="none" w:sz="0" w:space="0" w:color="auto"/>
        <w:right w:val="none" w:sz="0" w:space="0" w:color="auto"/>
      </w:divBdr>
    </w:div>
    <w:div w:id="1119840356">
      <w:bodyDiv w:val="1"/>
      <w:marLeft w:val="0"/>
      <w:marRight w:val="0"/>
      <w:marTop w:val="0"/>
      <w:marBottom w:val="0"/>
      <w:divBdr>
        <w:top w:val="none" w:sz="0" w:space="0" w:color="auto"/>
        <w:left w:val="none" w:sz="0" w:space="0" w:color="auto"/>
        <w:bottom w:val="none" w:sz="0" w:space="0" w:color="auto"/>
        <w:right w:val="none" w:sz="0" w:space="0" w:color="auto"/>
      </w:divBdr>
      <w:divsChild>
        <w:div w:id="1933583935">
          <w:marLeft w:val="0"/>
          <w:marRight w:val="0"/>
          <w:marTop w:val="0"/>
          <w:marBottom w:val="0"/>
          <w:divBdr>
            <w:top w:val="none" w:sz="0" w:space="0" w:color="auto"/>
            <w:left w:val="none" w:sz="0" w:space="0" w:color="auto"/>
            <w:bottom w:val="none" w:sz="0" w:space="0" w:color="auto"/>
            <w:right w:val="none" w:sz="0" w:space="0" w:color="auto"/>
          </w:divBdr>
          <w:divsChild>
            <w:div w:id="1048072584">
              <w:marLeft w:val="0"/>
              <w:marRight w:val="0"/>
              <w:marTop w:val="0"/>
              <w:marBottom w:val="0"/>
              <w:divBdr>
                <w:top w:val="none" w:sz="0" w:space="0" w:color="auto"/>
                <w:left w:val="none" w:sz="0" w:space="0" w:color="auto"/>
                <w:bottom w:val="none" w:sz="0" w:space="0" w:color="auto"/>
                <w:right w:val="none" w:sz="0" w:space="0" w:color="auto"/>
              </w:divBdr>
              <w:divsChild>
                <w:div w:id="870268470">
                  <w:marLeft w:val="0"/>
                  <w:marRight w:val="0"/>
                  <w:marTop w:val="0"/>
                  <w:marBottom w:val="0"/>
                  <w:divBdr>
                    <w:top w:val="none" w:sz="0" w:space="0" w:color="auto"/>
                    <w:left w:val="none" w:sz="0" w:space="0" w:color="auto"/>
                    <w:bottom w:val="none" w:sz="0" w:space="0" w:color="auto"/>
                    <w:right w:val="none" w:sz="0" w:space="0" w:color="auto"/>
                  </w:divBdr>
                  <w:divsChild>
                    <w:div w:id="1484733259">
                      <w:marLeft w:val="0"/>
                      <w:marRight w:val="0"/>
                      <w:marTop w:val="0"/>
                      <w:marBottom w:val="0"/>
                      <w:divBdr>
                        <w:top w:val="none" w:sz="0" w:space="0" w:color="auto"/>
                        <w:left w:val="none" w:sz="0" w:space="0" w:color="auto"/>
                        <w:bottom w:val="none" w:sz="0" w:space="0" w:color="auto"/>
                        <w:right w:val="none" w:sz="0" w:space="0" w:color="auto"/>
                      </w:divBdr>
                      <w:divsChild>
                        <w:div w:id="1571228358">
                          <w:marLeft w:val="0"/>
                          <w:marRight w:val="0"/>
                          <w:marTop w:val="0"/>
                          <w:marBottom w:val="0"/>
                          <w:divBdr>
                            <w:top w:val="none" w:sz="0" w:space="0" w:color="auto"/>
                            <w:left w:val="none" w:sz="0" w:space="0" w:color="auto"/>
                            <w:bottom w:val="none" w:sz="0" w:space="0" w:color="auto"/>
                            <w:right w:val="none" w:sz="0" w:space="0" w:color="auto"/>
                          </w:divBdr>
                          <w:divsChild>
                            <w:div w:id="1870950150">
                              <w:marLeft w:val="2625"/>
                              <w:marRight w:val="3000"/>
                              <w:marTop w:val="0"/>
                              <w:marBottom w:val="0"/>
                              <w:divBdr>
                                <w:top w:val="none" w:sz="0" w:space="0" w:color="auto"/>
                                <w:left w:val="none" w:sz="0" w:space="0" w:color="auto"/>
                                <w:bottom w:val="none" w:sz="0" w:space="0" w:color="auto"/>
                                <w:right w:val="none" w:sz="0" w:space="0" w:color="auto"/>
                              </w:divBdr>
                              <w:divsChild>
                                <w:div w:id="673805566">
                                  <w:marLeft w:val="0"/>
                                  <w:marRight w:val="0"/>
                                  <w:marTop w:val="0"/>
                                  <w:marBottom w:val="0"/>
                                  <w:divBdr>
                                    <w:top w:val="none" w:sz="0" w:space="0" w:color="auto"/>
                                    <w:left w:val="none" w:sz="0" w:space="0" w:color="auto"/>
                                    <w:bottom w:val="none" w:sz="0" w:space="0" w:color="auto"/>
                                    <w:right w:val="none" w:sz="0" w:space="0" w:color="auto"/>
                                  </w:divBdr>
                                  <w:divsChild>
                                    <w:div w:id="1531602719">
                                      <w:marLeft w:val="0"/>
                                      <w:marRight w:val="0"/>
                                      <w:marTop w:val="0"/>
                                      <w:marBottom w:val="0"/>
                                      <w:divBdr>
                                        <w:top w:val="none" w:sz="0" w:space="0" w:color="auto"/>
                                        <w:left w:val="none" w:sz="0" w:space="0" w:color="auto"/>
                                        <w:bottom w:val="none" w:sz="0" w:space="0" w:color="auto"/>
                                        <w:right w:val="none" w:sz="0" w:space="0" w:color="auto"/>
                                      </w:divBdr>
                                      <w:divsChild>
                                        <w:div w:id="1506625239">
                                          <w:marLeft w:val="0"/>
                                          <w:marRight w:val="0"/>
                                          <w:marTop w:val="75"/>
                                          <w:marBottom w:val="75"/>
                                          <w:divBdr>
                                            <w:top w:val="single" w:sz="2" w:space="2" w:color="1F5784"/>
                                            <w:left w:val="single" w:sz="2" w:space="2" w:color="1F5784"/>
                                            <w:bottom w:val="single" w:sz="2" w:space="2" w:color="1F5784"/>
                                            <w:right w:val="single" w:sz="2" w:space="2" w:color="1F5784"/>
                                          </w:divBdr>
                                        </w:div>
                                        <w:div w:id="419063567">
                                          <w:marLeft w:val="0"/>
                                          <w:marRight w:val="0"/>
                                          <w:marTop w:val="75"/>
                                          <w:marBottom w:val="75"/>
                                          <w:divBdr>
                                            <w:top w:val="single" w:sz="2" w:space="2" w:color="1F5784"/>
                                            <w:left w:val="single" w:sz="2" w:space="2" w:color="1F5784"/>
                                            <w:bottom w:val="single" w:sz="2" w:space="2" w:color="1F5784"/>
                                            <w:right w:val="single" w:sz="2" w:space="2" w:color="1F5784"/>
                                          </w:divBdr>
                                        </w:div>
                                      </w:divsChild>
                                    </w:div>
                                  </w:divsChild>
                                </w:div>
                              </w:divsChild>
                            </w:div>
                          </w:divsChild>
                        </w:div>
                      </w:divsChild>
                    </w:div>
                  </w:divsChild>
                </w:div>
              </w:divsChild>
            </w:div>
          </w:divsChild>
        </w:div>
      </w:divsChild>
    </w:div>
    <w:div w:id="1319455701">
      <w:bodyDiv w:val="1"/>
      <w:marLeft w:val="0"/>
      <w:marRight w:val="0"/>
      <w:marTop w:val="0"/>
      <w:marBottom w:val="0"/>
      <w:divBdr>
        <w:top w:val="none" w:sz="0" w:space="0" w:color="auto"/>
        <w:left w:val="none" w:sz="0" w:space="0" w:color="auto"/>
        <w:bottom w:val="none" w:sz="0" w:space="0" w:color="auto"/>
        <w:right w:val="none" w:sz="0" w:space="0" w:color="auto"/>
      </w:divBdr>
      <w:divsChild>
        <w:div w:id="918707916">
          <w:marLeft w:val="0"/>
          <w:marRight w:val="0"/>
          <w:marTop w:val="0"/>
          <w:marBottom w:val="0"/>
          <w:divBdr>
            <w:top w:val="none" w:sz="0" w:space="0" w:color="auto"/>
            <w:left w:val="none" w:sz="0" w:space="0" w:color="auto"/>
            <w:bottom w:val="none" w:sz="0" w:space="0" w:color="auto"/>
            <w:right w:val="none" w:sz="0" w:space="0" w:color="auto"/>
          </w:divBdr>
          <w:divsChild>
            <w:div w:id="1783113262">
              <w:marLeft w:val="0"/>
              <w:marRight w:val="0"/>
              <w:marTop w:val="0"/>
              <w:marBottom w:val="0"/>
              <w:divBdr>
                <w:top w:val="none" w:sz="0" w:space="0" w:color="auto"/>
                <w:left w:val="none" w:sz="0" w:space="0" w:color="auto"/>
                <w:bottom w:val="none" w:sz="0" w:space="0" w:color="auto"/>
                <w:right w:val="none" w:sz="0" w:space="0" w:color="auto"/>
              </w:divBdr>
              <w:divsChild>
                <w:div w:id="1094858899">
                  <w:marLeft w:val="0"/>
                  <w:marRight w:val="0"/>
                  <w:marTop w:val="0"/>
                  <w:marBottom w:val="0"/>
                  <w:divBdr>
                    <w:top w:val="none" w:sz="0" w:space="0" w:color="auto"/>
                    <w:left w:val="none" w:sz="0" w:space="0" w:color="auto"/>
                    <w:bottom w:val="none" w:sz="0" w:space="0" w:color="auto"/>
                    <w:right w:val="none" w:sz="0" w:space="0" w:color="auto"/>
                  </w:divBdr>
                  <w:divsChild>
                    <w:div w:id="689523752">
                      <w:marLeft w:val="0"/>
                      <w:marRight w:val="0"/>
                      <w:marTop w:val="0"/>
                      <w:marBottom w:val="0"/>
                      <w:divBdr>
                        <w:top w:val="none" w:sz="0" w:space="0" w:color="auto"/>
                        <w:left w:val="none" w:sz="0" w:space="0" w:color="auto"/>
                        <w:bottom w:val="none" w:sz="0" w:space="0" w:color="auto"/>
                        <w:right w:val="none" w:sz="0" w:space="0" w:color="auto"/>
                      </w:divBdr>
                      <w:divsChild>
                        <w:div w:id="2106345364">
                          <w:marLeft w:val="0"/>
                          <w:marRight w:val="0"/>
                          <w:marTop w:val="0"/>
                          <w:marBottom w:val="0"/>
                          <w:divBdr>
                            <w:top w:val="none" w:sz="0" w:space="0" w:color="auto"/>
                            <w:left w:val="none" w:sz="0" w:space="0" w:color="auto"/>
                            <w:bottom w:val="none" w:sz="0" w:space="0" w:color="auto"/>
                            <w:right w:val="none" w:sz="0" w:space="0" w:color="auto"/>
                          </w:divBdr>
                          <w:divsChild>
                            <w:div w:id="172840349">
                              <w:marLeft w:val="2625"/>
                              <w:marRight w:val="3000"/>
                              <w:marTop w:val="0"/>
                              <w:marBottom w:val="0"/>
                              <w:divBdr>
                                <w:top w:val="none" w:sz="0" w:space="0" w:color="auto"/>
                                <w:left w:val="none" w:sz="0" w:space="0" w:color="auto"/>
                                <w:bottom w:val="none" w:sz="0" w:space="0" w:color="auto"/>
                                <w:right w:val="none" w:sz="0" w:space="0" w:color="auto"/>
                              </w:divBdr>
                              <w:divsChild>
                                <w:div w:id="1527211826">
                                  <w:marLeft w:val="0"/>
                                  <w:marRight w:val="0"/>
                                  <w:marTop w:val="0"/>
                                  <w:marBottom w:val="0"/>
                                  <w:divBdr>
                                    <w:top w:val="none" w:sz="0" w:space="0" w:color="auto"/>
                                    <w:left w:val="none" w:sz="0" w:space="0" w:color="auto"/>
                                    <w:bottom w:val="none" w:sz="0" w:space="0" w:color="auto"/>
                                    <w:right w:val="none" w:sz="0" w:space="0" w:color="auto"/>
                                  </w:divBdr>
                                  <w:divsChild>
                                    <w:div w:id="2141074074">
                                      <w:marLeft w:val="0"/>
                                      <w:marRight w:val="0"/>
                                      <w:marTop w:val="0"/>
                                      <w:marBottom w:val="0"/>
                                      <w:divBdr>
                                        <w:top w:val="none" w:sz="0" w:space="0" w:color="auto"/>
                                        <w:left w:val="none" w:sz="0" w:space="0" w:color="auto"/>
                                        <w:bottom w:val="none" w:sz="0" w:space="0" w:color="auto"/>
                                        <w:right w:val="none" w:sz="0" w:space="0" w:color="auto"/>
                                      </w:divBdr>
                                      <w:divsChild>
                                        <w:div w:id="1117262289">
                                          <w:marLeft w:val="0"/>
                                          <w:marRight w:val="0"/>
                                          <w:marTop w:val="75"/>
                                          <w:marBottom w:val="75"/>
                                          <w:divBdr>
                                            <w:top w:val="single" w:sz="2" w:space="2" w:color="1F5784"/>
                                            <w:left w:val="single" w:sz="2" w:space="2" w:color="1F5784"/>
                                            <w:bottom w:val="single" w:sz="2" w:space="2" w:color="1F5784"/>
                                            <w:right w:val="single" w:sz="2" w:space="2" w:color="1F5784"/>
                                          </w:divBdr>
                                        </w:div>
                                      </w:divsChild>
                                    </w:div>
                                  </w:divsChild>
                                </w:div>
                              </w:divsChild>
                            </w:div>
                          </w:divsChild>
                        </w:div>
                      </w:divsChild>
                    </w:div>
                  </w:divsChild>
                </w:div>
              </w:divsChild>
            </w:div>
          </w:divsChild>
        </w:div>
      </w:divsChild>
    </w:div>
    <w:div w:id="1368526755">
      <w:bodyDiv w:val="1"/>
      <w:marLeft w:val="0"/>
      <w:marRight w:val="0"/>
      <w:marTop w:val="0"/>
      <w:marBottom w:val="0"/>
      <w:divBdr>
        <w:top w:val="none" w:sz="0" w:space="0" w:color="auto"/>
        <w:left w:val="none" w:sz="0" w:space="0" w:color="auto"/>
        <w:bottom w:val="none" w:sz="0" w:space="0" w:color="auto"/>
        <w:right w:val="none" w:sz="0" w:space="0" w:color="auto"/>
      </w:divBdr>
    </w:div>
    <w:div w:id="1742869148">
      <w:bodyDiv w:val="1"/>
      <w:marLeft w:val="0"/>
      <w:marRight w:val="0"/>
      <w:marTop w:val="0"/>
      <w:marBottom w:val="0"/>
      <w:divBdr>
        <w:top w:val="none" w:sz="0" w:space="0" w:color="auto"/>
        <w:left w:val="none" w:sz="0" w:space="0" w:color="auto"/>
        <w:bottom w:val="none" w:sz="0" w:space="0" w:color="auto"/>
        <w:right w:val="none" w:sz="0" w:space="0" w:color="auto"/>
      </w:divBdr>
      <w:divsChild>
        <w:div w:id="1036085128">
          <w:marLeft w:val="0"/>
          <w:marRight w:val="0"/>
          <w:marTop w:val="0"/>
          <w:marBottom w:val="0"/>
          <w:divBdr>
            <w:top w:val="none" w:sz="0" w:space="0" w:color="auto"/>
            <w:left w:val="none" w:sz="0" w:space="0" w:color="auto"/>
            <w:bottom w:val="none" w:sz="0" w:space="0" w:color="auto"/>
            <w:right w:val="none" w:sz="0" w:space="0" w:color="auto"/>
          </w:divBdr>
          <w:divsChild>
            <w:div w:id="1380279805">
              <w:marLeft w:val="0"/>
              <w:marRight w:val="0"/>
              <w:marTop w:val="0"/>
              <w:marBottom w:val="0"/>
              <w:divBdr>
                <w:top w:val="none" w:sz="0" w:space="0" w:color="auto"/>
                <w:left w:val="none" w:sz="0" w:space="0" w:color="auto"/>
                <w:bottom w:val="none" w:sz="0" w:space="0" w:color="auto"/>
                <w:right w:val="none" w:sz="0" w:space="0" w:color="auto"/>
              </w:divBdr>
              <w:divsChild>
                <w:div w:id="379330494">
                  <w:marLeft w:val="0"/>
                  <w:marRight w:val="0"/>
                  <w:marTop w:val="0"/>
                  <w:marBottom w:val="0"/>
                  <w:divBdr>
                    <w:top w:val="none" w:sz="0" w:space="0" w:color="auto"/>
                    <w:left w:val="none" w:sz="0" w:space="0" w:color="auto"/>
                    <w:bottom w:val="none" w:sz="0" w:space="0" w:color="auto"/>
                    <w:right w:val="none" w:sz="0" w:space="0" w:color="auto"/>
                  </w:divBdr>
                  <w:divsChild>
                    <w:div w:id="1577933350">
                      <w:marLeft w:val="0"/>
                      <w:marRight w:val="0"/>
                      <w:marTop w:val="0"/>
                      <w:marBottom w:val="0"/>
                      <w:divBdr>
                        <w:top w:val="none" w:sz="0" w:space="0" w:color="auto"/>
                        <w:left w:val="none" w:sz="0" w:space="0" w:color="auto"/>
                        <w:bottom w:val="none" w:sz="0" w:space="0" w:color="auto"/>
                        <w:right w:val="none" w:sz="0" w:space="0" w:color="auto"/>
                      </w:divBdr>
                      <w:divsChild>
                        <w:div w:id="1167747655">
                          <w:marLeft w:val="0"/>
                          <w:marRight w:val="0"/>
                          <w:marTop w:val="0"/>
                          <w:marBottom w:val="0"/>
                          <w:divBdr>
                            <w:top w:val="none" w:sz="0" w:space="0" w:color="auto"/>
                            <w:left w:val="none" w:sz="0" w:space="0" w:color="auto"/>
                            <w:bottom w:val="none" w:sz="0" w:space="0" w:color="auto"/>
                            <w:right w:val="none" w:sz="0" w:space="0" w:color="auto"/>
                          </w:divBdr>
                          <w:divsChild>
                            <w:div w:id="1046564177">
                              <w:marLeft w:val="2625"/>
                              <w:marRight w:val="3000"/>
                              <w:marTop w:val="0"/>
                              <w:marBottom w:val="0"/>
                              <w:divBdr>
                                <w:top w:val="none" w:sz="0" w:space="0" w:color="auto"/>
                                <w:left w:val="none" w:sz="0" w:space="0" w:color="auto"/>
                                <w:bottom w:val="none" w:sz="0" w:space="0" w:color="auto"/>
                                <w:right w:val="none" w:sz="0" w:space="0" w:color="auto"/>
                              </w:divBdr>
                              <w:divsChild>
                                <w:div w:id="1020812283">
                                  <w:marLeft w:val="0"/>
                                  <w:marRight w:val="0"/>
                                  <w:marTop w:val="0"/>
                                  <w:marBottom w:val="0"/>
                                  <w:divBdr>
                                    <w:top w:val="none" w:sz="0" w:space="0" w:color="auto"/>
                                    <w:left w:val="none" w:sz="0" w:space="0" w:color="auto"/>
                                    <w:bottom w:val="none" w:sz="0" w:space="0" w:color="auto"/>
                                    <w:right w:val="none" w:sz="0" w:space="0" w:color="auto"/>
                                  </w:divBdr>
                                  <w:divsChild>
                                    <w:div w:id="90356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5580576">
      <w:bodyDiv w:val="1"/>
      <w:marLeft w:val="0"/>
      <w:marRight w:val="0"/>
      <w:marTop w:val="0"/>
      <w:marBottom w:val="0"/>
      <w:divBdr>
        <w:top w:val="none" w:sz="0" w:space="0" w:color="auto"/>
        <w:left w:val="none" w:sz="0" w:space="0" w:color="auto"/>
        <w:bottom w:val="none" w:sz="0" w:space="0" w:color="auto"/>
        <w:right w:val="none" w:sz="0" w:space="0" w:color="auto"/>
      </w:divBdr>
      <w:divsChild>
        <w:div w:id="864176489">
          <w:marLeft w:val="0"/>
          <w:marRight w:val="0"/>
          <w:marTop w:val="0"/>
          <w:marBottom w:val="0"/>
          <w:divBdr>
            <w:top w:val="none" w:sz="0" w:space="0" w:color="auto"/>
            <w:left w:val="none" w:sz="0" w:space="0" w:color="auto"/>
            <w:bottom w:val="none" w:sz="0" w:space="0" w:color="auto"/>
            <w:right w:val="none" w:sz="0" w:space="0" w:color="auto"/>
          </w:divBdr>
          <w:divsChild>
            <w:div w:id="1679192140">
              <w:marLeft w:val="0"/>
              <w:marRight w:val="0"/>
              <w:marTop w:val="0"/>
              <w:marBottom w:val="0"/>
              <w:divBdr>
                <w:top w:val="none" w:sz="0" w:space="0" w:color="auto"/>
                <w:left w:val="none" w:sz="0" w:space="0" w:color="auto"/>
                <w:bottom w:val="none" w:sz="0" w:space="0" w:color="auto"/>
                <w:right w:val="none" w:sz="0" w:space="0" w:color="auto"/>
              </w:divBdr>
              <w:divsChild>
                <w:div w:id="1413895377">
                  <w:marLeft w:val="0"/>
                  <w:marRight w:val="0"/>
                  <w:marTop w:val="0"/>
                  <w:marBottom w:val="0"/>
                  <w:divBdr>
                    <w:top w:val="none" w:sz="0" w:space="0" w:color="auto"/>
                    <w:left w:val="none" w:sz="0" w:space="0" w:color="auto"/>
                    <w:bottom w:val="none" w:sz="0" w:space="0" w:color="auto"/>
                    <w:right w:val="none" w:sz="0" w:space="0" w:color="auto"/>
                  </w:divBdr>
                  <w:divsChild>
                    <w:div w:id="742604062">
                      <w:marLeft w:val="0"/>
                      <w:marRight w:val="0"/>
                      <w:marTop w:val="0"/>
                      <w:marBottom w:val="0"/>
                      <w:divBdr>
                        <w:top w:val="none" w:sz="0" w:space="0" w:color="auto"/>
                        <w:left w:val="none" w:sz="0" w:space="0" w:color="auto"/>
                        <w:bottom w:val="none" w:sz="0" w:space="0" w:color="auto"/>
                        <w:right w:val="none" w:sz="0" w:space="0" w:color="auto"/>
                      </w:divBdr>
                      <w:divsChild>
                        <w:div w:id="580213050">
                          <w:marLeft w:val="0"/>
                          <w:marRight w:val="0"/>
                          <w:marTop w:val="0"/>
                          <w:marBottom w:val="0"/>
                          <w:divBdr>
                            <w:top w:val="none" w:sz="0" w:space="0" w:color="auto"/>
                            <w:left w:val="none" w:sz="0" w:space="0" w:color="auto"/>
                            <w:bottom w:val="none" w:sz="0" w:space="0" w:color="auto"/>
                            <w:right w:val="none" w:sz="0" w:space="0" w:color="auto"/>
                          </w:divBdr>
                          <w:divsChild>
                            <w:div w:id="1844280880">
                              <w:marLeft w:val="2625"/>
                              <w:marRight w:val="3000"/>
                              <w:marTop w:val="0"/>
                              <w:marBottom w:val="0"/>
                              <w:divBdr>
                                <w:top w:val="none" w:sz="0" w:space="0" w:color="auto"/>
                                <w:left w:val="none" w:sz="0" w:space="0" w:color="auto"/>
                                <w:bottom w:val="none" w:sz="0" w:space="0" w:color="auto"/>
                                <w:right w:val="none" w:sz="0" w:space="0" w:color="auto"/>
                              </w:divBdr>
                              <w:divsChild>
                                <w:div w:id="1875271079">
                                  <w:marLeft w:val="0"/>
                                  <w:marRight w:val="0"/>
                                  <w:marTop w:val="0"/>
                                  <w:marBottom w:val="0"/>
                                  <w:divBdr>
                                    <w:top w:val="none" w:sz="0" w:space="0" w:color="auto"/>
                                    <w:left w:val="none" w:sz="0" w:space="0" w:color="auto"/>
                                    <w:bottom w:val="none" w:sz="0" w:space="0" w:color="auto"/>
                                    <w:right w:val="none" w:sz="0" w:space="0" w:color="auto"/>
                                  </w:divBdr>
                                  <w:divsChild>
                                    <w:div w:id="2886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326567">
      <w:bodyDiv w:val="1"/>
      <w:marLeft w:val="0"/>
      <w:marRight w:val="0"/>
      <w:marTop w:val="0"/>
      <w:marBottom w:val="0"/>
      <w:divBdr>
        <w:top w:val="none" w:sz="0" w:space="0" w:color="auto"/>
        <w:left w:val="none" w:sz="0" w:space="0" w:color="auto"/>
        <w:bottom w:val="none" w:sz="0" w:space="0" w:color="auto"/>
        <w:right w:val="none" w:sz="0" w:space="0" w:color="auto"/>
      </w:divBdr>
      <w:divsChild>
        <w:div w:id="1726945701">
          <w:marLeft w:val="0"/>
          <w:marRight w:val="0"/>
          <w:marTop w:val="0"/>
          <w:marBottom w:val="0"/>
          <w:divBdr>
            <w:top w:val="none" w:sz="0" w:space="0" w:color="auto"/>
            <w:left w:val="none" w:sz="0" w:space="0" w:color="auto"/>
            <w:bottom w:val="none" w:sz="0" w:space="0" w:color="auto"/>
            <w:right w:val="none" w:sz="0" w:space="0" w:color="auto"/>
          </w:divBdr>
          <w:divsChild>
            <w:div w:id="1385520064">
              <w:marLeft w:val="0"/>
              <w:marRight w:val="0"/>
              <w:marTop w:val="0"/>
              <w:marBottom w:val="0"/>
              <w:divBdr>
                <w:top w:val="none" w:sz="0" w:space="0" w:color="auto"/>
                <w:left w:val="none" w:sz="0" w:space="0" w:color="auto"/>
                <w:bottom w:val="none" w:sz="0" w:space="0" w:color="auto"/>
                <w:right w:val="none" w:sz="0" w:space="0" w:color="auto"/>
              </w:divBdr>
              <w:divsChild>
                <w:div w:id="309016946">
                  <w:marLeft w:val="0"/>
                  <w:marRight w:val="0"/>
                  <w:marTop w:val="0"/>
                  <w:marBottom w:val="0"/>
                  <w:divBdr>
                    <w:top w:val="none" w:sz="0" w:space="0" w:color="auto"/>
                    <w:left w:val="none" w:sz="0" w:space="0" w:color="auto"/>
                    <w:bottom w:val="none" w:sz="0" w:space="0" w:color="auto"/>
                    <w:right w:val="none" w:sz="0" w:space="0" w:color="auto"/>
                  </w:divBdr>
                  <w:divsChild>
                    <w:div w:id="98985725">
                      <w:marLeft w:val="0"/>
                      <w:marRight w:val="0"/>
                      <w:marTop w:val="0"/>
                      <w:marBottom w:val="0"/>
                      <w:divBdr>
                        <w:top w:val="none" w:sz="0" w:space="0" w:color="auto"/>
                        <w:left w:val="none" w:sz="0" w:space="0" w:color="auto"/>
                        <w:bottom w:val="none" w:sz="0" w:space="0" w:color="auto"/>
                        <w:right w:val="none" w:sz="0" w:space="0" w:color="auto"/>
                      </w:divBdr>
                      <w:divsChild>
                        <w:div w:id="1475676201">
                          <w:marLeft w:val="0"/>
                          <w:marRight w:val="0"/>
                          <w:marTop w:val="0"/>
                          <w:marBottom w:val="0"/>
                          <w:divBdr>
                            <w:top w:val="none" w:sz="0" w:space="0" w:color="auto"/>
                            <w:left w:val="none" w:sz="0" w:space="0" w:color="auto"/>
                            <w:bottom w:val="none" w:sz="0" w:space="0" w:color="auto"/>
                            <w:right w:val="none" w:sz="0" w:space="0" w:color="auto"/>
                          </w:divBdr>
                          <w:divsChild>
                            <w:div w:id="18411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633806">
      <w:bodyDiv w:val="1"/>
      <w:marLeft w:val="0"/>
      <w:marRight w:val="0"/>
      <w:marTop w:val="0"/>
      <w:marBottom w:val="0"/>
      <w:divBdr>
        <w:top w:val="none" w:sz="0" w:space="0" w:color="auto"/>
        <w:left w:val="none" w:sz="0" w:space="0" w:color="auto"/>
        <w:bottom w:val="none" w:sz="0" w:space="0" w:color="auto"/>
        <w:right w:val="none" w:sz="0" w:space="0" w:color="auto"/>
      </w:divBdr>
      <w:divsChild>
        <w:div w:id="262959755">
          <w:marLeft w:val="0"/>
          <w:marRight w:val="0"/>
          <w:marTop w:val="0"/>
          <w:marBottom w:val="0"/>
          <w:divBdr>
            <w:top w:val="none" w:sz="0" w:space="0" w:color="auto"/>
            <w:left w:val="none" w:sz="0" w:space="0" w:color="auto"/>
            <w:bottom w:val="none" w:sz="0" w:space="0" w:color="auto"/>
            <w:right w:val="none" w:sz="0" w:space="0" w:color="auto"/>
          </w:divBdr>
          <w:divsChild>
            <w:div w:id="1259094194">
              <w:marLeft w:val="0"/>
              <w:marRight w:val="0"/>
              <w:marTop w:val="0"/>
              <w:marBottom w:val="0"/>
              <w:divBdr>
                <w:top w:val="none" w:sz="0" w:space="0" w:color="auto"/>
                <w:left w:val="none" w:sz="0" w:space="0" w:color="auto"/>
                <w:bottom w:val="none" w:sz="0" w:space="0" w:color="auto"/>
                <w:right w:val="none" w:sz="0" w:space="0" w:color="auto"/>
              </w:divBdr>
              <w:divsChild>
                <w:div w:id="1536036847">
                  <w:marLeft w:val="0"/>
                  <w:marRight w:val="0"/>
                  <w:marTop w:val="0"/>
                  <w:marBottom w:val="0"/>
                  <w:divBdr>
                    <w:top w:val="none" w:sz="0" w:space="0" w:color="auto"/>
                    <w:left w:val="none" w:sz="0" w:space="0" w:color="auto"/>
                    <w:bottom w:val="none" w:sz="0" w:space="0" w:color="auto"/>
                    <w:right w:val="none" w:sz="0" w:space="0" w:color="auto"/>
                  </w:divBdr>
                  <w:divsChild>
                    <w:div w:id="1439793040">
                      <w:marLeft w:val="0"/>
                      <w:marRight w:val="0"/>
                      <w:marTop w:val="0"/>
                      <w:marBottom w:val="0"/>
                      <w:divBdr>
                        <w:top w:val="none" w:sz="0" w:space="0" w:color="auto"/>
                        <w:left w:val="none" w:sz="0" w:space="0" w:color="auto"/>
                        <w:bottom w:val="none" w:sz="0" w:space="0" w:color="auto"/>
                        <w:right w:val="none" w:sz="0" w:space="0" w:color="auto"/>
                      </w:divBdr>
                      <w:divsChild>
                        <w:div w:id="1354115684">
                          <w:marLeft w:val="0"/>
                          <w:marRight w:val="0"/>
                          <w:marTop w:val="0"/>
                          <w:marBottom w:val="0"/>
                          <w:divBdr>
                            <w:top w:val="none" w:sz="0" w:space="0" w:color="auto"/>
                            <w:left w:val="none" w:sz="0" w:space="0" w:color="auto"/>
                            <w:bottom w:val="none" w:sz="0" w:space="0" w:color="auto"/>
                            <w:right w:val="none" w:sz="0" w:space="0" w:color="auto"/>
                          </w:divBdr>
                          <w:divsChild>
                            <w:div w:id="153301191">
                              <w:marLeft w:val="2625"/>
                              <w:marRight w:val="3000"/>
                              <w:marTop w:val="0"/>
                              <w:marBottom w:val="0"/>
                              <w:divBdr>
                                <w:top w:val="none" w:sz="0" w:space="0" w:color="auto"/>
                                <w:left w:val="none" w:sz="0" w:space="0" w:color="auto"/>
                                <w:bottom w:val="none" w:sz="0" w:space="0" w:color="auto"/>
                                <w:right w:val="none" w:sz="0" w:space="0" w:color="auto"/>
                              </w:divBdr>
                              <w:divsChild>
                                <w:div w:id="2087217136">
                                  <w:marLeft w:val="0"/>
                                  <w:marRight w:val="0"/>
                                  <w:marTop w:val="0"/>
                                  <w:marBottom w:val="0"/>
                                  <w:divBdr>
                                    <w:top w:val="none" w:sz="0" w:space="0" w:color="auto"/>
                                    <w:left w:val="none" w:sz="0" w:space="0" w:color="auto"/>
                                    <w:bottom w:val="none" w:sz="0" w:space="0" w:color="auto"/>
                                    <w:right w:val="none" w:sz="0" w:space="0" w:color="auto"/>
                                  </w:divBdr>
                                  <w:divsChild>
                                    <w:div w:id="16928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14E7CC524621418951E798A26C1086" ma:contentTypeVersion="9" ma:contentTypeDescription="Create a new document." ma:contentTypeScope="" ma:versionID="2288787c61babe554b90495c3789d7c5">
  <xsd:schema xmlns:xsd="http://www.w3.org/2001/XMLSchema" xmlns:xs="http://www.w3.org/2001/XMLSchema" xmlns:p="http://schemas.microsoft.com/office/2006/metadata/properties" xmlns:ns2="9682fde2-0d99-4585-8154-fdea48568b58" targetNamespace="http://schemas.microsoft.com/office/2006/metadata/properties" ma:root="true" ma:fieldsID="850a857e7bd06a26625db0263e2b387c" ns2:_="">
    <xsd:import namespace="9682fde2-0d99-4585-8154-fdea48568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2fde2-0d99-4585-8154-fdea4856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F423F5-13FE-4E89-B170-F1922F149333}">
  <ds:schemaRefs>
    <ds:schemaRef ds:uri="http://schemas.openxmlformats.org/officeDocument/2006/bibliography"/>
  </ds:schemaRefs>
</ds:datastoreItem>
</file>

<file path=customXml/itemProps2.xml><?xml version="1.0" encoding="utf-8"?>
<ds:datastoreItem xmlns:ds="http://schemas.openxmlformats.org/officeDocument/2006/customXml" ds:itemID="{C38796B5-99C1-48CA-BE70-652676D5D894}"/>
</file>

<file path=customXml/itemProps3.xml><?xml version="1.0" encoding="utf-8"?>
<ds:datastoreItem xmlns:ds="http://schemas.openxmlformats.org/officeDocument/2006/customXml" ds:itemID="{CABA8D23-9253-4049-8C1B-C98BDED6B025}"/>
</file>

<file path=customXml/itemProps4.xml><?xml version="1.0" encoding="utf-8"?>
<ds:datastoreItem xmlns:ds="http://schemas.openxmlformats.org/officeDocument/2006/customXml" ds:itemID="{7AF57045-F496-4B83-9245-D99AEAC9D8E6}"/>
</file>

<file path=docProps/app.xml><?xml version="1.0" encoding="utf-8"?>
<Properties xmlns="http://schemas.openxmlformats.org/officeDocument/2006/extended-properties" xmlns:vt="http://schemas.openxmlformats.org/officeDocument/2006/docPropsVTypes">
  <Template>Normal</Template>
  <TotalTime>0</TotalTime>
  <Pages>8</Pages>
  <Words>3210</Words>
  <Characters>18298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21466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Parker</dc:creator>
  <cp:keywords/>
  <dc:description/>
  <cp:lastModifiedBy>Nancy O'Neill</cp:lastModifiedBy>
  <cp:revision>2</cp:revision>
  <cp:lastPrinted>2017-08-22T00:05:00Z</cp:lastPrinted>
  <dcterms:created xsi:type="dcterms:W3CDTF">2018-01-05T22:07:00Z</dcterms:created>
  <dcterms:modified xsi:type="dcterms:W3CDTF">2018-01-05T22:07:00Z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0x010100D914E7CC524621418951E798A26C1086</vt:lpwstr>
  </property>
</Properties>
</file>