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D482" w14:textId="35F9E733" w:rsidR="005A1439" w:rsidRPr="005A1439" w:rsidRDefault="005A1439" w:rsidP="005A1439">
      <w:pPr>
        <w:pStyle w:val="xmsonormal"/>
        <w:shd w:val="clear" w:color="auto" w:fill="FFFFFF"/>
        <w:spacing w:before="0" w:beforeAutospacing="0" w:after="0" w:afterAutospacing="0"/>
        <w:jc w:val="center"/>
        <w:rPr>
          <w:rFonts w:ascii="Calibri" w:hAnsi="Calibri" w:cs="Calibri"/>
          <w:color w:val="201F1E"/>
          <w:sz w:val="22"/>
          <w:szCs w:val="22"/>
        </w:rPr>
      </w:pPr>
      <w:r w:rsidRPr="005A1439">
        <w:rPr>
          <w:noProof/>
        </w:rPr>
        <w:drawing>
          <wp:inline distT="0" distB="0" distL="0" distR="0" wp14:anchorId="5C0DDB67" wp14:editId="39CF0586">
            <wp:extent cx="1174115" cy="798830"/>
            <wp:effectExtent l="0" t="0" r="0" b="1270"/>
            <wp:docPr id="1" name="Picture 1" descr="The CAL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ALPR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115" cy="798830"/>
                    </a:xfrm>
                    <a:prstGeom prst="rect">
                      <a:avLst/>
                    </a:prstGeom>
                    <a:noFill/>
                    <a:ln>
                      <a:noFill/>
                    </a:ln>
                  </pic:spPr>
                </pic:pic>
              </a:graphicData>
            </a:graphic>
          </wp:inline>
        </w:drawing>
      </w:r>
    </w:p>
    <w:p w14:paraId="3F27267D"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sz w:val="35"/>
          <w:szCs w:val="35"/>
          <w:bdr w:val="none" w:sz="0" w:space="0" w:color="auto" w:frame="1"/>
        </w:rPr>
        <w:t>CALPRO Online Integrated Education and Training (IET) Implementation Clinic (Fall 2022) </w:t>
      </w:r>
    </w:p>
    <w:p w14:paraId="5BFC6A24"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sz w:val="35"/>
          <w:szCs w:val="35"/>
          <w:bdr w:val="none" w:sz="0" w:space="0" w:color="auto" w:frame="1"/>
        </w:rPr>
        <w:t> </w:t>
      </w:r>
    </w:p>
    <w:p w14:paraId="7D80D405"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The California Adult Literacy Professional Development Project (CALPRO) and the California Department of Education are pleased to offer a unique professional learning opportunity! Join other agency teams of ESL instructors, CTE instructors, and program administrators for an Integrated Education and Training (IET) Implementation Clinic. </w:t>
      </w:r>
    </w:p>
    <w:p w14:paraId="34589FF6" w14:textId="77777777" w:rsidR="005A1439" w:rsidRDefault="005A1439" w:rsidP="005A1439">
      <w:pPr>
        <w:shd w:val="clear" w:color="auto" w:fill="FFFFFF"/>
        <w:rPr>
          <w:rFonts w:ascii="Arial" w:eastAsia="Times New Roman" w:hAnsi="Arial" w:cs="Arial"/>
          <w:color w:val="000000"/>
          <w:bdr w:val="none" w:sz="0" w:space="0" w:color="auto" w:frame="1"/>
        </w:rPr>
      </w:pPr>
      <w:r w:rsidRPr="005A1439">
        <w:rPr>
          <w:rFonts w:ascii="Arial" w:eastAsia="Times New Roman" w:hAnsi="Arial" w:cs="Arial"/>
          <w:color w:val="000000"/>
          <w:bdr w:val="none" w:sz="0" w:space="0" w:color="auto" w:frame="1"/>
        </w:rPr>
        <w:br/>
      </w:r>
      <w:r w:rsidRPr="005A1439">
        <w:rPr>
          <w:rFonts w:ascii="Arial" w:eastAsia="Times New Roman" w:hAnsi="Arial" w:cs="Arial"/>
          <w:b/>
          <w:bCs/>
          <w:color w:val="000000"/>
          <w:bdr w:val="none" w:sz="0" w:space="0" w:color="auto" w:frame="1"/>
        </w:rPr>
        <w:t>FORMAT</w:t>
      </w:r>
      <w:r w:rsidRPr="005A1439">
        <w:rPr>
          <w:rFonts w:ascii="Arial" w:eastAsia="Times New Roman" w:hAnsi="Arial" w:cs="Arial"/>
          <w:color w:val="000000"/>
          <w:bdr w:val="none" w:sz="0" w:space="0" w:color="auto" w:frame="1"/>
        </w:rPr>
        <w:br/>
        <w:t>There are four principal features of this unique online professional learning opportunity, which is open to up to 8 agency teams (each team is composed of 3 staff members).</w:t>
      </w:r>
    </w:p>
    <w:p w14:paraId="5252C810" w14:textId="4F275E4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w:t>
      </w:r>
    </w:p>
    <w:p w14:paraId="049F5C6E" w14:textId="77777777" w:rsidR="005A1439" w:rsidRDefault="005A1439" w:rsidP="005A1439">
      <w:pPr>
        <w:shd w:val="clear" w:color="auto" w:fill="FFFFFF"/>
        <w:rPr>
          <w:rFonts w:ascii="Arial" w:eastAsia="Times New Roman" w:hAnsi="Arial" w:cs="Arial"/>
          <w:color w:val="000000"/>
          <w:bdr w:val="none" w:sz="0" w:space="0" w:color="auto" w:frame="1"/>
        </w:rPr>
      </w:pPr>
      <w:r w:rsidRPr="005A1439">
        <w:rPr>
          <w:rFonts w:ascii="Arial" w:eastAsia="Times New Roman" w:hAnsi="Arial" w:cs="Arial"/>
          <w:color w:val="000000"/>
          <w:bdr w:val="none" w:sz="0" w:space="0" w:color="auto" w:frame="1"/>
        </w:rPr>
        <w:t>1) </w:t>
      </w:r>
      <w:r w:rsidRPr="005A1439">
        <w:rPr>
          <w:rFonts w:ascii="Arial" w:eastAsia="Times New Roman" w:hAnsi="Arial" w:cs="Arial"/>
          <w:b/>
          <w:bCs/>
          <w:color w:val="000000"/>
          <w:bdr w:val="none" w:sz="0" w:space="0" w:color="auto" w:frame="1"/>
        </w:rPr>
        <w:t>Two day-long virtual training sessions</w:t>
      </w:r>
      <w:r w:rsidRPr="005A1439">
        <w:rPr>
          <w:rFonts w:ascii="Arial" w:eastAsia="Times New Roman" w:hAnsi="Arial" w:cs="Arial"/>
          <w:color w:val="000000"/>
          <w:bdr w:val="none" w:sz="0" w:space="0" w:color="auto" w:frame="1"/>
        </w:rPr>
        <w:t>. Participants will have the opportunity to engage in interactive planning and curriculum development activities as well as to share best practices.</w:t>
      </w:r>
    </w:p>
    <w:p w14:paraId="4CD1FE94" w14:textId="46FD75DC"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w:t>
      </w:r>
    </w:p>
    <w:p w14:paraId="2F205BC4"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2) </w:t>
      </w:r>
      <w:r w:rsidRPr="005A1439">
        <w:rPr>
          <w:rFonts w:ascii="Arial" w:eastAsia="Times New Roman" w:hAnsi="Arial" w:cs="Arial"/>
          <w:b/>
          <w:bCs/>
          <w:color w:val="000000"/>
          <w:bdr w:val="none" w:sz="0" w:space="0" w:color="auto" w:frame="1"/>
        </w:rPr>
        <w:t>Live, interactive discussion through three 75-minute online webinars</w:t>
      </w:r>
      <w:r w:rsidRPr="005A1439">
        <w:rPr>
          <w:rFonts w:ascii="Arial" w:eastAsia="Times New Roman" w:hAnsi="Arial" w:cs="Arial"/>
          <w:color w:val="000000"/>
          <w:bdr w:val="none" w:sz="0" w:space="0" w:color="auto" w:frame="1"/>
        </w:rPr>
        <w:t> with engaging guest speakers, seasoned facilitators, peer mentors, and colleagues from around the state (see below for complete details). In each meeting we will:</w:t>
      </w:r>
    </w:p>
    <w:p w14:paraId="076D4C8B"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Highlight the relevancy and value of the featured topic for the work that we do</w:t>
      </w:r>
      <w:r w:rsidRPr="005A1439">
        <w:rPr>
          <w:rFonts w:ascii="Arial" w:eastAsia="Times New Roman" w:hAnsi="Arial" w:cs="Arial"/>
          <w:color w:val="000000"/>
          <w:bdr w:val="none" w:sz="0" w:space="0" w:color="auto" w:frame="1"/>
        </w:rPr>
        <w:br/>
        <w:t>• Explore best and promising practices in the featured topic</w:t>
      </w:r>
      <w:r w:rsidRPr="005A1439">
        <w:rPr>
          <w:rFonts w:ascii="Arial" w:eastAsia="Times New Roman" w:hAnsi="Arial" w:cs="Arial"/>
          <w:color w:val="000000"/>
          <w:bdr w:val="none" w:sz="0" w:space="0" w:color="auto" w:frame="1"/>
        </w:rPr>
        <w:br/>
        <w:t>• Learn from subject matter experts and peer mentors on effective related strategies</w:t>
      </w:r>
      <w:r w:rsidRPr="005A1439">
        <w:rPr>
          <w:rFonts w:ascii="Arial" w:eastAsia="Times New Roman" w:hAnsi="Arial" w:cs="Arial"/>
          <w:color w:val="000000"/>
          <w:bdr w:val="none" w:sz="0" w:space="0" w:color="auto" w:frame="1"/>
        </w:rPr>
        <w:br/>
        <w:t>• Share successes and common challenges with fellow teachers and program administrators</w:t>
      </w:r>
      <w:r w:rsidRPr="005A1439">
        <w:rPr>
          <w:rFonts w:ascii="Arial" w:eastAsia="Times New Roman" w:hAnsi="Arial" w:cs="Arial"/>
          <w:color w:val="000000"/>
          <w:bdr w:val="none" w:sz="0" w:space="0" w:color="auto" w:frame="1"/>
        </w:rPr>
        <w:br/>
        <w:t>• Get help on solving issues we face</w:t>
      </w:r>
    </w:p>
    <w:p w14:paraId="071E17EA"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br/>
      </w:r>
      <w:r w:rsidRPr="005A1439">
        <w:rPr>
          <w:rFonts w:ascii="Arial" w:eastAsia="Times New Roman" w:hAnsi="Arial" w:cs="Arial"/>
          <w:b/>
          <w:bCs/>
          <w:color w:val="000000"/>
          <w:bdr w:val="none" w:sz="0" w:space="0" w:color="auto" w:frame="1"/>
        </w:rPr>
        <w:t>Topics</w:t>
      </w:r>
      <w:r w:rsidRPr="005A1439">
        <w:rPr>
          <w:rFonts w:ascii="Arial" w:eastAsia="Times New Roman" w:hAnsi="Arial" w:cs="Arial"/>
          <w:color w:val="000000"/>
          <w:bdr w:val="none" w:sz="0" w:space="0" w:color="auto" w:frame="1"/>
        </w:rPr>
        <w:t> will be tailored to the needs of the participating practitioners and identified through the application process and may include:</w:t>
      </w:r>
    </w:p>
    <w:p w14:paraId="28880DF4"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xml:space="preserve">• Starting Strong: Developing the </w:t>
      </w:r>
      <w:proofErr w:type="gramStart"/>
      <w:r w:rsidRPr="005A1439">
        <w:rPr>
          <w:rFonts w:ascii="Arial" w:eastAsia="Times New Roman" w:hAnsi="Arial" w:cs="Arial"/>
          <w:color w:val="000000"/>
          <w:bdr w:val="none" w:sz="0" w:space="0" w:color="auto" w:frame="1"/>
        </w:rPr>
        <w:t>Team Teaching</w:t>
      </w:r>
      <w:proofErr w:type="gramEnd"/>
      <w:r w:rsidRPr="005A1439">
        <w:rPr>
          <w:rFonts w:ascii="Arial" w:eastAsia="Times New Roman" w:hAnsi="Arial" w:cs="Arial"/>
          <w:color w:val="000000"/>
          <w:bdr w:val="none" w:sz="0" w:space="0" w:color="auto" w:frame="1"/>
        </w:rPr>
        <w:t xml:space="preserve"> Partnership</w:t>
      </w:r>
      <w:r w:rsidRPr="005A1439">
        <w:rPr>
          <w:rFonts w:ascii="Arial" w:eastAsia="Times New Roman" w:hAnsi="Arial" w:cs="Arial"/>
          <w:color w:val="000000"/>
          <w:bdr w:val="none" w:sz="0" w:space="0" w:color="auto" w:frame="1"/>
        </w:rPr>
        <w:br/>
        <w:t>• Co-Teaching &amp; Alternating Teaching: Which Model, Why, And How?</w:t>
      </w:r>
      <w:r w:rsidRPr="005A1439">
        <w:rPr>
          <w:rFonts w:ascii="Arial" w:eastAsia="Times New Roman" w:hAnsi="Arial" w:cs="Arial"/>
          <w:color w:val="000000"/>
          <w:bdr w:val="none" w:sz="0" w:space="0" w:color="auto" w:frame="1"/>
        </w:rPr>
        <w:br/>
        <w:t>• Developing a Single Set of Learning Objectives &amp; Integrating Lesson Plans</w:t>
      </w:r>
      <w:r w:rsidRPr="005A1439">
        <w:rPr>
          <w:rFonts w:ascii="Arial" w:eastAsia="Times New Roman" w:hAnsi="Arial" w:cs="Arial"/>
          <w:color w:val="000000"/>
          <w:bdr w:val="none" w:sz="0" w:space="0" w:color="auto" w:frame="1"/>
        </w:rPr>
        <w:br/>
        <w:t>• Building an Integrated Syllabus</w:t>
      </w:r>
      <w:r w:rsidRPr="005A1439">
        <w:rPr>
          <w:rFonts w:ascii="Arial" w:eastAsia="Times New Roman" w:hAnsi="Arial" w:cs="Arial"/>
          <w:color w:val="000000"/>
          <w:bdr w:val="none" w:sz="0" w:space="0" w:color="auto" w:frame="1"/>
        </w:rPr>
        <w:br/>
        <w:t>• Promising Intake &amp; Onboarding Strategies for </w:t>
      </w:r>
      <w:proofErr w:type="spellStart"/>
      <w:r w:rsidRPr="005A1439">
        <w:rPr>
          <w:rFonts w:ascii="Arial" w:eastAsia="Times New Roman" w:hAnsi="Arial" w:cs="Arial"/>
          <w:color w:val="000000"/>
          <w:bdr w:val="none" w:sz="0" w:space="0" w:color="auto" w:frame="1"/>
        </w:rPr>
        <w:t>lET</w:t>
      </w:r>
      <w:proofErr w:type="spellEnd"/>
      <w:r w:rsidRPr="005A1439">
        <w:rPr>
          <w:rFonts w:ascii="Arial" w:eastAsia="Times New Roman" w:hAnsi="Arial" w:cs="Arial"/>
          <w:color w:val="000000"/>
          <w:bdr w:val="none" w:sz="0" w:space="0" w:color="auto" w:frame="1"/>
        </w:rPr>
        <w:t> </w:t>
      </w:r>
    </w:p>
    <w:p w14:paraId="068C07FC"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Action Planning: Process considerations, potential challenges, and solutions to address challenges.</w:t>
      </w:r>
      <w:r w:rsidRPr="005A1439">
        <w:rPr>
          <w:rFonts w:ascii="Arial" w:eastAsia="Times New Roman" w:hAnsi="Arial" w:cs="Arial"/>
          <w:color w:val="000000"/>
          <w:bdr w:val="none" w:sz="0" w:space="0" w:color="auto" w:frame="1"/>
        </w:rPr>
        <w:br/>
        <w:t>• IET and Distance Learning: Considerations &amp; Strategies </w:t>
      </w:r>
    </w:p>
    <w:p w14:paraId="451B06D1" w14:textId="0E1A7028" w:rsidR="005A1439" w:rsidRDefault="005A1439" w:rsidP="005A1439">
      <w:pPr>
        <w:shd w:val="clear" w:color="auto" w:fill="FFFFFF"/>
        <w:rPr>
          <w:rFonts w:ascii="Arial" w:eastAsia="Times New Roman" w:hAnsi="Arial" w:cs="Arial"/>
          <w:strike/>
          <w:color w:val="201F1E"/>
          <w:bdr w:val="none" w:sz="0" w:space="0" w:color="auto" w:frame="1"/>
        </w:rPr>
      </w:pPr>
      <w:r w:rsidRPr="005A1439">
        <w:rPr>
          <w:rFonts w:ascii="Arial" w:eastAsia="Times New Roman" w:hAnsi="Arial" w:cs="Arial"/>
          <w:color w:val="000000"/>
          <w:bdr w:val="none" w:sz="0" w:space="0" w:color="auto" w:frame="1"/>
        </w:rPr>
        <w:br/>
        <w:t>3) </w:t>
      </w:r>
      <w:r w:rsidRPr="005A1439">
        <w:rPr>
          <w:rFonts w:ascii="Arial" w:eastAsia="Times New Roman" w:hAnsi="Arial" w:cs="Arial"/>
          <w:b/>
          <w:bCs/>
          <w:color w:val="000000"/>
          <w:bdr w:val="none" w:sz="0" w:space="0" w:color="auto" w:frame="1"/>
        </w:rPr>
        <w:t>Ongoing online discussions</w:t>
      </w:r>
      <w:r w:rsidRPr="005A1439">
        <w:rPr>
          <w:rFonts w:ascii="Arial" w:eastAsia="Times New Roman" w:hAnsi="Arial" w:cs="Arial"/>
          <w:color w:val="000000"/>
          <w:bdr w:val="none" w:sz="0" w:space="0" w:color="auto" w:frame="1"/>
        </w:rPr>
        <w:t>, sharing, and resource creation through a designated private group within CALPRO’s online Community of Practice. </w:t>
      </w:r>
    </w:p>
    <w:p w14:paraId="274D6B3A" w14:textId="77777777" w:rsidR="005A1439" w:rsidRPr="005A1439" w:rsidRDefault="005A1439" w:rsidP="005A1439">
      <w:pPr>
        <w:shd w:val="clear" w:color="auto" w:fill="FFFFFF"/>
        <w:rPr>
          <w:rFonts w:ascii="Calibri" w:eastAsia="Times New Roman" w:hAnsi="Calibri" w:cs="Calibri"/>
          <w:color w:val="201F1E"/>
          <w:sz w:val="22"/>
          <w:szCs w:val="22"/>
        </w:rPr>
      </w:pPr>
    </w:p>
    <w:p w14:paraId="38E16993"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lastRenderedPageBreak/>
        <w:t>4) Completion of </w:t>
      </w:r>
      <w:r w:rsidRPr="005A1439">
        <w:rPr>
          <w:rFonts w:ascii="Arial" w:eastAsia="Times New Roman" w:hAnsi="Arial" w:cs="Arial"/>
          <w:b/>
          <w:bCs/>
          <w:color w:val="000000"/>
          <w:bdr w:val="none" w:sz="0" w:space="0" w:color="auto" w:frame="1"/>
        </w:rPr>
        <w:t>a capstone project</w:t>
      </w:r>
      <w:r w:rsidRPr="005A1439">
        <w:rPr>
          <w:rFonts w:ascii="Arial" w:eastAsia="Times New Roman" w:hAnsi="Arial" w:cs="Arial"/>
          <w:color w:val="000000"/>
          <w:bdr w:val="none" w:sz="0" w:space="0" w:color="auto" w:frame="1"/>
        </w:rPr>
        <w:t> and presentation of the project at the second day-long session.  </w:t>
      </w:r>
    </w:p>
    <w:p w14:paraId="3A9C0A96"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w:t>
      </w:r>
    </w:p>
    <w:p w14:paraId="0F4F02B3"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SCHEDULE OF ACTIVITIES</w:t>
      </w:r>
    </w:p>
    <w:tbl>
      <w:tblPr>
        <w:tblW w:w="11875" w:type="dxa"/>
        <w:jc w:val="center"/>
        <w:tblCellMar>
          <w:left w:w="0" w:type="dxa"/>
          <w:right w:w="0" w:type="dxa"/>
        </w:tblCellMar>
        <w:tblLook w:val="04A0" w:firstRow="1" w:lastRow="0" w:firstColumn="1" w:lastColumn="0" w:noHBand="0" w:noVBand="1"/>
      </w:tblPr>
      <w:tblGrid>
        <w:gridCol w:w="4047"/>
        <w:gridCol w:w="4704"/>
        <w:gridCol w:w="3124"/>
      </w:tblGrid>
      <w:tr w:rsidR="005A1439" w:rsidRPr="005A1439" w14:paraId="2C7DF693" w14:textId="77777777" w:rsidTr="005A1439">
        <w:trPr>
          <w:trHeight w:val="546"/>
          <w:jc w:val="center"/>
        </w:trPr>
        <w:tc>
          <w:tcPr>
            <w:tcW w:w="11855" w:type="dxa"/>
            <w:gridSpan w:val="3"/>
            <w:tcBorders>
              <w:top w:val="single" w:sz="8" w:space="0" w:color="auto"/>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65273736" w14:textId="77777777" w:rsidR="005A1439" w:rsidRPr="005A1439" w:rsidRDefault="005A1439" w:rsidP="005A1439">
            <w:pPr>
              <w:jc w:val="center"/>
              <w:rPr>
                <w:rFonts w:ascii="Calibri" w:eastAsia="Times New Roman" w:hAnsi="Calibri" w:cs="Calibri"/>
                <w:sz w:val="22"/>
                <w:szCs w:val="22"/>
              </w:rPr>
            </w:pPr>
            <w:bookmarkStart w:id="0" w:name="x__Hlk111030957"/>
            <w:bookmarkStart w:id="1" w:name="x__Hlk23853962"/>
            <w:bookmarkEnd w:id="1"/>
            <w:r w:rsidRPr="005A1439">
              <w:rPr>
                <w:rFonts w:ascii="Arial" w:eastAsia="Times New Roman" w:hAnsi="Arial" w:cs="Arial"/>
                <w:b/>
                <w:bCs/>
                <w:color w:val="FFFFFF"/>
                <w:sz w:val="32"/>
                <w:szCs w:val="32"/>
                <w:bdr w:val="none" w:sz="0" w:space="0" w:color="auto" w:frame="1"/>
              </w:rPr>
              <w:t>IET Implementation Clinic Fall 2022 </w:t>
            </w:r>
            <w:bookmarkEnd w:id="0"/>
          </w:p>
        </w:tc>
      </w:tr>
      <w:tr w:rsidR="005A1439" w:rsidRPr="005A1439" w14:paraId="5D370008" w14:textId="77777777" w:rsidTr="005A1439">
        <w:trPr>
          <w:trHeight w:val="546"/>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776924B7" w14:textId="77777777" w:rsidR="005A1439" w:rsidRPr="005A1439" w:rsidRDefault="005A1439" w:rsidP="005A1439">
            <w:pPr>
              <w:jc w:val="cente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Activity </w:t>
            </w:r>
          </w:p>
        </w:tc>
        <w:tc>
          <w:tcPr>
            <w:tcW w:w="4696" w:type="dxa"/>
            <w:tcBorders>
              <w:top w:val="nil"/>
              <w:left w:val="nil"/>
              <w:bottom w:val="single" w:sz="8" w:space="0" w:color="auto"/>
              <w:right w:val="single" w:sz="8" w:space="0" w:color="auto"/>
            </w:tcBorders>
            <w:shd w:val="clear" w:color="auto" w:fill="4472C4"/>
            <w:tcMar>
              <w:top w:w="0" w:type="dxa"/>
              <w:left w:w="108" w:type="dxa"/>
              <w:bottom w:w="0" w:type="dxa"/>
              <w:right w:w="108" w:type="dxa"/>
            </w:tcMar>
            <w:hideMark/>
          </w:tcPr>
          <w:p w14:paraId="17B26CFB" w14:textId="77777777" w:rsidR="005A1439" w:rsidRPr="005A1439" w:rsidRDefault="005A1439" w:rsidP="005A1439">
            <w:pPr>
              <w:jc w:val="cente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Date </w:t>
            </w:r>
          </w:p>
        </w:tc>
        <w:tc>
          <w:tcPr>
            <w:tcW w:w="3119" w:type="dxa"/>
            <w:tcBorders>
              <w:top w:val="nil"/>
              <w:left w:val="nil"/>
              <w:bottom w:val="single" w:sz="8" w:space="0" w:color="auto"/>
              <w:right w:val="single" w:sz="8" w:space="0" w:color="auto"/>
            </w:tcBorders>
            <w:shd w:val="clear" w:color="auto" w:fill="4472C4"/>
            <w:tcMar>
              <w:top w:w="0" w:type="dxa"/>
              <w:left w:w="108" w:type="dxa"/>
              <w:bottom w:w="0" w:type="dxa"/>
              <w:right w:w="108" w:type="dxa"/>
            </w:tcMar>
            <w:hideMark/>
          </w:tcPr>
          <w:p w14:paraId="330B8D43" w14:textId="77777777" w:rsidR="005A1439" w:rsidRPr="005A1439" w:rsidRDefault="005A1439" w:rsidP="005A1439">
            <w:pPr>
              <w:jc w:val="cente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Time </w:t>
            </w:r>
          </w:p>
        </w:tc>
      </w:tr>
      <w:tr w:rsidR="005A1439" w:rsidRPr="005A1439" w14:paraId="22B015FD" w14:textId="77777777" w:rsidTr="005A1439">
        <w:trPr>
          <w:trHeight w:val="753"/>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220911B1"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Kickoff &amp; Orientation -Webinar 1</w:t>
            </w:r>
            <w:r w:rsidRPr="005A1439">
              <w:rPr>
                <w:rFonts w:ascii="Arial" w:eastAsia="Times New Roman" w:hAnsi="Arial" w:cs="Arial"/>
                <w:b/>
                <w:bCs/>
                <w:color w:val="000000"/>
                <w:sz w:val="32"/>
                <w:szCs w:val="32"/>
                <w:bdr w:val="none" w:sz="0" w:space="0" w:color="auto" w:frame="1"/>
              </w:rPr>
              <w:t> </w:t>
            </w:r>
          </w:p>
        </w:tc>
        <w:tc>
          <w:tcPr>
            <w:tcW w:w="469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0F88486"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Tuesday, October 11, 2022 </w:t>
            </w:r>
          </w:p>
        </w:tc>
        <w:tc>
          <w:tcPr>
            <w:tcW w:w="311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900DE9F"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12:00pm - 1:15pm </w:t>
            </w:r>
          </w:p>
          <w:p w14:paraId="616960B6"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 </w:t>
            </w:r>
          </w:p>
        </w:tc>
      </w:tr>
      <w:tr w:rsidR="005A1439" w:rsidRPr="005A1439" w14:paraId="4FD72F34" w14:textId="77777777" w:rsidTr="005A1439">
        <w:trPr>
          <w:trHeight w:val="473"/>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584845A7"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Virtual Session 1</w:t>
            </w:r>
            <w:r w:rsidRPr="005A1439">
              <w:rPr>
                <w:rFonts w:ascii="Arial" w:eastAsia="Times New Roman" w:hAnsi="Arial" w:cs="Arial"/>
                <w:b/>
                <w:bCs/>
                <w:color w:val="000000"/>
                <w:sz w:val="32"/>
                <w:szCs w:val="32"/>
                <w:bdr w:val="none" w:sz="0" w:space="0" w:color="auto" w:frame="1"/>
              </w:rPr>
              <w:t> </w:t>
            </w:r>
          </w:p>
        </w:tc>
        <w:tc>
          <w:tcPr>
            <w:tcW w:w="46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7A50117"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Friday, October 28, 2022 </w:t>
            </w:r>
          </w:p>
        </w:tc>
        <w:tc>
          <w:tcPr>
            <w:tcW w:w="311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027BF00"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9:00am - 2:00pm </w:t>
            </w:r>
          </w:p>
        </w:tc>
      </w:tr>
      <w:tr w:rsidR="005A1439" w:rsidRPr="005A1439" w14:paraId="50BB9B26" w14:textId="77777777" w:rsidTr="005A1439">
        <w:trPr>
          <w:trHeight w:val="753"/>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0D3AAD51"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Webinar 2</w:t>
            </w:r>
            <w:r w:rsidRPr="005A1439">
              <w:rPr>
                <w:rFonts w:ascii="Arial" w:eastAsia="Times New Roman" w:hAnsi="Arial" w:cs="Arial"/>
                <w:b/>
                <w:bCs/>
                <w:color w:val="000000"/>
                <w:sz w:val="32"/>
                <w:szCs w:val="32"/>
                <w:bdr w:val="none" w:sz="0" w:space="0" w:color="auto" w:frame="1"/>
              </w:rPr>
              <w:t> </w:t>
            </w:r>
          </w:p>
        </w:tc>
        <w:tc>
          <w:tcPr>
            <w:tcW w:w="469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1F17C496"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Tuesday, November 15, 2022 </w:t>
            </w:r>
          </w:p>
        </w:tc>
        <w:tc>
          <w:tcPr>
            <w:tcW w:w="311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DDD5EE5"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11:00am - 12:15pm </w:t>
            </w:r>
          </w:p>
          <w:p w14:paraId="608E5E11"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 </w:t>
            </w:r>
          </w:p>
        </w:tc>
      </w:tr>
      <w:tr w:rsidR="005A1439" w:rsidRPr="005A1439" w14:paraId="25384FD0" w14:textId="77777777" w:rsidTr="005A1439">
        <w:trPr>
          <w:trHeight w:val="753"/>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483BED00"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Webinar 3</w:t>
            </w:r>
            <w:r w:rsidRPr="005A1439">
              <w:rPr>
                <w:rFonts w:ascii="Arial" w:eastAsia="Times New Roman" w:hAnsi="Arial" w:cs="Arial"/>
                <w:b/>
                <w:bCs/>
                <w:color w:val="000000"/>
                <w:sz w:val="32"/>
                <w:szCs w:val="32"/>
                <w:bdr w:val="none" w:sz="0" w:space="0" w:color="auto" w:frame="1"/>
              </w:rPr>
              <w:t> </w:t>
            </w:r>
          </w:p>
        </w:tc>
        <w:tc>
          <w:tcPr>
            <w:tcW w:w="46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DFFFDEE"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Wednesday, December 7, 2022 </w:t>
            </w:r>
          </w:p>
        </w:tc>
        <w:tc>
          <w:tcPr>
            <w:tcW w:w="311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0BD60A4"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11:00am - 12:15pm </w:t>
            </w:r>
          </w:p>
          <w:p w14:paraId="1C312A81"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 </w:t>
            </w:r>
          </w:p>
        </w:tc>
      </w:tr>
      <w:tr w:rsidR="005A1439" w:rsidRPr="005A1439" w14:paraId="2B752A68" w14:textId="77777777" w:rsidTr="005A1439">
        <w:trPr>
          <w:trHeight w:val="730"/>
          <w:jc w:val="center"/>
        </w:trPr>
        <w:tc>
          <w:tcPr>
            <w:tcW w:w="4041" w:type="dxa"/>
            <w:tcBorders>
              <w:top w:val="nil"/>
              <w:left w:val="single" w:sz="8" w:space="0" w:color="auto"/>
              <w:bottom w:val="single" w:sz="8" w:space="0" w:color="auto"/>
              <w:right w:val="single" w:sz="8" w:space="0" w:color="auto"/>
            </w:tcBorders>
            <w:shd w:val="clear" w:color="auto" w:fill="4472C4"/>
            <w:tcMar>
              <w:top w:w="0" w:type="dxa"/>
              <w:left w:w="108" w:type="dxa"/>
              <w:bottom w:w="0" w:type="dxa"/>
              <w:right w:w="108" w:type="dxa"/>
            </w:tcMar>
            <w:hideMark/>
          </w:tcPr>
          <w:p w14:paraId="7C5A93D5"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b/>
                <w:bCs/>
                <w:color w:val="FFFFFF"/>
                <w:sz w:val="32"/>
                <w:szCs w:val="32"/>
                <w:bdr w:val="none" w:sz="0" w:space="0" w:color="auto" w:frame="1"/>
              </w:rPr>
              <w:t>Virtual Session 2</w:t>
            </w:r>
            <w:r w:rsidRPr="005A1439">
              <w:rPr>
                <w:rFonts w:ascii="Arial" w:eastAsia="Times New Roman" w:hAnsi="Arial" w:cs="Arial"/>
                <w:b/>
                <w:bCs/>
                <w:color w:val="000000"/>
                <w:sz w:val="32"/>
                <w:szCs w:val="32"/>
                <w:bdr w:val="none" w:sz="0" w:space="0" w:color="auto" w:frame="1"/>
              </w:rPr>
              <w:t> </w:t>
            </w:r>
          </w:p>
        </w:tc>
        <w:tc>
          <w:tcPr>
            <w:tcW w:w="469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9E65834"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Friday, December 16, 2022 </w:t>
            </w:r>
          </w:p>
        </w:tc>
        <w:tc>
          <w:tcPr>
            <w:tcW w:w="311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4D28640" w14:textId="77777777" w:rsidR="005A1439" w:rsidRPr="005A1439" w:rsidRDefault="005A1439" w:rsidP="005A1439">
            <w:pPr>
              <w:rPr>
                <w:rFonts w:ascii="Calibri" w:eastAsia="Times New Roman" w:hAnsi="Calibri" w:cs="Calibri"/>
                <w:sz w:val="22"/>
                <w:szCs w:val="22"/>
              </w:rPr>
            </w:pPr>
            <w:r w:rsidRPr="005A1439">
              <w:rPr>
                <w:rFonts w:ascii="Arial" w:eastAsia="Times New Roman" w:hAnsi="Arial" w:cs="Arial"/>
                <w:color w:val="000000"/>
                <w:sz w:val="32"/>
                <w:szCs w:val="32"/>
                <w:bdr w:val="none" w:sz="0" w:space="0" w:color="auto" w:frame="1"/>
              </w:rPr>
              <w:t>9:00am - 2:00pm </w:t>
            </w:r>
          </w:p>
        </w:tc>
      </w:tr>
    </w:tbl>
    <w:p w14:paraId="48E89380"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Calibri" w:eastAsia="Times New Roman" w:hAnsi="Calibri" w:cs="Calibri"/>
          <w:color w:val="201F1E"/>
          <w:sz w:val="22"/>
          <w:szCs w:val="22"/>
          <w:bdr w:val="none" w:sz="0" w:space="0" w:color="auto" w:frame="1"/>
        </w:rPr>
        <w:t> </w:t>
      </w:r>
    </w:p>
    <w:p w14:paraId="1D6F666D"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INTENDED AUDIENCE </w:t>
      </w:r>
    </w:p>
    <w:p w14:paraId="55B91DAB"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Program staff who seek more support in meeting the IET implementation challenges they face and are interested in learning from other IET practitioners. Each program team of three (3) staffers will ideally include the ESL instructor, CTE instructor, and the IET program administrator. </w:t>
      </w:r>
    </w:p>
    <w:p w14:paraId="39B3FA32"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201F1E"/>
          <w:bdr w:val="none" w:sz="0" w:space="0" w:color="auto" w:frame="1"/>
        </w:rPr>
        <w:t> </w:t>
      </w:r>
    </w:p>
    <w:p w14:paraId="4892182C"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REQUIREMENTS OF PARTICIPATION </w:t>
      </w:r>
    </w:p>
    <w:p w14:paraId="27B618D1" w14:textId="77777777" w:rsidR="005A1439" w:rsidRPr="005A1439" w:rsidRDefault="005A1439" w:rsidP="005A1439">
      <w:pPr>
        <w:numPr>
          <w:ilvl w:val="0"/>
          <w:numId w:val="1"/>
        </w:num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Willingness to actively engage in peer and expert discussion and share successes and challenges </w:t>
      </w:r>
    </w:p>
    <w:p w14:paraId="0FE2D2AF" w14:textId="77777777" w:rsidR="005A1439" w:rsidRPr="005A1439" w:rsidRDefault="005A1439" w:rsidP="005A1439">
      <w:pPr>
        <w:numPr>
          <w:ilvl w:val="0"/>
          <w:numId w:val="1"/>
        </w:num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A commitment to attending all virtual sessions; failure to attend may result in not receiving a certificate of completion for the 23 hours of training </w:t>
      </w:r>
    </w:p>
    <w:p w14:paraId="0BB9455D" w14:textId="77777777" w:rsidR="005A1439" w:rsidRPr="005A1439" w:rsidRDefault="005A1439" w:rsidP="005A1439">
      <w:pPr>
        <w:numPr>
          <w:ilvl w:val="0"/>
          <w:numId w:val="1"/>
        </w:num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Approval from your agency for your application</w:t>
      </w:r>
      <w:r w:rsidRPr="005A1439">
        <w:rPr>
          <w:rFonts w:ascii="Arial" w:eastAsia="Times New Roman" w:hAnsi="Arial" w:cs="Arial"/>
          <w:b/>
          <w:bCs/>
          <w:color w:val="000000"/>
          <w:bdr w:val="none" w:sz="0" w:space="0" w:color="auto" w:frame="1"/>
        </w:rPr>
        <w:t> </w:t>
      </w:r>
    </w:p>
    <w:p w14:paraId="5DA6C6B1"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201F1E"/>
          <w:bdr w:val="none" w:sz="0" w:space="0" w:color="auto" w:frame="1"/>
        </w:rPr>
        <w:t> </w:t>
      </w:r>
    </w:p>
    <w:p w14:paraId="62216032"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ELIGIBILITY </w:t>
      </w:r>
    </w:p>
    <w:p w14:paraId="35744D95" w14:textId="79779ACA" w:rsidR="005A1439" w:rsidRDefault="005A1439" w:rsidP="005A1439">
      <w:pPr>
        <w:shd w:val="clear" w:color="auto" w:fill="FFFFFF"/>
        <w:rPr>
          <w:rFonts w:ascii="Arial" w:eastAsia="Times New Roman" w:hAnsi="Arial" w:cs="Arial"/>
          <w:color w:val="000000"/>
          <w:bdr w:val="none" w:sz="0" w:space="0" w:color="auto" w:frame="1"/>
        </w:rPr>
      </w:pPr>
      <w:r w:rsidRPr="005A1439">
        <w:rPr>
          <w:rFonts w:ascii="Arial" w:eastAsia="Times New Roman" w:hAnsi="Arial" w:cs="Arial"/>
          <w:color w:val="000000"/>
          <w:bdr w:val="none" w:sz="0" w:space="0" w:color="auto" w:frame="1"/>
        </w:rPr>
        <w:t>Membership and participation are free of charge and open to </w:t>
      </w:r>
      <w:r w:rsidRPr="005A1439">
        <w:rPr>
          <w:rFonts w:ascii="Arial" w:eastAsia="Times New Roman" w:hAnsi="Arial" w:cs="Arial"/>
          <w:color w:val="201F1E"/>
          <w:bdr w:val="none" w:sz="0" w:space="0" w:color="auto" w:frame="1"/>
        </w:rPr>
        <w:t>all California adult education funded programs. Preference will be given to </w:t>
      </w:r>
      <w:r w:rsidRPr="005A1439">
        <w:rPr>
          <w:rFonts w:ascii="Arial" w:eastAsia="Times New Roman" w:hAnsi="Arial" w:cs="Arial"/>
          <w:color w:val="000000"/>
          <w:bdr w:val="none" w:sz="0" w:space="0" w:color="auto" w:frame="1"/>
        </w:rPr>
        <w:t xml:space="preserve">IET program team staff working in an Integrated EL Civics IET program that is funded through Section 243 of the Workforce Innovation and Opportunity Act, Title II: Adult Education and Family Literacy Act (WIOA, Title II: AEFLA) grant. Not sure if you’re eligible? Let CALPRO </w:t>
      </w:r>
      <w:proofErr w:type="gramStart"/>
      <w:r w:rsidRPr="005A1439">
        <w:rPr>
          <w:rFonts w:ascii="Arial" w:eastAsia="Times New Roman" w:hAnsi="Arial" w:cs="Arial"/>
          <w:color w:val="000000"/>
          <w:bdr w:val="none" w:sz="0" w:space="0" w:color="auto" w:frame="1"/>
        </w:rPr>
        <w:t>help:</w:t>
      </w:r>
      <w:proofErr w:type="gramEnd"/>
      <w:r w:rsidRPr="005A1439">
        <w:rPr>
          <w:rFonts w:ascii="Arial" w:eastAsia="Times New Roman" w:hAnsi="Arial" w:cs="Arial"/>
          <w:color w:val="000000"/>
          <w:bdr w:val="none" w:sz="0" w:space="0" w:color="auto" w:frame="1"/>
        </w:rPr>
        <w:t xml:space="preserve"> email </w:t>
      </w:r>
      <w:hyperlink r:id="rId8" w:tgtFrame="_blank" w:history="1">
        <w:r w:rsidRPr="005A1439">
          <w:rPr>
            <w:rFonts w:ascii="Arial" w:eastAsia="Times New Roman" w:hAnsi="Arial" w:cs="Arial"/>
            <w:color w:val="0000FF"/>
            <w:u w:val="single"/>
            <w:bdr w:val="none" w:sz="0" w:space="0" w:color="auto" w:frame="1"/>
          </w:rPr>
          <w:t>calpro@air.org</w:t>
        </w:r>
      </w:hyperlink>
      <w:r w:rsidRPr="005A1439">
        <w:rPr>
          <w:rFonts w:ascii="Arial" w:eastAsia="Times New Roman" w:hAnsi="Arial" w:cs="Arial"/>
          <w:color w:val="000000"/>
          <w:bdr w:val="none" w:sz="0" w:space="0" w:color="auto" w:frame="1"/>
        </w:rPr>
        <w:t> or call 1-916-286-8803. </w:t>
      </w:r>
    </w:p>
    <w:p w14:paraId="7C7A2E37" w14:textId="764BF77A" w:rsidR="005A1439" w:rsidRDefault="005A1439" w:rsidP="005A1439">
      <w:pPr>
        <w:shd w:val="clear" w:color="auto" w:fill="FFFFFF"/>
        <w:rPr>
          <w:rFonts w:ascii="Arial" w:eastAsia="Times New Roman" w:hAnsi="Arial" w:cs="Arial"/>
          <w:color w:val="000000"/>
          <w:bdr w:val="none" w:sz="0" w:space="0" w:color="auto" w:frame="1"/>
        </w:rPr>
      </w:pPr>
    </w:p>
    <w:p w14:paraId="5B61FB21" w14:textId="58EC0BE9" w:rsidR="005A1439" w:rsidRDefault="005A1439" w:rsidP="005A1439">
      <w:pPr>
        <w:shd w:val="clear" w:color="auto" w:fill="FFFFFF"/>
        <w:rPr>
          <w:rFonts w:ascii="Arial" w:eastAsia="Times New Roman" w:hAnsi="Arial" w:cs="Arial"/>
          <w:color w:val="000000"/>
          <w:bdr w:val="none" w:sz="0" w:space="0" w:color="auto" w:frame="1"/>
        </w:rPr>
      </w:pPr>
    </w:p>
    <w:p w14:paraId="7291CB33" w14:textId="77777777" w:rsidR="005A1439" w:rsidRPr="005A1439" w:rsidRDefault="005A1439" w:rsidP="005A1439">
      <w:pPr>
        <w:shd w:val="clear" w:color="auto" w:fill="FFFFFF"/>
        <w:rPr>
          <w:rFonts w:ascii="Calibri" w:eastAsia="Times New Roman" w:hAnsi="Calibri" w:cs="Calibri"/>
          <w:color w:val="201F1E"/>
          <w:sz w:val="22"/>
          <w:szCs w:val="22"/>
        </w:rPr>
      </w:pPr>
    </w:p>
    <w:p w14:paraId="49D12ACA"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201F1E"/>
          <w:bdr w:val="none" w:sz="0" w:space="0" w:color="auto" w:frame="1"/>
        </w:rPr>
        <w:t> </w:t>
      </w:r>
    </w:p>
    <w:p w14:paraId="7863632B"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lastRenderedPageBreak/>
        <w:t>APPLICATION DEADLINE </w:t>
      </w:r>
    </w:p>
    <w:p w14:paraId="17E05605"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Apply online at </w:t>
      </w:r>
      <w:hyperlink r:id="rId9" w:tgtFrame="_blank" w:history="1">
        <w:r w:rsidRPr="005A1439">
          <w:rPr>
            <w:rFonts w:ascii="Arial" w:eastAsia="Times New Roman" w:hAnsi="Arial" w:cs="Arial"/>
            <w:b/>
            <w:bCs/>
            <w:color w:val="0000FF"/>
            <w:u w:val="single"/>
            <w:bdr w:val="none" w:sz="0" w:space="0" w:color="auto" w:frame="1"/>
          </w:rPr>
          <w:t>https://forms.gle/qdqZt4iXR4Cvj33x7</w:t>
        </w:r>
      </w:hyperlink>
      <w:r w:rsidRPr="005A1439">
        <w:rPr>
          <w:rFonts w:ascii="Arial" w:eastAsia="Times New Roman" w:hAnsi="Arial" w:cs="Arial"/>
          <w:b/>
          <w:bCs/>
          <w:color w:val="000000"/>
          <w:bdr w:val="none" w:sz="0" w:space="0" w:color="auto" w:frame="1"/>
        </w:rPr>
        <w:t> by September 23, </w:t>
      </w:r>
      <w:r w:rsidRPr="005A1439">
        <w:rPr>
          <w:rFonts w:ascii="Arial" w:eastAsia="Times New Roman" w:hAnsi="Arial" w:cs="Arial"/>
          <w:b/>
          <w:bCs/>
          <w:color w:val="201F1E"/>
          <w:bdr w:val="none" w:sz="0" w:space="0" w:color="auto" w:frame="1"/>
        </w:rPr>
        <w:t>2022, at 5 pm</w:t>
      </w:r>
      <w:r w:rsidRPr="005A1439">
        <w:rPr>
          <w:rFonts w:ascii="Arial" w:eastAsia="Times New Roman" w:hAnsi="Arial" w:cs="Arial"/>
          <w:color w:val="201F1E"/>
          <w:bdr w:val="none" w:sz="0" w:space="0" w:color="auto" w:frame="1"/>
        </w:rPr>
        <w:t>.</w:t>
      </w:r>
      <w:r w:rsidRPr="005A1439">
        <w:rPr>
          <w:rFonts w:ascii="Arial" w:eastAsia="Times New Roman" w:hAnsi="Arial" w:cs="Arial"/>
          <w:color w:val="000000"/>
          <w:bdr w:val="none" w:sz="0" w:space="0" w:color="auto" w:frame="1"/>
        </w:rPr>
        <w:t> Notifications of acceptance will be sent by October 5,</w:t>
      </w:r>
      <w:r w:rsidRPr="005A1439">
        <w:rPr>
          <w:rFonts w:ascii="Arial" w:eastAsia="Times New Roman" w:hAnsi="Arial" w:cs="Arial"/>
          <w:color w:val="201F1E"/>
          <w:bdr w:val="none" w:sz="0" w:space="0" w:color="auto" w:frame="1"/>
        </w:rPr>
        <w:t> 2022</w:t>
      </w:r>
      <w:r w:rsidRPr="005A1439">
        <w:rPr>
          <w:rFonts w:ascii="Arial" w:eastAsia="Times New Roman" w:hAnsi="Arial" w:cs="Arial"/>
          <w:color w:val="000000"/>
          <w:bdr w:val="none" w:sz="0" w:space="0" w:color="auto" w:frame="1"/>
        </w:rPr>
        <w:t xml:space="preserve">. Cohort size: up to 8 agency teams composed of 3 staff per cohort (up to 24 participants). Each member of your 3-person agency team is required to </w:t>
      </w:r>
      <w:proofErr w:type="gramStart"/>
      <w:r w:rsidRPr="005A1439">
        <w:rPr>
          <w:rFonts w:ascii="Arial" w:eastAsia="Times New Roman" w:hAnsi="Arial" w:cs="Arial"/>
          <w:color w:val="000000"/>
          <w:bdr w:val="none" w:sz="0" w:space="0" w:color="auto" w:frame="1"/>
        </w:rPr>
        <w:t>submit an application</w:t>
      </w:r>
      <w:proofErr w:type="gramEnd"/>
      <w:r w:rsidRPr="005A1439">
        <w:rPr>
          <w:rFonts w:ascii="Arial" w:eastAsia="Times New Roman" w:hAnsi="Arial" w:cs="Arial"/>
          <w:color w:val="000000"/>
          <w:bdr w:val="none" w:sz="0" w:space="0" w:color="auto" w:frame="1"/>
        </w:rPr>
        <w:t>.  </w:t>
      </w:r>
    </w:p>
    <w:p w14:paraId="1450B8CA"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201F1E"/>
          <w:bdr w:val="none" w:sz="0" w:space="0" w:color="auto" w:frame="1"/>
        </w:rPr>
        <w:t> </w:t>
      </w:r>
    </w:p>
    <w:p w14:paraId="77CDCEFB"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FACILITATORS </w:t>
      </w:r>
    </w:p>
    <w:p w14:paraId="2D8A7CD4"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 xml:space="preserve">Amy </w:t>
      </w:r>
      <w:proofErr w:type="spellStart"/>
      <w:r w:rsidRPr="005A1439">
        <w:rPr>
          <w:rFonts w:ascii="Arial" w:eastAsia="Times New Roman" w:hAnsi="Arial" w:cs="Arial"/>
          <w:b/>
          <w:bCs/>
          <w:color w:val="000000"/>
          <w:bdr w:val="none" w:sz="0" w:space="0" w:color="auto" w:frame="1"/>
        </w:rPr>
        <w:t>Dalsimer</w:t>
      </w:r>
      <w:proofErr w:type="spellEnd"/>
      <w:r w:rsidRPr="005A1439">
        <w:rPr>
          <w:rFonts w:ascii="Arial" w:eastAsia="Times New Roman" w:hAnsi="Arial" w:cs="Arial"/>
          <w:color w:val="000000"/>
          <w:bdr w:val="none" w:sz="0" w:space="0" w:color="auto" w:frame="1"/>
        </w:rPr>
        <w:t xml:space="preserve"> is a senior technical assistance consultant in the American Institutes for Research’s (AIR’s) Adult Education and Literacy Practice Area. Her work is focused on improving services and instruction to adult learners by conducting research, providing professional development to states and local providers, strengthening accountability and the use of data for program improvement, and promoting innovative models and research-based best practices in instruction. Ms. </w:t>
      </w:r>
      <w:proofErr w:type="spellStart"/>
      <w:r w:rsidRPr="005A1439">
        <w:rPr>
          <w:rFonts w:ascii="Arial" w:eastAsia="Times New Roman" w:hAnsi="Arial" w:cs="Arial"/>
          <w:color w:val="000000"/>
          <w:bdr w:val="none" w:sz="0" w:space="0" w:color="auto" w:frame="1"/>
        </w:rPr>
        <w:t>Dalsimer</w:t>
      </w:r>
      <w:proofErr w:type="spellEnd"/>
      <w:r w:rsidRPr="005A1439">
        <w:rPr>
          <w:rFonts w:ascii="Arial" w:eastAsia="Times New Roman" w:hAnsi="Arial" w:cs="Arial"/>
          <w:color w:val="000000"/>
          <w:bdr w:val="none" w:sz="0" w:space="0" w:color="auto" w:frame="1"/>
        </w:rPr>
        <w:t xml:space="preserve"> leads technical assistance for the Nevada Department of Education Accelerated Career Training (IET), the Texas Adult Education and Literacy Content Standards 2.0 Rollout, the Texas Leadership Academy, and the NASDAE LEAD Institute. She facilitates the Integrated Education &amp; Training Community of Practice and other timely adult education topics for the California Adult Literacy Professional Development Project (CALPRO). Ms. </w:t>
      </w:r>
      <w:proofErr w:type="spellStart"/>
      <w:r w:rsidRPr="005A1439">
        <w:rPr>
          <w:rFonts w:ascii="Arial" w:eastAsia="Times New Roman" w:hAnsi="Arial" w:cs="Arial"/>
          <w:color w:val="000000"/>
          <w:bdr w:val="none" w:sz="0" w:space="0" w:color="auto" w:frame="1"/>
        </w:rPr>
        <w:t>Dalsimer</w:t>
      </w:r>
      <w:proofErr w:type="spellEnd"/>
      <w:r w:rsidRPr="005A1439">
        <w:rPr>
          <w:rFonts w:ascii="Arial" w:eastAsia="Times New Roman" w:hAnsi="Arial" w:cs="Arial"/>
          <w:color w:val="000000"/>
          <w:bdr w:val="none" w:sz="0" w:space="0" w:color="auto" w:frame="1"/>
        </w:rPr>
        <w:t xml:space="preserve"> develops training materials, delivers technical assistance and recruits and trains presenters, instructors, and facilitators for the Teaching Skills That Matter Project, funded by U.S. Department of Education, Office of Career, Technical and Adult Education. </w:t>
      </w:r>
    </w:p>
    <w:p w14:paraId="0B72300D" w14:textId="77777777" w:rsidR="005A1439" w:rsidRDefault="005A1439" w:rsidP="005A1439">
      <w:pPr>
        <w:shd w:val="clear" w:color="auto" w:fill="FFFFFF"/>
        <w:rPr>
          <w:rFonts w:ascii="Arial" w:eastAsia="Times New Roman" w:hAnsi="Arial" w:cs="Arial"/>
          <w:b/>
          <w:bCs/>
          <w:color w:val="000000"/>
          <w:bdr w:val="none" w:sz="0" w:space="0" w:color="auto" w:frame="1"/>
        </w:rPr>
      </w:pPr>
    </w:p>
    <w:p w14:paraId="34E39E6B" w14:textId="5E2D5066" w:rsidR="005A1439" w:rsidRPr="005A1439" w:rsidRDefault="005A1439" w:rsidP="005A1439">
      <w:pPr>
        <w:shd w:val="clear" w:color="auto" w:fill="FFFFFF"/>
        <w:rPr>
          <w:rFonts w:ascii="Calibri" w:eastAsia="Times New Roman" w:hAnsi="Calibri" w:cs="Calibri"/>
          <w:color w:val="201F1E"/>
          <w:sz w:val="22"/>
          <w:szCs w:val="22"/>
        </w:rPr>
      </w:pPr>
      <w:proofErr w:type="spellStart"/>
      <w:r w:rsidRPr="005A1439">
        <w:rPr>
          <w:rFonts w:ascii="Arial" w:eastAsia="Times New Roman" w:hAnsi="Arial" w:cs="Arial"/>
          <w:b/>
          <w:bCs/>
          <w:color w:val="000000"/>
          <w:bdr w:val="none" w:sz="0" w:space="0" w:color="auto" w:frame="1"/>
        </w:rPr>
        <w:t>Sudie</w:t>
      </w:r>
      <w:proofErr w:type="spellEnd"/>
      <w:r w:rsidRPr="005A1439">
        <w:rPr>
          <w:rFonts w:ascii="Arial" w:eastAsia="Times New Roman" w:hAnsi="Arial" w:cs="Arial"/>
          <w:b/>
          <w:bCs/>
          <w:color w:val="000000"/>
          <w:bdr w:val="none" w:sz="0" w:space="0" w:color="auto" w:frame="1"/>
        </w:rPr>
        <w:t xml:space="preserve"> Whalen </w:t>
      </w:r>
      <w:r w:rsidRPr="005A1439">
        <w:rPr>
          <w:rFonts w:ascii="Arial" w:eastAsia="Times New Roman" w:hAnsi="Arial" w:cs="Arial"/>
          <w:color w:val="000000"/>
          <w:bdr w:val="none" w:sz="0" w:space="0" w:color="auto" w:frame="1"/>
        </w:rPr>
        <w:t xml:space="preserve">is a Senior Technical Assistance Consultant with the American Institutes for Research (AIR). She serves as deputy director of the California Adult Literacy Professional Development Project (CALPRO) and the Literacy Information and Communication System (LINCS) director of online learning. </w:t>
      </w:r>
      <w:proofErr w:type="spellStart"/>
      <w:r w:rsidRPr="005A1439">
        <w:rPr>
          <w:rFonts w:ascii="Arial" w:eastAsia="Times New Roman" w:hAnsi="Arial" w:cs="Arial"/>
          <w:color w:val="000000"/>
          <w:bdr w:val="none" w:sz="0" w:space="0" w:color="auto" w:frame="1"/>
        </w:rPr>
        <w:t>Sudie</w:t>
      </w:r>
      <w:proofErr w:type="spellEnd"/>
      <w:r w:rsidRPr="005A1439">
        <w:rPr>
          <w:rFonts w:ascii="Arial" w:eastAsia="Times New Roman" w:hAnsi="Arial" w:cs="Arial"/>
          <w:color w:val="000000"/>
          <w:bdr w:val="none" w:sz="0" w:space="0" w:color="auto" w:frame="1"/>
        </w:rPr>
        <w:t xml:space="preserve"> serves as a subject matter expert and trainer in the following areas:  equity in adult education, career technical education instruction, integrated </w:t>
      </w:r>
      <w:proofErr w:type="gramStart"/>
      <w:r w:rsidRPr="005A1439">
        <w:rPr>
          <w:rFonts w:ascii="Arial" w:eastAsia="Times New Roman" w:hAnsi="Arial" w:cs="Arial"/>
          <w:color w:val="000000"/>
          <w:bdr w:val="none" w:sz="0" w:space="0" w:color="auto" w:frame="1"/>
        </w:rPr>
        <w:t>education</w:t>
      </w:r>
      <w:proofErr w:type="gramEnd"/>
      <w:r w:rsidRPr="005A1439">
        <w:rPr>
          <w:rFonts w:ascii="Arial" w:eastAsia="Times New Roman" w:hAnsi="Arial" w:cs="Arial"/>
          <w:color w:val="000000"/>
          <w:bdr w:val="none" w:sz="0" w:space="0" w:color="auto" w:frame="1"/>
        </w:rPr>
        <w:t xml:space="preserve"> and training (IET), collaborative team-building – professional learning community and community of practice development and sustainability, adult learning theory (andragogy), and student motivation and persistence. Before working at AIR, </w:t>
      </w:r>
      <w:proofErr w:type="spellStart"/>
      <w:r w:rsidRPr="005A1439">
        <w:rPr>
          <w:rFonts w:ascii="Arial" w:eastAsia="Times New Roman" w:hAnsi="Arial" w:cs="Arial"/>
          <w:color w:val="000000"/>
          <w:bdr w:val="none" w:sz="0" w:space="0" w:color="auto" w:frame="1"/>
        </w:rPr>
        <w:t>Sudie</w:t>
      </w:r>
      <w:proofErr w:type="spellEnd"/>
      <w:r w:rsidRPr="005A1439">
        <w:rPr>
          <w:rFonts w:ascii="Arial" w:eastAsia="Times New Roman" w:hAnsi="Arial" w:cs="Arial"/>
          <w:color w:val="000000"/>
          <w:bdr w:val="none" w:sz="0" w:space="0" w:color="auto" w:frame="1"/>
        </w:rPr>
        <w:t xml:space="preserve"> was the lead Career Technical Education (CTE) teacher at Liberty Adult Education Center in Brentwood, California. </w:t>
      </w:r>
      <w:proofErr w:type="spellStart"/>
      <w:r w:rsidRPr="005A1439">
        <w:rPr>
          <w:rFonts w:ascii="Arial" w:eastAsia="Times New Roman" w:hAnsi="Arial" w:cs="Arial"/>
          <w:color w:val="000000"/>
          <w:bdr w:val="none" w:sz="0" w:space="0" w:color="auto" w:frame="1"/>
        </w:rPr>
        <w:t>Sudie</w:t>
      </w:r>
      <w:proofErr w:type="spellEnd"/>
      <w:r w:rsidRPr="005A1439">
        <w:rPr>
          <w:rFonts w:ascii="Arial" w:eastAsia="Times New Roman" w:hAnsi="Arial" w:cs="Arial"/>
          <w:color w:val="000000"/>
          <w:bdr w:val="none" w:sz="0" w:space="0" w:color="auto" w:frame="1"/>
        </w:rPr>
        <w:t xml:space="preserve"> has two degrees in information technology, emphasizing website design and information systems security; she also holds a master’s degree in educational leadership.</w:t>
      </w:r>
      <w:r w:rsidRPr="005A1439">
        <w:rPr>
          <w:rFonts w:ascii="Arial" w:eastAsia="Times New Roman" w:hAnsi="Arial" w:cs="Arial"/>
          <w:b/>
          <w:bCs/>
          <w:color w:val="000000"/>
          <w:bdr w:val="none" w:sz="0" w:space="0" w:color="auto" w:frame="1"/>
        </w:rPr>
        <w:t> </w:t>
      </w:r>
      <w:r w:rsidRPr="005A1439">
        <w:rPr>
          <w:rFonts w:ascii="Arial" w:eastAsia="Times New Roman" w:hAnsi="Arial" w:cs="Arial"/>
          <w:color w:val="000000"/>
          <w:bdr w:val="none" w:sz="0" w:space="0" w:color="auto" w:frame="1"/>
        </w:rPr>
        <w:t> </w:t>
      </w:r>
    </w:p>
    <w:p w14:paraId="3578DBD5" w14:textId="77777777" w:rsidR="005A1439" w:rsidRDefault="005A1439" w:rsidP="005A1439">
      <w:pPr>
        <w:shd w:val="clear" w:color="auto" w:fill="FFFFFF"/>
        <w:rPr>
          <w:rFonts w:ascii="Arial" w:eastAsia="Times New Roman" w:hAnsi="Arial" w:cs="Arial"/>
          <w:b/>
          <w:bCs/>
          <w:color w:val="000000"/>
          <w:bdr w:val="none" w:sz="0" w:space="0" w:color="auto" w:frame="1"/>
          <w:shd w:val="clear" w:color="auto" w:fill="FFFFFF"/>
        </w:rPr>
      </w:pPr>
    </w:p>
    <w:p w14:paraId="1B413AB3" w14:textId="36AA11C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shd w:val="clear" w:color="auto" w:fill="FFFFFF"/>
        </w:rPr>
        <w:t>Kevin Belcher</w:t>
      </w:r>
      <w:r w:rsidRPr="005A1439">
        <w:rPr>
          <w:rFonts w:ascii="Arial" w:eastAsia="Times New Roman" w:hAnsi="Arial" w:cs="Arial"/>
          <w:color w:val="000000"/>
          <w:bdr w:val="none" w:sz="0" w:space="0" w:color="auto" w:frame="1"/>
          <w:shd w:val="clear" w:color="auto" w:fill="FFFFFF"/>
        </w:rPr>
        <w:t xml:space="preserve"> is a Technical Assistance Associate at AIR working primarily with the California Adult Literacy Professional Development Project (CALPRO) and the Literacy Information and Communication System (LINCS). While he has only recently joined AIR in 2021, he was a CALPRO facilitator specializing in the English Language Proficiency Standards and has been in the field of community college and adult education since 2012. Although he started as a supplemental instruction leader at Citrus College in Glendora, CA, he began teaching in K-12 adult education in 2015 at Corona-Norco Adult School. Since then, he has taught classes across three programs, including ABE Bridge Language Arts, IET EL instruction for Welding and General Industry, and every level of ESL at least once. In 2020, he completed the two-year Digital Leadership </w:t>
      </w:r>
      <w:r w:rsidRPr="005A1439">
        <w:rPr>
          <w:rFonts w:ascii="Arial" w:eastAsia="Times New Roman" w:hAnsi="Arial" w:cs="Arial"/>
          <w:color w:val="000000"/>
          <w:bdr w:val="none" w:sz="0" w:space="0" w:color="auto" w:frame="1"/>
          <w:shd w:val="clear" w:color="auto" w:fill="FFFFFF"/>
        </w:rPr>
        <w:lastRenderedPageBreak/>
        <w:t>Academy (DLAC) through the Outreach Technical Assistance Network (OTAN), and as a result, helped establish Corona-Norco’s first blended learning program in 2019. In the wake of the pandemic school shutdown in 2020, he collaborated with other adult educators to curate and create both emergency and sustainable remote teaching resources, best practices, and systems, one of these products being OTAN’s “I Can Go the Distance Learning Menus.”  </w:t>
      </w:r>
      <w:r w:rsidRPr="005A1439">
        <w:rPr>
          <w:rFonts w:ascii="Arial" w:eastAsia="Times New Roman" w:hAnsi="Arial" w:cs="Arial"/>
          <w:b/>
          <w:bCs/>
          <w:color w:val="000000"/>
          <w:bdr w:val="none" w:sz="0" w:space="0" w:color="auto" w:frame="1"/>
        </w:rPr>
        <w:t> </w:t>
      </w:r>
    </w:p>
    <w:p w14:paraId="364A06A2" w14:textId="77777777" w:rsidR="005A1439" w:rsidRDefault="005A1439" w:rsidP="005A1439">
      <w:pPr>
        <w:shd w:val="clear" w:color="auto" w:fill="FFFFFF"/>
        <w:rPr>
          <w:rFonts w:ascii="Arial" w:eastAsia="Times New Roman" w:hAnsi="Arial" w:cs="Arial"/>
          <w:b/>
          <w:bCs/>
          <w:color w:val="000000"/>
          <w:bdr w:val="none" w:sz="0" w:space="0" w:color="auto" w:frame="1"/>
        </w:rPr>
      </w:pPr>
    </w:p>
    <w:p w14:paraId="3075B7F9" w14:textId="78963A5D"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b/>
          <w:bCs/>
          <w:color w:val="000000"/>
          <w:bdr w:val="none" w:sz="0" w:space="0" w:color="auto" w:frame="1"/>
        </w:rPr>
        <w:t>QUESTIONS </w:t>
      </w:r>
    </w:p>
    <w:p w14:paraId="2F1FA838" w14:textId="77777777" w:rsidR="005A1439" w:rsidRPr="005A1439" w:rsidRDefault="005A1439" w:rsidP="005A1439">
      <w:pPr>
        <w:shd w:val="clear" w:color="auto" w:fill="FFFFFF"/>
        <w:rPr>
          <w:rFonts w:ascii="Calibri" w:eastAsia="Times New Roman" w:hAnsi="Calibri" w:cs="Calibri"/>
          <w:color w:val="201F1E"/>
          <w:sz w:val="22"/>
          <w:szCs w:val="22"/>
        </w:rPr>
      </w:pPr>
      <w:r w:rsidRPr="005A1439">
        <w:rPr>
          <w:rFonts w:ascii="Arial" w:eastAsia="Times New Roman" w:hAnsi="Arial" w:cs="Arial"/>
          <w:color w:val="000000"/>
          <w:bdr w:val="none" w:sz="0" w:space="0" w:color="auto" w:frame="1"/>
        </w:rPr>
        <w:t xml:space="preserve">Contact Amy </w:t>
      </w:r>
      <w:proofErr w:type="spellStart"/>
      <w:r w:rsidRPr="005A1439">
        <w:rPr>
          <w:rFonts w:ascii="Arial" w:eastAsia="Times New Roman" w:hAnsi="Arial" w:cs="Arial"/>
          <w:color w:val="000000"/>
          <w:bdr w:val="none" w:sz="0" w:space="0" w:color="auto" w:frame="1"/>
        </w:rPr>
        <w:t>Dalsimer</w:t>
      </w:r>
      <w:proofErr w:type="spellEnd"/>
      <w:r w:rsidRPr="005A1439">
        <w:rPr>
          <w:rFonts w:ascii="Arial" w:eastAsia="Times New Roman" w:hAnsi="Arial" w:cs="Arial"/>
          <w:color w:val="000000"/>
          <w:bdr w:val="none" w:sz="0" w:space="0" w:color="auto" w:frame="1"/>
        </w:rPr>
        <w:t xml:space="preserve"> at </w:t>
      </w:r>
      <w:hyperlink r:id="rId10" w:tgtFrame="_blank" w:history="1">
        <w:r w:rsidRPr="005A1439">
          <w:rPr>
            <w:rFonts w:ascii="Arial" w:eastAsia="Times New Roman" w:hAnsi="Arial" w:cs="Arial"/>
            <w:color w:val="0000FF"/>
            <w:u w:val="single"/>
            <w:bdr w:val="none" w:sz="0" w:space="0" w:color="auto" w:frame="1"/>
          </w:rPr>
          <w:t>adalsimer@air.org</w:t>
        </w:r>
      </w:hyperlink>
      <w:r w:rsidRPr="005A1439">
        <w:rPr>
          <w:rFonts w:ascii="Arial" w:eastAsia="Times New Roman" w:hAnsi="Arial" w:cs="Arial"/>
          <w:color w:val="000000"/>
          <w:bdr w:val="none" w:sz="0" w:space="0" w:color="auto" w:frame="1"/>
        </w:rPr>
        <w:t> or 973-986-7537.</w:t>
      </w:r>
    </w:p>
    <w:p w14:paraId="1A5B5B0B" w14:textId="6C85413C" w:rsidR="00323324" w:rsidRDefault="00323324"/>
    <w:sectPr w:rsidR="003233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49BE" w14:textId="77777777" w:rsidR="000677D9" w:rsidRDefault="000677D9" w:rsidP="005A1439">
      <w:r>
        <w:separator/>
      </w:r>
    </w:p>
  </w:endnote>
  <w:endnote w:type="continuationSeparator" w:id="0">
    <w:p w14:paraId="08E10495" w14:textId="77777777" w:rsidR="000677D9" w:rsidRDefault="000677D9" w:rsidP="005A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CE0C" w14:textId="77777777" w:rsidR="000677D9" w:rsidRDefault="000677D9" w:rsidP="005A1439">
      <w:r>
        <w:separator/>
      </w:r>
    </w:p>
  </w:footnote>
  <w:footnote w:type="continuationSeparator" w:id="0">
    <w:p w14:paraId="739FB3DC" w14:textId="77777777" w:rsidR="000677D9" w:rsidRDefault="000677D9" w:rsidP="005A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613EF"/>
    <w:multiLevelType w:val="multilevel"/>
    <w:tmpl w:val="E280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71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39"/>
    <w:rsid w:val="000677D9"/>
    <w:rsid w:val="00323324"/>
    <w:rsid w:val="005520B7"/>
    <w:rsid w:val="005A1439"/>
    <w:rsid w:val="00AB4FA8"/>
    <w:rsid w:val="00B754B6"/>
    <w:rsid w:val="00F4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935FF"/>
  <w15:chartTrackingRefBased/>
  <w15:docId w15:val="{B5BB3941-5D78-F445-96C1-C67092E9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A1439"/>
    <w:pPr>
      <w:spacing w:before="100" w:beforeAutospacing="1" w:after="100" w:afterAutospacing="1"/>
    </w:pPr>
    <w:rPr>
      <w:rFonts w:ascii="Times New Roman" w:eastAsia="Times New Roman" w:hAnsi="Times New Roman" w:cs="Times New Roman"/>
    </w:rPr>
  </w:style>
  <w:style w:type="character" w:customStyle="1" w:styleId="markstq47rtvv">
    <w:name w:val="markstq47rtvv"/>
    <w:basedOn w:val="DefaultParagraphFont"/>
    <w:rsid w:val="005A1439"/>
  </w:style>
  <w:style w:type="character" w:customStyle="1" w:styleId="xspelle">
    <w:name w:val="x_spelle"/>
    <w:basedOn w:val="DefaultParagraphFont"/>
    <w:rsid w:val="005A1439"/>
  </w:style>
  <w:style w:type="character" w:styleId="Hyperlink">
    <w:name w:val="Hyperlink"/>
    <w:basedOn w:val="DefaultParagraphFont"/>
    <w:uiPriority w:val="99"/>
    <w:semiHidden/>
    <w:unhideWhenUsed/>
    <w:rsid w:val="005A1439"/>
    <w:rPr>
      <w:color w:val="0000FF"/>
      <w:u w:val="single"/>
    </w:rPr>
  </w:style>
  <w:style w:type="paragraph" w:styleId="Header">
    <w:name w:val="header"/>
    <w:basedOn w:val="Normal"/>
    <w:link w:val="HeaderChar"/>
    <w:uiPriority w:val="99"/>
    <w:unhideWhenUsed/>
    <w:rsid w:val="005A1439"/>
    <w:pPr>
      <w:tabs>
        <w:tab w:val="center" w:pos="4680"/>
        <w:tab w:val="right" w:pos="9360"/>
      </w:tabs>
    </w:pPr>
  </w:style>
  <w:style w:type="character" w:customStyle="1" w:styleId="HeaderChar">
    <w:name w:val="Header Char"/>
    <w:basedOn w:val="DefaultParagraphFont"/>
    <w:link w:val="Header"/>
    <w:uiPriority w:val="99"/>
    <w:rsid w:val="005A1439"/>
  </w:style>
  <w:style w:type="paragraph" w:styleId="Footer">
    <w:name w:val="footer"/>
    <w:basedOn w:val="Normal"/>
    <w:link w:val="FooterChar"/>
    <w:uiPriority w:val="99"/>
    <w:unhideWhenUsed/>
    <w:rsid w:val="005A1439"/>
    <w:pPr>
      <w:tabs>
        <w:tab w:val="center" w:pos="4680"/>
        <w:tab w:val="right" w:pos="9360"/>
      </w:tabs>
    </w:pPr>
  </w:style>
  <w:style w:type="character" w:customStyle="1" w:styleId="FooterChar">
    <w:name w:val="Footer Char"/>
    <w:basedOn w:val="DefaultParagraphFont"/>
    <w:link w:val="Footer"/>
    <w:uiPriority w:val="99"/>
    <w:rsid w:val="005A1439"/>
  </w:style>
  <w:style w:type="paragraph" w:styleId="ListParagraph">
    <w:name w:val="List Paragraph"/>
    <w:basedOn w:val="Normal"/>
    <w:uiPriority w:val="34"/>
    <w:qFormat/>
    <w:rsid w:val="005A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pro@air.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alsimer@air.org"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forms.gle%2FqdqZt4iXR4Cvj33x7&amp;data=05%7C01%7Clbuhl%40air.org%7C64d8e00c71a848c3188808da7be80ab6%7C9ea45dbc7b724abfa77cc770a0a8b962%7C0%7C0%7C637958533794235263%7CUnknown%7CTWFpbGZsb3d8eyJWIjoiMC4wLjAwMDAiLCJQIjoiV2luMzIiLCJBTiI6Ik1haWwiLCJXVCI6Mn0%3D%7C3000%7C%7C%7C&amp;sdata=YYOCj990YC96GkEtPrtNsg06tOV5w78bIwVpId06sN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Parker</dc:creator>
  <cp:keywords/>
  <dc:description/>
  <cp:lastModifiedBy>Veronica Parker</cp:lastModifiedBy>
  <cp:revision>2</cp:revision>
  <dcterms:created xsi:type="dcterms:W3CDTF">2022-08-31T18:28:00Z</dcterms:created>
  <dcterms:modified xsi:type="dcterms:W3CDTF">2022-08-31T18:34:00Z</dcterms:modified>
</cp:coreProperties>
</file>