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92A01" w14:textId="77777777" w:rsidR="000D1B02" w:rsidRDefault="006205A1">
      <w:pPr>
        <w:pStyle w:val="BodyText"/>
        <w:ind w:left="744"/>
        <w:rPr>
          <w:rFonts w:ascii="Times New Roman"/>
          <w:sz w:val="20"/>
        </w:rPr>
      </w:pPr>
      <w:r>
        <w:rPr>
          <w:rFonts w:ascii="Times New Roman"/>
          <w:noProof/>
          <w:sz w:val="20"/>
        </w:rPr>
        <w:drawing>
          <wp:inline distT="0" distB="0" distL="0" distR="0" wp14:anchorId="65A3005F" wp14:editId="4E506F0B">
            <wp:extent cx="5546654" cy="1659636"/>
            <wp:effectExtent l="0" t="0" r="0" b="0"/>
            <wp:docPr id="1" name="image1.png" descr="California Adult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alifornia Adult Education Logo"/>
                    <pic:cNvPicPr/>
                  </pic:nvPicPr>
                  <pic:blipFill>
                    <a:blip r:embed="rId10" cstate="print"/>
                    <a:stretch>
                      <a:fillRect/>
                    </a:stretch>
                  </pic:blipFill>
                  <pic:spPr>
                    <a:xfrm>
                      <a:off x="0" y="0"/>
                      <a:ext cx="5546654" cy="1659636"/>
                    </a:xfrm>
                    <a:prstGeom prst="rect">
                      <a:avLst/>
                    </a:prstGeom>
                  </pic:spPr>
                </pic:pic>
              </a:graphicData>
            </a:graphic>
          </wp:inline>
        </w:drawing>
      </w:r>
    </w:p>
    <w:p w14:paraId="68ED2F9E" w14:textId="77777777" w:rsidR="000D1B02" w:rsidRDefault="000D1B02">
      <w:pPr>
        <w:pStyle w:val="BodyText"/>
        <w:rPr>
          <w:rFonts w:ascii="Times New Roman"/>
          <w:sz w:val="20"/>
        </w:rPr>
      </w:pPr>
    </w:p>
    <w:p w14:paraId="6E48B6A2" w14:textId="77777777" w:rsidR="000D1B02" w:rsidRDefault="000D1B02">
      <w:pPr>
        <w:pStyle w:val="BodyText"/>
        <w:rPr>
          <w:rFonts w:ascii="Times New Roman"/>
          <w:sz w:val="20"/>
        </w:rPr>
      </w:pPr>
    </w:p>
    <w:p w14:paraId="769356D1" w14:textId="77777777" w:rsidR="000D1B02" w:rsidRDefault="000D1B02">
      <w:pPr>
        <w:pStyle w:val="BodyText"/>
        <w:spacing w:before="1"/>
        <w:rPr>
          <w:rFonts w:ascii="Times New Roman"/>
        </w:rPr>
      </w:pPr>
    </w:p>
    <w:p w14:paraId="0D767468" w14:textId="77777777" w:rsidR="000D1B02" w:rsidRDefault="006205A1">
      <w:pPr>
        <w:pStyle w:val="Title"/>
        <w:spacing w:before="85"/>
        <w:ind w:left="1807" w:right="2824"/>
        <w:jc w:val="center"/>
      </w:pPr>
      <w:bookmarkStart w:id="0" w:name="Adult_Education_Program_Fiscal_Managemen"/>
      <w:bookmarkEnd w:id="0"/>
      <w:r>
        <w:t>Adult Education Program</w:t>
      </w:r>
      <w:r>
        <w:rPr>
          <w:spacing w:val="-132"/>
        </w:rPr>
        <w:t xml:space="preserve"> </w:t>
      </w:r>
      <w:r>
        <w:t>Fiscal Management</w:t>
      </w:r>
      <w:r>
        <w:rPr>
          <w:spacing w:val="1"/>
        </w:rPr>
        <w:t xml:space="preserve"> </w:t>
      </w:r>
      <w:r>
        <w:t>Guide</w:t>
      </w:r>
    </w:p>
    <w:p w14:paraId="145C8397" w14:textId="77777777" w:rsidR="000D1B02" w:rsidRDefault="000D1B02">
      <w:pPr>
        <w:pStyle w:val="BodyText"/>
        <w:spacing w:before="7"/>
        <w:rPr>
          <w:b/>
          <w:sz w:val="47"/>
        </w:rPr>
      </w:pPr>
    </w:p>
    <w:p w14:paraId="3C30E81C" w14:textId="77777777" w:rsidR="000D1B02" w:rsidRDefault="006205A1">
      <w:pPr>
        <w:ind w:left="1367" w:right="2386"/>
        <w:jc w:val="center"/>
        <w:rPr>
          <w:rFonts w:ascii="Arial-BoldItalicMT"/>
          <w:b/>
          <w:i/>
          <w:sz w:val="40"/>
        </w:rPr>
      </w:pPr>
      <w:r>
        <w:rPr>
          <w:rFonts w:ascii="Arial-BoldItalicMT"/>
          <w:b/>
          <w:i/>
          <w:sz w:val="40"/>
        </w:rPr>
        <w:t>Allowable</w:t>
      </w:r>
      <w:r>
        <w:rPr>
          <w:rFonts w:ascii="Arial-BoldItalicMT"/>
          <w:b/>
          <w:i/>
          <w:spacing w:val="-22"/>
          <w:sz w:val="40"/>
        </w:rPr>
        <w:t xml:space="preserve"> </w:t>
      </w:r>
      <w:r>
        <w:rPr>
          <w:rFonts w:ascii="Arial-BoldItalicMT"/>
          <w:b/>
          <w:i/>
          <w:sz w:val="40"/>
        </w:rPr>
        <w:t>Uses</w:t>
      </w:r>
      <w:r>
        <w:rPr>
          <w:rFonts w:ascii="Arial-BoldItalicMT"/>
          <w:b/>
          <w:i/>
          <w:spacing w:val="-13"/>
          <w:sz w:val="40"/>
        </w:rPr>
        <w:t xml:space="preserve"> </w:t>
      </w:r>
      <w:r>
        <w:rPr>
          <w:rFonts w:ascii="Arial-BoldItalicMT"/>
          <w:b/>
          <w:i/>
          <w:sz w:val="40"/>
        </w:rPr>
        <w:t>of</w:t>
      </w:r>
      <w:r>
        <w:rPr>
          <w:rFonts w:ascii="Arial-BoldItalicMT"/>
          <w:b/>
          <w:i/>
          <w:spacing w:val="-7"/>
          <w:sz w:val="40"/>
        </w:rPr>
        <w:t xml:space="preserve"> </w:t>
      </w:r>
      <w:r>
        <w:rPr>
          <w:rFonts w:ascii="Arial-BoldItalicMT"/>
          <w:b/>
          <w:i/>
          <w:sz w:val="40"/>
        </w:rPr>
        <w:t>Adult</w:t>
      </w:r>
      <w:r>
        <w:rPr>
          <w:rFonts w:ascii="Arial-BoldItalicMT"/>
          <w:b/>
          <w:i/>
          <w:spacing w:val="-10"/>
          <w:sz w:val="40"/>
        </w:rPr>
        <w:t xml:space="preserve"> </w:t>
      </w:r>
      <w:r>
        <w:rPr>
          <w:rFonts w:ascii="Arial-BoldItalicMT"/>
          <w:b/>
          <w:i/>
          <w:sz w:val="40"/>
        </w:rPr>
        <w:t>Education</w:t>
      </w:r>
      <w:r>
        <w:rPr>
          <w:rFonts w:ascii="Arial-BoldItalicMT"/>
          <w:b/>
          <w:i/>
          <w:spacing w:val="-108"/>
          <w:sz w:val="40"/>
        </w:rPr>
        <w:t xml:space="preserve"> </w:t>
      </w:r>
      <w:r>
        <w:rPr>
          <w:rFonts w:ascii="Arial-BoldItalicMT"/>
          <w:b/>
          <w:i/>
          <w:sz w:val="40"/>
        </w:rPr>
        <w:t>Program</w:t>
      </w:r>
      <w:r>
        <w:rPr>
          <w:rFonts w:ascii="Arial-BoldItalicMT"/>
          <w:b/>
          <w:i/>
          <w:spacing w:val="-1"/>
          <w:sz w:val="40"/>
        </w:rPr>
        <w:t xml:space="preserve"> </w:t>
      </w:r>
      <w:r>
        <w:rPr>
          <w:rFonts w:ascii="Arial-BoldItalicMT"/>
          <w:b/>
          <w:i/>
          <w:sz w:val="40"/>
        </w:rPr>
        <w:t>Funds</w:t>
      </w:r>
    </w:p>
    <w:p w14:paraId="3B45531D" w14:textId="77777777" w:rsidR="000D1B02" w:rsidRDefault="000D1B02">
      <w:pPr>
        <w:pStyle w:val="BodyText"/>
        <w:rPr>
          <w:rFonts w:ascii="Arial-BoldItalicMT"/>
          <w:b/>
          <w:i/>
          <w:sz w:val="44"/>
        </w:rPr>
      </w:pPr>
    </w:p>
    <w:p w14:paraId="6D924A50" w14:textId="77777777" w:rsidR="000D1B02" w:rsidRDefault="000D1B02">
      <w:pPr>
        <w:pStyle w:val="BodyText"/>
        <w:spacing w:before="9"/>
        <w:rPr>
          <w:rFonts w:ascii="Arial-BoldItalicMT"/>
          <w:b/>
          <w:i/>
          <w:sz w:val="60"/>
        </w:rPr>
      </w:pPr>
    </w:p>
    <w:p w14:paraId="2039C38B" w14:textId="77777777" w:rsidR="000D1B02" w:rsidRDefault="006205A1">
      <w:pPr>
        <w:spacing w:line="247" w:lineRule="auto"/>
        <w:ind w:left="2157" w:right="3171"/>
        <w:jc w:val="center"/>
        <w:rPr>
          <w:sz w:val="31"/>
        </w:rPr>
      </w:pPr>
      <w:r>
        <w:rPr>
          <w:sz w:val="31"/>
        </w:rPr>
        <w:t>Funding</w:t>
      </w:r>
      <w:r>
        <w:rPr>
          <w:spacing w:val="29"/>
          <w:sz w:val="31"/>
        </w:rPr>
        <w:t xml:space="preserve"> </w:t>
      </w:r>
      <w:r>
        <w:rPr>
          <w:sz w:val="31"/>
        </w:rPr>
        <w:t>source:</w:t>
      </w:r>
      <w:r>
        <w:rPr>
          <w:spacing w:val="31"/>
          <w:sz w:val="31"/>
        </w:rPr>
        <w:t xml:space="preserve"> </w:t>
      </w:r>
      <w:r>
        <w:rPr>
          <w:sz w:val="31"/>
        </w:rPr>
        <w:t>AB104,</w:t>
      </w:r>
      <w:r>
        <w:rPr>
          <w:spacing w:val="27"/>
          <w:sz w:val="31"/>
        </w:rPr>
        <w:t xml:space="preserve"> </w:t>
      </w:r>
      <w:r>
        <w:rPr>
          <w:sz w:val="31"/>
        </w:rPr>
        <w:t>Section</w:t>
      </w:r>
      <w:r>
        <w:rPr>
          <w:spacing w:val="27"/>
          <w:sz w:val="31"/>
        </w:rPr>
        <w:t xml:space="preserve"> </w:t>
      </w:r>
      <w:r>
        <w:rPr>
          <w:sz w:val="31"/>
        </w:rPr>
        <w:t>39,</w:t>
      </w:r>
      <w:r>
        <w:rPr>
          <w:spacing w:val="-83"/>
          <w:sz w:val="31"/>
        </w:rPr>
        <w:t xml:space="preserve"> </w:t>
      </w:r>
      <w:r>
        <w:rPr>
          <w:sz w:val="31"/>
        </w:rPr>
        <w:t>Article</w:t>
      </w:r>
      <w:r>
        <w:rPr>
          <w:spacing w:val="15"/>
          <w:sz w:val="31"/>
        </w:rPr>
        <w:t xml:space="preserve"> </w:t>
      </w:r>
      <w:r>
        <w:rPr>
          <w:sz w:val="31"/>
        </w:rPr>
        <w:t>9</w:t>
      </w:r>
    </w:p>
    <w:p w14:paraId="630F754C" w14:textId="77777777" w:rsidR="000D1B02" w:rsidRDefault="006205A1">
      <w:pPr>
        <w:spacing w:before="238"/>
        <w:ind w:left="1367" w:right="2380"/>
        <w:jc w:val="center"/>
        <w:rPr>
          <w:sz w:val="31"/>
        </w:rPr>
      </w:pPr>
      <w:r>
        <w:rPr>
          <w:sz w:val="31"/>
        </w:rPr>
        <w:t>Version</w:t>
      </w:r>
      <w:r>
        <w:rPr>
          <w:spacing w:val="23"/>
          <w:sz w:val="31"/>
        </w:rPr>
        <w:t xml:space="preserve"> </w:t>
      </w:r>
      <w:r>
        <w:rPr>
          <w:sz w:val="31"/>
        </w:rPr>
        <w:t>3</w:t>
      </w:r>
      <w:r>
        <w:rPr>
          <w:spacing w:val="13"/>
          <w:sz w:val="31"/>
        </w:rPr>
        <w:t xml:space="preserve"> </w:t>
      </w:r>
      <w:r>
        <w:rPr>
          <w:sz w:val="31"/>
        </w:rPr>
        <w:t>Release:</w:t>
      </w:r>
      <w:r>
        <w:rPr>
          <w:spacing w:val="23"/>
          <w:sz w:val="31"/>
        </w:rPr>
        <w:t xml:space="preserve"> </w:t>
      </w:r>
      <w:r>
        <w:rPr>
          <w:sz w:val="31"/>
        </w:rPr>
        <w:t>August</w:t>
      </w:r>
      <w:r>
        <w:rPr>
          <w:spacing w:val="32"/>
          <w:sz w:val="31"/>
        </w:rPr>
        <w:t xml:space="preserve"> </w:t>
      </w:r>
      <w:r>
        <w:rPr>
          <w:sz w:val="31"/>
        </w:rPr>
        <w:t>1,</w:t>
      </w:r>
    </w:p>
    <w:p w14:paraId="6313E197" w14:textId="77777777" w:rsidR="000D1B02" w:rsidRDefault="006205A1">
      <w:pPr>
        <w:spacing w:before="13"/>
        <w:ind w:left="1367" w:right="2386"/>
        <w:jc w:val="center"/>
        <w:rPr>
          <w:sz w:val="31"/>
        </w:rPr>
      </w:pPr>
      <w:r>
        <w:rPr>
          <w:sz w:val="31"/>
        </w:rPr>
        <w:t>2017</w:t>
      </w:r>
    </w:p>
    <w:p w14:paraId="0CC236CC" w14:textId="77777777" w:rsidR="000D1B02" w:rsidRDefault="000D1B02">
      <w:pPr>
        <w:pStyle w:val="BodyText"/>
        <w:spacing w:before="10"/>
        <w:rPr>
          <w:sz w:val="31"/>
        </w:rPr>
      </w:pPr>
    </w:p>
    <w:p w14:paraId="11BCFAE4" w14:textId="77777777" w:rsidR="000D1B02" w:rsidRDefault="006205A1">
      <w:pPr>
        <w:ind w:left="957" w:right="2439"/>
        <w:jc w:val="center"/>
        <w:rPr>
          <w:sz w:val="23"/>
        </w:rPr>
      </w:pPr>
      <w:r>
        <w:rPr>
          <w:sz w:val="23"/>
        </w:rPr>
        <w:t>Updated:</w:t>
      </w:r>
    </w:p>
    <w:p w14:paraId="19F1BAF2" w14:textId="77777777" w:rsidR="000D1B02" w:rsidRDefault="006205A1">
      <w:pPr>
        <w:spacing w:before="4"/>
        <w:ind w:left="963" w:right="2439"/>
        <w:jc w:val="center"/>
        <w:rPr>
          <w:sz w:val="23"/>
        </w:rPr>
      </w:pPr>
      <w:r>
        <w:rPr>
          <w:sz w:val="23"/>
        </w:rPr>
        <w:t>Indirect</w:t>
      </w:r>
      <w:r>
        <w:rPr>
          <w:spacing w:val="-4"/>
          <w:sz w:val="23"/>
        </w:rPr>
        <w:t xml:space="preserve"> </w:t>
      </w:r>
      <w:r>
        <w:rPr>
          <w:sz w:val="23"/>
        </w:rPr>
        <w:t>Cost</w:t>
      </w:r>
      <w:r>
        <w:rPr>
          <w:spacing w:val="-3"/>
          <w:sz w:val="23"/>
        </w:rPr>
        <w:t xml:space="preserve"> </w:t>
      </w:r>
      <w:r>
        <w:rPr>
          <w:sz w:val="23"/>
        </w:rPr>
        <w:t>Rate</w:t>
      </w:r>
      <w:r>
        <w:rPr>
          <w:spacing w:val="-4"/>
          <w:sz w:val="23"/>
        </w:rPr>
        <w:t xml:space="preserve"> </w:t>
      </w:r>
      <w:r>
        <w:rPr>
          <w:sz w:val="23"/>
        </w:rPr>
        <w:t>Section</w:t>
      </w:r>
      <w:r>
        <w:rPr>
          <w:spacing w:val="-5"/>
          <w:sz w:val="23"/>
        </w:rPr>
        <w:t xml:space="preserve"> </w:t>
      </w:r>
      <w:r>
        <w:rPr>
          <w:sz w:val="23"/>
        </w:rPr>
        <w:t>(#10)</w:t>
      </w:r>
      <w:r>
        <w:rPr>
          <w:spacing w:val="-3"/>
          <w:sz w:val="23"/>
        </w:rPr>
        <w:t xml:space="preserve"> </w:t>
      </w:r>
      <w:r>
        <w:rPr>
          <w:sz w:val="23"/>
        </w:rPr>
        <w:t>September</w:t>
      </w:r>
      <w:r>
        <w:rPr>
          <w:spacing w:val="-1"/>
          <w:sz w:val="23"/>
        </w:rPr>
        <w:t xml:space="preserve"> </w:t>
      </w:r>
      <w:r>
        <w:rPr>
          <w:sz w:val="23"/>
        </w:rPr>
        <w:t>13,</w:t>
      </w:r>
      <w:r>
        <w:rPr>
          <w:spacing w:val="-4"/>
          <w:sz w:val="23"/>
        </w:rPr>
        <w:t xml:space="preserve"> </w:t>
      </w:r>
      <w:r>
        <w:rPr>
          <w:sz w:val="23"/>
        </w:rPr>
        <w:t>2017</w:t>
      </w:r>
    </w:p>
    <w:p w14:paraId="699D9FA4" w14:textId="77777777" w:rsidR="000D1B02" w:rsidRDefault="006205A1">
      <w:pPr>
        <w:spacing w:before="2"/>
        <w:ind w:left="959" w:right="2439"/>
        <w:jc w:val="center"/>
        <w:rPr>
          <w:sz w:val="23"/>
        </w:rPr>
      </w:pPr>
      <w:r>
        <w:rPr>
          <w:sz w:val="23"/>
        </w:rPr>
        <w:t>Allowable</w:t>
      </w:r>
      <w:r>
        <w:rPr>
          <w:spacing w:val="-4"/>
          <w:sz w:val="23"/>
        </w:rPr>
        <w:t xml:space="preserve"> </w:t>
      </w:r>
      <w:r>
        <w:rPr>
          <w:sz w:val="23"/>
        </w:rPr>
        <w:t>Uses</w:t>
      </w:r>
      <w:r>
        <w:rPr>
          <w:spacing w:val="-2"/>
          <w:sz w:val="23"/>
        </w:rPr>
        <w:t xml:space="preserve"> </w:t>
      </w:r>
      <w:r>
        <w:rPr>
          <w:sz w:val="23"/>
        </w:rPr>
        <w:t>Section</w:t>
      </w:r>
      <w:r>
        <w:rPr>
          <w:spacing w:val="-4"/>
          <w:sz w:val="23"/>
        </w:rPr>
        <w:t xml:space="preserve"> </w:t>
      </w:r>
      <w:r>
        <w:rPr>
          <w:sz w:val="23"/>
        </w:rPr>
        <w:t>(#3)</w:t>
      </w:r>
      <w:r>
        <w:rPr>
          <w:spacing w:val="-2"/>
          <w:sz w:val="23"/>
        </w:rPr>
        <w:t xml:space="preserve"> </w:t>
      </w:r>
      <w:r>
        <w:rPr>
          <w:sz w:val="23"/>
        </w:rPr>
        <w:t>September</w:t>
      </w:r>
      <w:r>
        <w:rPr>
          <w:spacing w:val="-2"/>
          <w:sz w:val="23"/>
        </w:rPr>
        <w:t xml:space="preserve"> </w:t>
      </w:r>
      <w:r>
        <w:rPr>
          <w:sz w:val="23"/>
        </w:rPr>
        <w:t>18,</w:t>
      </w:r>
      <w:r>
        <w:rPr>
          <w:spacing w:val="-4"/>
          <w:sz w:val="23"/>
        </w:rPr>
        <w:t xml:space="preserve"> </w:t>
      </w:r>
      <w:r>
        <w:rPr>
          <w:sz w:val="23"/>
        </w:rPr>
        <w:t>2017</w:t>
      </w:r>
    </w:p>
    <w:p w14:paraId="5F024C97" w14:textId="77777777" w:rsidR="000D1B02" w:rsidRDefault="006205A1">
      <w:pPr>
        <w:spacing w:before="9"/>
        <w:ind w:left="959" w:right="2439"/>
        <w:jc w:val="center"/>
        <w:rPr>
          <w:sz w:val="23"/>
        </w:rPr>
      </w:pPr>
      <w:r>
        <w:rPr>
          <w:sz w:val="23"/>
        </w:rPr>
        <w:t>Consortium</w:t>
      </w:r>
      <w:r>
        <w:rPr>
          <w:spacing w:val="-1"/>
          <w:sz w:val="23"/>
        </w:rPr>
        <w:t xml:space="preserve"> </w:t>
      </w:r>
      <w:r>
        <w:rPr>
          <w:sz w:val="23"/>
        </w:rPr>
        <w:t>Administrative</w:t>
      </w:r>
      <w:r>
        <w:rPr>
          <w:spacing w:val="-6"/>
          <w:sz w:val="23"/>
        </w:rPr>
        <w:t xml:space="preserve"> </w:t>
      </w:r>
      <w:r>
        <w:rPr>
          <w:sz w:val="23"/>
        </w:rPr>
        <w:t>Function</w:t>
      </w:r>
      <w:r>
        <w:rPr>
          <w:spacing w:val="-7"/>
          <w:sz w:val="23"/>
        </w:rPr>
        <w:t xml:space="preserve"> </w:t>
      </w:r>
      <w:r>
        <w:rPr>
          <w:sz w:val="23"/>
        </w:rPr>
        <w:t>(#9)</w:t>
      </w:r>
      <w:r>
        <w:rPr>
          <w:spacing w:val="-3"/>
          <w:sz w:val="23"/>
        </w:rPr>
        <w:t xml:space="preserve"> </w:t>
      </w:r>
      <w:r>
        <w:rPr>
          <w:sz w:val="23"/>
        </w:rPr>
        <w:t>November</w:t>
      </w:r>
      <w:r>
        <w:rPr>
          <w:spacing w:val="-4"/>
          <w:sz w:val="23"/>
        </w:rPr>
        <w:t xml:space="preserve"> </w:t>
      </w:r>
      <w:r>
        <w:rPr>
          <w:sz w:val="23"/>
        </w:rPr>
        <w:t>29,</w:t>
      </w:r>
      <w:r>
        <w:rPr>
          <w:spacing w:val="-2"/>
          <w:sz w:val="23"/>
        </w:rPr>
        <w:t xml:space="preserve"> </w:t>
      </w:r>
      <w:r>
        <w:rPr>
          <w:sz w:val="23"/>
        </w:rPr>
        <w:t>2017</w:t>
      </w:r>
    </w:p>
    <w:p w14:paraId="764119EA" w14:textId="77777777" w:rsidR="000D1B02" w:rsidRDefault="006205A1">
      <w:pPr>
        <w:spacing w:before="2"/>
        <w:ind w:left="962" w:right="2439"/>
        <w:jc w:val="center"/>
        <w:rPr>
          <w:sz w:val="23"/>
        </w:rPr>
      </w:pPr>
      <w:r>
        <w:rPr>
          <w:sz w:val="23"/>
        </w:rPr>
        <w:t>NOVA</w:t>
      </w:r>
      <w:r>
        <w:rPr>
          <w:spacing w:val="-2"/>
          <w:sz w:val="23"/>
        </w:rPr>
        <w:t xml:space="preserve"> </w:t>
      </w:r>
      <w:r>
        <w:rPr>
          <w:sz w:val="23"/>
        </w:rPr>
        <w:t>Summary</w:t>
      </w:r>
      <w:r>
        <w:rPr>
          <w:spacing w:val="-3"/>
          <w:sz w:val="23"/>
        </w:rPr>
        <w:t xml:space="preserve"> </w:t>
      </w:r>
      <w:r>
        <w:rPr>
          <w:sz w:val="23"/>
        </w:rPr>
        <w:t>(#13)</w:t>
      </w:r>
      <w:r>
        <w:rPr>
          <w:spacing w:val="-1"/>
          <w:sz w:val="23"/>
        </w:rPr>
        <w:t xml:space="preserve"> </w:t>
      </w:r>
      <w:r>
        <w:rPr>
          <w:sz w:val="23"/>
        </w:rPr>
        <w:t>May</w:t>
      </w:r>
      <w:r>
        <w:rPr>
          <w:spacing w:val="-4"/>
          <w:sz w:val="23"/>
        </w:rPr>
        <w:t xml:space="preserve"> </w:t>
      </w:r>
      <w:r>
        <w:rPr>
          <w:sz w:val="23"/>
        </w:rPr>
        <w:t>15, 2018</w:t>
      </w:r>
    </w:p>
    <w:p w14:paraId="3A8C16C7" w14:textId="77777777" w:rsidR="000D1B02" w:rsidRDefault="006205A1">
      <w:pPr>
        <w:spacing w:before="2"/>
        <w:ind w:left="963" w:right="2439"/>
        <w:jc w:val="center"/>
        <w:rPr>
          <w:sz w:val="23"/>
        </w:rPr>
      </w:pPr>
      <w:r>
        <w:rPr>
          <w:sz w:val="23"/>
        </w:rPr>
        <w:t>Out</w:t>
      </w:r>
      <w:r>
        <w:rPr>
          <w:spacing w:val="-2"/>
          <w:sz w:val="23"/>
        </w:rPr>
        <w:t xml:space="preserve"> </w:t>
      </w:r>
      <w:r>
        <w:rPr>
          <w:sz w:val="23"/>
        </w:rPr>
        <w:t>of</w:t>
      </w:r>
      <w:r>
        <w:rPr>
          <w:spacing w:val="2"/>
          <w:sz w:val="23"/>
        </w:rPr>
        <w:t xml:space="preserve"> </w:t>
      </w:r>
      <w:r>
        <w:rPr>
          <w:sz w:val="23"/>
        </w:rPr>
        <w:t>State</w:t>
      </w:r>
      <w:r>
        <w:rPr>
          <w:spacing w:val="-3"/>
          <w:sz w:val="23"/>
        </w:rPr>
        <w:t xml:space="preserve"> </w:t>
      </w:r>
      <w:r>
        <w:rPr>
          <w:sz w:val="23"/>
        </w:rPr>
        <w:t>Travel</w:t>
      </w:r>
      <w:r>
        <w:rPr>
          <w:spacing w:val="-2"/>
          <w:sz w:val="23"/>
        </w:rPr>
        <w:t xml:space="preserve"> </w:t>
      </w:r>
      <w:r>
        <w:rPr>
          <w:sz w:val="23"/>
        </w:rPr>
        <w:t>(#6)</w:t>
      </w:r>
      <w:r>
        <w:rPr>
          <w:spacing w:val="-3"/>
          <w:sz w:val="23"/>
        </w:rPr>
        <w:t xml:space="preserve"> </w:t>
      </w:r>
      <w:r>
        <w:rPr>
          <w:sz w:val="23"/>
        </w:rPr>
        <w:t>November</w:t>
      </w:r>
      <w:r>
        <w:rPr>
          <w:spacing w:val="-2"/>
          <w:sz w:val="23"/>
        </w:rPr>
        <w:t xml:space="preserve"> </w:t>
      </w:r>
      <w:r>
        <w:rPr>
          <w:sz w:val="23"/>
        </w:rPr>
        <w:t>5,</w:t>
      </w:r>
      <w:r>
        <w:rPr>
          <w:spacing w:val="-1"/>
          <w:sz w:val="23"/>
        </w:rPr>
        <w:t xml:space="preserve"> </w:t>
      </w:r>
      <w:r>
        <w:rPr>
          <w:sz w:val="23"/>
        </w:rPr>
        <w:t>2018</w:t>
      </w:r>
    </w:p>
    <w:p w14:paraId="2B529202" w14:textId="77777777" w:rsidR="000D1B02" w:rsidRDefault="006205A1">
      <w:pPr>
        <w:spacing w:before="2"/>
        <w:ind w:left="961" w:right="2439"/>
        <w:jc w:val="center"/>
        <w:rPr>
          <w:sz w:val="23"/>
        </w:rPr>
      </w:pPr>
      <w:r>
        <w:rPr>
          <w:sz w:val="23"/>
        </w:rPr>
        <w:t>Indirect</w:t>
      </w:r>
      <w:r>
        <w:rPr>
          <w:spacing w:val="-1"/>
          <w:sz w:val="23"/>
        </w:rPr>
        <w:t xml:space="preserve"> </w:t>
      </w:r>
      <w:r>
        <w:rPr>
          <w:sz w:val="23"/>
        </w:rPr>
        <w:t>Rate</w:t>
      </w:r>
      <w:r>
        <w:rPr>
          <w:spacing w:val="-3"/>
          <w:sz w:val="23"/>
        </w:rPr>
        <w:t xml:space="preserve"> </w:t>
      </w:r>
      <w:r>
        <w:rPr>
          <w:sz w:val="23"/>
        </w:rPr>
        <w:t>(#10)</w:t>
      </w:r>
      <w:r>
        <w:rPr>
          <w:spacing w:val="-2"/>
          <w:sz w:val="23"/>
        </w:rPr>
        <w:t xml:space="preserve"> </w:t>
      </w:r>
      <w:r>
        <w:rPr>
          <w:sz w:val="23"/>
        </w:rPr>
        <w:t>November</w:t>
      </w:r>
      <w:r>
        <w:rPr>
          <w:spacing w:val="-1"/>
          <w:sz w:val="23"/>
        </w:rPr>
        <w:t xml:space="preserve"> </w:t>
      </w:r>
      <w:r>
        <w:rPr>
          <w:sz w:val="23"/>
        </w:rPr>
        <w:t>5,</w:t>
      </w:r>
      <w:r>
        <w:rPr>
          <w:spacing w:val="-1"/>
          <w:sz w:val="23"/>
        </w:rPr>
        <w:t xml:space="preserve"> </w:t>
      </w:r>
      <w:r>
        <w:rPr>
          <w:sz w:val="23"/>
        </w:rPr>
        <w:t>2018</w:t>
      </w:r>
    </w:p>
    <w:p w14:paraId="19B815AB" w14:textId="77777777" w:rsidR="000D1B02" w:rsidRDefault="006205A1">
      <w:pPr>
        <w:spacing w:before="2"/>
        <w:ind w:left="961" w:right="2439"/>
        <w:jc w:val="center"/>
        <w:rPr>
          <w:sz w:val="23"/>
        </w:rPr>
      </w:pPr>
      <w:r>
        <w:rPr>
          <w:sz w:val="23"/>
        </w:rPr>
        <w:t>Capital</w:t>
      </w:r>
      <w:r>
        <w:rPr>
          <w:spacing w:val="-2"/>
          <w:sz w:val="23"/>
        </w:rPr>
        <w:t xml:space="preserve"> </w:t>
      </w:r>
      <w:r>
        <w:rPr>
          <w:sz w:val="23"/>
        </w:rPr>
        <w:t>Outlay</w:t>
      </w:r>
      <w:r>
        <w:rPr>
          <w:spacing w:val="-4"/>
          <w:sz w:val="23"/>
        </w:rPr>
        <w:t xml:space="preserve"> </w:t>
      </w:r>
      <w:r>
        <w:rPr>
          <w:sz w:val="23"/>
        </w:rPr>
        <w:t>(#8)</w:t>
      </w:r>
      <w:r>
        <w:rPr>
          <w:spacing w:val="-2"/>
          <w:sz w:val="23"/>
        </w:rPr>
        <w:t xml:space="preserve"> </w:t>
      </w:r>
      <w:r>
        <w:rPr>
          <w:sz w:val="23"/>
        </w:rPr>
        <w:t>August</w:t>
      </w:r>
      <w:r>
        <w:rPr>
          <w:spacing w:val="-1"/>
          <w:sz w:val="23"/>
        </w:rPr>
        <w:t xml:space="preserve"> </w:t>
      </w:r>
      <w:r>
        <w:rPr>
          <w:sz w:val="23"/>
        </w:rPr>
        <w:t>30,</w:t>
      </w:r>
      <w:r>
        <w:rPr>
          <w:spacing w:val="-1"/>
          <w:sz w:val="23"/>
        </w:rPr>
        <w:t xml:space="preserve"> </w:t>
      </w:r>
      <w:r>
        <w:rPr>
          <w:sz w:val="23"/>
        </w:rPr>
        <w:t>2019</w:t>
      </w:r>
    </w:p>
    <w:p w14:paraId="46240AC7" w14:textId="5C5C5882" w:rsidR="000D1B02" w:rsidRDefault="006205A1">
      <w:pPr>
        <w:spacing w:before="2"/>
        <w:ind w:left="959" w:right="2439"/>
        <w:jc w:val="center"/>
        <w:rPr>
          <w:sz w:val="23"/>
        </w:rPr>
      </w:pPr>
      <w:r>
        <w:rPr>
          <w:sz w:val="23"/>
        </w:rPr>
        <w:t>Fiscal</w:t>
      </w:r>
      <w:r>
        <w:rPr>
          <w:spacing w:val="-3"/>
          <w:sz w:val="23"/>
        </w:rPr>
        <w:t xml:space="preserve"> </w:t>
      </w:r>
      <w:r>
        <w:rPr>
          <w:sz w:val="23"/>
        </w:rPr>
        <w:t>Reporting</w:t>
      </w:r>
      <w:r>
        <w:rPr>
          <w:spacing w:val="-3"/>
          <w:sz w:val="23"/>
        </w:rPr>
        <w:t xml:space="preserve"> </w:t>
      </w:r>
      <w:r>
        <w:rPr>
          <w:sz w:val="23"/>
        </w:rPr>
        <w:t>&amp;</w:t>
      </w:r>
      <w:r>
        <w:rPr>
          <w:spacing w:val="-2"/>
          <w:sz w:val="23"/>
        </w:rPr>
        <w:t xml:space="preserve"> </w:t>
      </w:r>
      <w:r>
        <w:rPr>
          <w:sz w:val="23"/>
        </w:rPr>
        <w:t>Planning</w:t>
      </w:r>
      <w:r>
        <w:rPr>
          <w:spacing w:val="-2"/>
          <w:sz w:val="23"/>
        </w:rPr>
        <w:t xml:space="preserve"> </w:t>
      </w:r>
      <w:r>
        <w:rPr>
          <w:sz w:val="23"/>
        </w:rPr>
        <w:t>(#13)</w:t>
      </w:r>
      <w:r>
        <w:rPr>
          <w:spacing w:val="-2"/>
          <w:sz w:val="23"/>
        </w:rPr>
        <w:t xml:space="preserve"> </w:t>
      </w:r>
      <w:r>
        <w:rPr>
          <w:sz w:val="23"/>
        </w:rPr>
        <w:t>August</w:t>
      </w:r>
      <w:r>
        <w:rPr>
          <w:spacing w:val="-1"/>
          <w:sz w:val="23"/>
        </w:rPr>
        <w:t xml:space="preserve"> </w:t>
      </w:r>
      <w:r>
        <w:rPr>
          <w:sz w:val="23"/>
        </w:rPr>
        <w:t>30,</w:t>
      </w:r>
      <w:r>
        <w:rPr>
          <w:spacing w:val="-1"/>
          <w:sz w:val="23"/>
        </w:rPr>
        <w:t xml:space="preserve"> </w:t>
      </w:r>
      <w:r>
        <w:rPr>
          <w:sz w:val="23"/>
        </w:rPr>
        <w:t>2019</w:t>
      </w:r>
    </w:p>
    <w:p w14:paraId="5DBC6D5C" w14:textId="589ECEB6" w:rsidR="00D92F5B" w:rsidRDefault="00D92F5B">
      <w:pPr>
        <w:spacing w:before="2"/>
        <w:ind w:left="959" w:right="2439"/>
        <w:jc w:val="center"/>
        <w:rPr>
          <w:sz w:val="23"/>
        </w:rPr>
      </w:pPr>
      <w:r>
        <w:rPr>
          <w:sz w:val="23"/>
        </w:rPr>
        <w:t xml:space="preserve">XX June </w:t>
      </w:r>
      <w:r w:rsidR="008C382A">
        <w:rPr>
          <w:sz w:val="23"/>
        </w:rPr>
        <w:t>12</w:t>
      </w:r>
      <w:r>
        <w:rPr>
          <w:sz w:val="23"/>
        </w:rPr>
        <w:t>, 2021</w:t>
      </w:r>
    </w:p>
    <w:p w14:paraId="6FBE3CF9" w14:textId="77777777" w:rsidR="000D1B02" w:rsidRDefault="000D1B02">
      <w:pPr>
        <w:jc w:val="center"/>
        <w:rPr>
          <w:sz w:val="23"/>
        </w:rPr>
        <w:sectPr w:rsidR="000D1B02">
          <w:footerReference w:type="default" r:id="rId11"/>
          <w:type w:val="continuous"/>
          <w:pgSz w:w="12240" w:h="15840"/>
          <w:pgMar w:top="1360" w:right="620" w:bottom="1200" w:left="1200" w:header="0" w:footer="1014" w:gutter="0"/>
          <w:pgNumType w:start="1"/>
          <w:cols w:space="720"/>
        </w:sectPr>
      </w:pPr>
    </w:p>
    <w:p w14:paraId="7035FDA3" w14:textId="77777777" w:rsidR="000D1B02" w:rsidRDefault="006205A1">
      <w:pPr>
        <w:pStyle w:val="Heading1"/>
        <w:spacing w:before="63"/>
        <w:ind w:left="256" w:firstLine="0"/>
        <w:jc w:val="both"/>
      </w:pPr>
      <w:bookmarkStart w:id="1" w:name="How_to_Use_this_Guide_"/>
      <w:bookmarkEnd w:id="1"/>
      <w:r>
        <w:lastRenderedPageBreak/>
        <w:t>How</w:t>
      </w:r>
      <w:r>
        <w:rPr>
          <w:spacing w:val="3"/>
        </w:rPr>
        <w:t xml:space="preserve"> </w:t>
      </w:r>
      <w:r>
        <w:t>to</w:t>
      </w:r>
      <w:r>
        <w:rPr>
          <w:spacing w:val="-8"/>
        </w:rPr>
        <w:t xml:space="preserve"> </w:t>
      </w:r>
      <w:r>
        <w:t>Use</w:t>
      </w:r>
      <w:r>
        <w:rPr>
          <w:spacing w:val="-4"/>
        </w:rPr>
        <w:t xml:space="preserve"> </w:t>
      </w:r>
      <w:r>
        <w:t>this</w:t>
      </w:r>
      <w:r>
        <w:rPr>
          <w:spacing w:val="-5"/>
        </w:rPr>
        <w:t xml:space="preserve"> </w:t>
      </w:r>
      <w:r>
        <w:t>Guide</w:t>
      </w:r>
    </w:p>
    <w:p w14:paraId="625046AE" w14:textId="77777777" w:rsidR="000D1B02" w:rsidRDefault="000D1B02">
      <w:pPr>
        <w:pStyle w:val="BodyText"/>
        <w:spacing w:before="6"/>
        <w:rPr>
          <w:b/>
          <w:sz w:val="33"/>
        </w:rPr>
      </w:pPr>
    </w:p>
    <w:p w14:paraId="3CB473C7" w14:textId="5F6D04CA" w:rsidR="000D1B02" w:rsidRDefault="006205A1">
      <w:pPr>
        <w:pStyle w:val="BodyText"/>
        <w:ind w:left="256" w:right="1274"/>
        <w:jc w:val="both"/>
      </w:pPr>
      <w:r>
        <w:t>The purpose of this guide is to specify the education code and processes used to</w:t>
      </w:r>
      <w:r>
        <w:rPr>
          <w:spacing w:val="1"/>
        </w:rPr>
        <w:t xml:space="preserve"> </w:t>
      </w:r>
      <w:r>
        <w:t>spend</w:t>
      </w:r>
      <w:r>
        <w:rPr>
          <w:spacing w:val="-9"/>
        </w:rPr>
        <w:t xml:space="preserve"> </w:t>
      </w:r>
      <w:r>
        <w:t>California</w:t>
      </w:r>
      <w:r>
        <w:rPr>
          <w:spacing w:val="-9"/>
        </w:rPr>
        <w:t xml:space="preserve"> </w:t>
      </w:r>
      <w:r>
        <w:t>Adult</w:t>
      </w:r>
      <w:r>
        <w:rPr>
          <w:spacing w:val="-12"/>
        </w:rPr>
        <w:t xml:space="preserve"> </w:t>
      </w:r>
      <w:r>
        <w:t>Education</w:t>
      </w:r>
      <w:r>
        <w:rPr>
          <w:spacing w:val="-12"/>
        </w:rPr>
        <w:t xml:space="preserve"> </w:t>
      </w:r>
      <w:r>
        <w:t>Program</w:t>
      </w:r>
      <w:r>
        <w:rPr>
          <w:spacing w:val="-8"/>
        </w:rPr>
        <w:t xml:space="preserve"> </w:t>
      </w:r>
      <w:r>
        <w:t>(CAEP)</w:t>
      </w:r>
      <w:r>
        <w:rPr>
          <w:spacing w:val="-12"/>
        </w:rPr>
        <w:t xml:space="preserve"> </w:t>
      </w:r>
      <w:r>
        <w:t>funding</w:t>
      </w:r>
      <w:r>
        <w:rPr>
          <w:spacing w:val="-12"/>
        </w:rPr>
        <w:t xml:space="preserve"> </w:t>
      </w:r>
      <w:r>
        <w:t>by</w:t>
      </w:r>
      <w:r>
        <w:rPr>
          <w:spacing w:val="-13"/>
        </w:rPr>
        <w:t xml:space="preserve"> </w:t>
      </w:r>
      <w:r>
        <w:t>regional</w:t>
      </w:r>
      <w:r>
        <w:rPr>
          <w:spacing w:val="-10"/>
        </w:rPr>
        <w:t xml:space="preserve"> </w:t>
      </w:r>
      <w:r>
        <w:t>consortia</w:t>
      </w:r>
      <w:r>
        <w:rPr>
          <w:spacing w:val="-12"/>
        </w:rPr>
        <w:t xml:space="preserve"> </w:t>
      </w:r>
      <w:r>
        <w:t>and</w:t>
      </w:r>
      <w:r>
        <w:rPr>
          <w:spacing w:val="-64"/>
        </w:rPr>
        <w:t xml:space="preserve"> </w:t>
      </w:r>
      <w:r>
        <w:t>their</w:t>
      </w:r>
      <w:r>
        <w:rPr>
          <w:spacing w:val="-13"/>
        </w:rPr>
        <w:t xml:space="preserve"> </w:t>
      </w:r>
      <w:r>
        <w:t>members.</w:t>
      </w:r>
      <w:r>
        <w:rPr>
          <w:spacing w:val="-14"/>
        </w:rPr>
        <w:t xml:space="preserve"> </w:t>
      </w:r>
      <w:r>
        <w:t>The</w:t>
      </w:r>
      <w:r>
        <w:rPr>
          <w:spacing w:val="-11"/>
        </w:rPr>
        <w:t xml:space="preserve"> </w:t>
      </w:r>
      <w:r>
        <w:t>outcomes</w:t>
      </w:r>
      <w:r>
        <w:rPr>
          <w:spacing w:val="-15"/>
        </w:rPr>
        <w:t xml:space="preserve"> </w:t>
      </w:r>
      <w:r>
        <w:t>from</w:t>
      </w:r>
      <w:r>
        <w:rPr>
          <w:spacing w:val="-10"/>
        </w:rPr>
        <w:t xml:space="preserve"> </w:t>
      </w:r>
      <w:r>
        <w:t>the</w:t>
      </w:r>
      <w:r>
        <w:rPr>
          <w:spacing w:val="-12"/>
        </w:rPr>
        <w:t xml:space="preserve"> </w:t>
      </w:r>
      <w:r>
        <w:t>expenditure</w:t>
      </w:r>
      <w:r>
        <w:rPr>
          <w:spacing w:val="-12"/>
        </w:rPr>
        <w:t xml:space="preserve"> </w:t>
      </w:r>
      <w:r>
        <w:t>process</w:t>
      </w:r>
      <w:r>
        <w:rPr>
          <w:spacing w:val="-12"/>
        </w:rPr>
        <w:t xml:space="preserve"> </w:t>
      </w:r>
      <w:r>
        <w:t>are</w:t>
      </w:r>
      <w:r>
        <w:rPr>
          <w:spacing w:val="-12"/>
        </w:rPr>
        <w:t xml:space="preserve"> </w:t>
      </w:r>
      <w:r>
        <w:t>student</w:t>
      </w:r>
      <w:r>
        <w:rPr>
          <w:spacing w:val="-14"/>
        </w:rPr>
        <w:t xml:space="preserve"> </w:t>
      </w:r>
      <w:r>
        <w:t>data</w:t>
      </w:r>
      <w:r>
        <w:rPr>
          <w:spacing w:val="-9"/>
        </w:rPr>
        <w:t xml:space="preserve"> </w:t>
      </w:r>
      <w:r>
        <w:t>reports</w:t>
      </w:r>
      <w:r>
        <w:rPr>
          <w:spacing w:val="-65"/>
        </w:rPr>
        <w:t xml:space="preserve"> </w:t>
      </w:r>
      <w:r>
        <w:t>for enrollment, demographics, and outcomes, as well as financial reports presenting</w:t>
      </w:r>
      <w:r>
        <w:rPr>
          <w:spacing w:val="-64"/>
        </w:rPr>
        <w:t xml:space="preserve"> </w:t>
      </w:r>
      <w:r>
        <w:t>allocation</w:t>
      </w:r>
      <w:r>
        <w:rPr>
          <w:spacing w:val="-14"/>
        </w:rPr>
        <w:t xml:space="preserve"> </w:t>
      </w:r>
      <w:r>
        <w:t>of</w:t>
      </w:r>
      <w:r>
        <w:rPr>
          <w:spacing w:val="-15"/>
        </w:rPr>
        <w:t xml:space="preserve"> </w:t>
      </w:r>
      <w:r>
        <w:t>funds</w:t>
      </w:r>
      <w:r>
        <w:rPr>
          <w:spacing w:val="-13"/>
        </w:rPr>
        <w:t xml:space="preserve"> </w:t>
      </w:r>
      <w:r>
        <w:t>to</w:t>
      </w:r>
      <w:r>
        <w:rPr>
          <w:spacing w:val="-14"/>
        </w:rPr>
        <w:t xml:space="preserve"> </w:t>
      </w:r>
      <w:r>
        <w:t>members,</w:t>
      </w:r>
      <w:r>
        <w:rPr>
          <w:spacing w:val="-14"/>
        </w:rPr>
        <w:t xml:space="preserve"> </w:t>
      </w:r>
      <w:r>
        <w:t>and</w:t>
      </w:r>
      <w:r>
        <w:rPr>
          <w:spacing w:val="-14"/>
        </w:rPr>
        <w:t xml:space="preserve"> </w:t>
      </w:r>
      <w:r>
        <w:t>the</w:t>
      </w:r>
      <w:r>
        <w:rPr>
          <w:spacing w:val="-14"/>
        </w:rPr>
        <w:t xml:space="preserve"> </w:t>
      </w:r>
      <w:r>
        <w:t>tracking</w:t>
      </w:r>
      <w:r>
        <w:rPr>
          <w:spacing w:val="-13"/>
        </w:rPr>
        <w:t xml:space="preserve"> </w:t>
      </w:r>
      <w:r>
        <w:t>of</w:t>
      </w:r>
      <w:r>
        <w:rPr>
          <w:spacing w:val="-12"/>
        </w:rPr>
        <w:t xml:space="preserve"> </w:t>
      </w:r>
      <w:r>
        <w:t>expenses</w:t>
      </w:r>
      <w:r>
        <w:rPr>
          <w:spacing w:val="-15"/>
        </w:rPr>
        <w:t xml:space="preserve"> </w:t>
      </w:r>
      <w:r>
        <w:t>connected</w:t>
      </w:r>
      <w:r>
        <w:rPr>
          <w:spacing w:val="-12"/>
        </w:rPr>
        <w:t xml:space="preserve"> </w:t>
      </w:r>
      <w:r>
        <w:t>to</w:t>
      </w:r>
      <w:r>
        <w:rPr>
          <w:spacing w:val="-14"/>
        </w:rPr>
        <w:t xml:space="preserve"> </w:t>
      </w:r>
      <w:r>
        <w:t>the</w:t>
      </w:r>
      <w:r>
        <w:rPr>
          <w:spacing w:val="-12"/>
        </w:rPr>
        <w:t xml:space="preserve"> </w:t>
      </w:r>
      <w:r>
        <w:t>seven</w:t>
      </w:r>
      <w:r>
        <w:rPr>
          <w:spacing w:val="-64"/>
        </w:rPr>
        <w:t xml:space="preserve"> </w:t>
      </w:r>
      <w:r>
        <w:t>CAEP program</w:t>
      </w:r>
      <w:r>
        <w:rPr>
          <w:spacing w:val="1"/>
        </w:rPr>
        <w:t xml:space="preserve"> </w:t>
      </w:r>
      <w:r>
        <w:t>areas. Additional outcomes include adherence to a consortium</w:t>
      </w:r>
      <w:r>
        <w:rPr>
          <w:spacing w:val="1"/>
        </w:rPr>
        <w:t xml:space="preserve"> </w:t>
      </w:r>
      <w:r>
        <w:t>governance structure, the public meeting/input process, and a long-term planning</w:t>
      </w:r>
      <w:r>
        <w:rPr>
          <w:spacing w:val="1"/>
        </w:rPr>
        <w:t xml:space="preserve"> </w:t>
      </w:r>
      <w:r>
        <w:t>cycle (3-year</w:t>
      </w:r>
      <w:r>
        <w:rPr>
          <w:spacing w:val="-1"/>
        </w:rPr>
        <w:t xml:space="preserve"> </w:t>
      </w:r>
      <w:r>
        <w:t>plan)</w:t>
      </w:r>
      <w:r>
        <w:rPr>
          <w:spacing w:val="-2"/>
        </w:rPr>
        <w:t xml:space="preserve"> </w:t>
      </w:r>
      <w:r>
        <w:t>along</w:t>
      </w:r>
      <w:r>
        <w:rPr>
          <w:spacing w:val="-1"/>
        </w:rPr>
        <w:t xml:space="preserve"> </w:t>
      </w:r>
      <w:r>
        <w:t>with</w:t>
      </w:r>
      <w:r>
        <w:rPr>
          <w:spacing w:val="1"/>
        </w:rPr>
        <w:t xml:space="preserve"> </w:t>
      </w:r>
      <w:r>
        <w:t>an annual plan.</w:t>
      </w:r>
    </w:p>
    <w:p w14:paraId="71CA68B7" w14:textId="77777777" w:rsidR="000D1B02" w:rsidRDefault="000D1B02">
      <w:pPr>
        <w:pStyle w:val="BodyText"/>
        <w:spacing w:before="2"/>
        <w:rPr>
          <w:sz w:val="33"/>
        </w:rPr>
      </w:pPr>
    </w:p>
    <w:p w14:paraId="7D2022FF" w14:textId="2E852A62" w:rsidR="000D1B02" w:rsidRDefault="006205A1">
      <w:pPr>
        <w:pStyle w:val="BodyText"/>
        <w:ind w:left="256" w:right="1273"/>
        <w:jc w:val="both"/>
      </w:pPr>
      <w:r>
        <w:t>The CAEP Fiscal Management Guide contains the policies and procedures for the</w:t>
      </w:r>
      <w:r>
        <w:rPr>
          <w:spacing w:val="1"/>
        </w:rPr>
        <w:t xml:space="preserve"> </w:t>
      </w:r>
      <w:r>
        <w:rPr>
          <w:spacing w:val="-1"/>
        </w:rPr>
        <w:t>administration</w:t>
      </w:r>
      <w:r>
        <w:rPr>
          <w:spacing w:val="-13"/>
        </w:rPr>
        <w:t xml:space="preserve"> </w:t>
      </w:r>
      <w:r>
        <w:t>of</w:t>
      </w:r>
      <w:r>
        <w:rPr>
          <w:spacing w:val="-9"/>
        </w:rPr>
        <w:t xml:space="preserve"> </w:t>
      </w:r>
      <w:r>
        <w:t>the</w:t>
      </w:r>
      <w:r>
        <w:rPr>
          <w:spacing w:val="-8"/>
        </w:rPr>
        <w:t xml:space="preserve"> </w:t>
      </w:r>
      <w:r>
        <w:t>CAEP</w:t>
      </w:r>
      <w:r>
        <w:rPr>
          <w:spacing w:val="-16"/>
        </w:rPr>
        <w:t xml:space="preserve"> </w:t>
      </w:r>
      <w:r>
        <w:t>Program</w:t>
      </w:r>
      <w:r>
        <w:rPr>
          <w:spacing w:val="-10"/>
        </w:rPr>
        <w:t xml:space="preserve"> </w:t>
      </w:r>
      <w:r>
        <w:t>for</w:t>
      </w:r>
      <w:r>
        <w:rPr>
          <w:spacing w:val="-10"/>
        </w:rPr>
        <w:t xml:space="preserve"> </w:t>
      </w:r>
      <w:r>
        <w:t>the</w:t>
      </w:r>
      <w:r>
        <w:rPr>
          <w:spacing w:val="-11"/>
        </w:rPr>
        <w:t xml:space="preserve"> </w:t>
      </w:r>
      <w:r w:rsidR="008C382A">
        <w:t>21</w:t>
      </w:r>
      <w:r>
        <w:t>-</w:t>
      </w:r>
      <w:r w:rsidR="008C382A">
        <w:t>22</w:t>
      </w:r>
      <w:r>
        <w:rPr>
          <w:spacing w:val="-8"/>
        </w:rPr>
        <w:t xml:space="preserve"> </w:t>
      </w:r>
      <w:r>
        <w:t>program</w:t>
      </w:r>
      <w:r>
        <w:rPr>
          <w:spacing w:val="-7"/>
        </w:rPr>
        <w:t xml:space="preserve"> </w:t>
      </w:r>
      <w:r>
        <w:t>year.</w:t>
      </w:r>
      <w:r>
        <w:rPr>
          <w:spacing w:val="47"/>
        </w:rPr>
        <w:t xml:space="preserve"> </w:t>
      </w:r>
      <w:r>
        <w:t>These</w:t>
      </w:r>
      <w:r>
        <w:rPr>
          <w:spacing w:val="-11"/>
        </w:rPr>
        <w:t xml:space="preserve"> </w:t>
      </w:r>
      <w:r>
        <w:t>policies</w:t>
      </w:r>
      <w:r>
        <w:rPr>
          <w:spacing w:val="-9"/>
        </w:rPr>
        <w:t xml:space="preserve"> </w:t>
      </w:r>
      <w:r>
        <w:t>and</w:t>
      </w:r>
      <w:r>
        <w:rPr>
          <w:spacing w:val="-65"/>
        </w:rPr>
        <w:t xml:space="preserve"> </w:t>
      </w:r>
      <w:r>
        <w:t>procedures are based on the AB104 legislation that created the CAEP Program.</w:t>
      </w:r>
      <w:r>
        <w:rPr>
          <w:spacing w:val="1"/>
        </w:rPr>
        <w:t xml:space="preserve"> </w:t>
      </w:r>
      <w:r>
        <w:t>However, the AB104 legislation does not supersede current K-12 adult education</w:t>
      </w:r>
      <w:r>
        <w:rPr>
          <w:spacing w:val="1"/>
        </w:rPr>
        <w:t xml:space="preserve"> </w:t>
      </w:r>
      <w:r>
        <w:t>and community college education code and regulatory requirements. All current</w:t>
      </w:r>
      <w:r>
        <w:rPr>
          <w:spacing w:val="1"/>
        </w:rPr>
        <w:t xml:space="preserve"> </w:t>
      </w:r>
      <w:r>
        <w:t>financial processes and systems in place at the various districts and county offices</w:t>
      </w:r>
      <w:r>
        <w:rPr>
          <w:spacing w:val="1"/>
        </w:rPr>
        <w:t xml:space="preserve"> </w:t>
      </w:r>
      <w:r>
        <w:t>of education must comply with the variety of statutory and policy provisions already</w:t>
      </w:r>
      <w:r>
        <w:rPr>
          <w:spacing w:val="1"/>
        </w:rPr>
        <w:t xml:space="preserve"> </w:t>
      </w:r>
      <w:r>
        <w:t>in</w:t>
      </w:r>
      <w:r>
        <w:rPr>
          <w:spacing w:val="1"/>
        </w:rPr>
        <w:t xml:space="preserve"> </w:t>
      </w:r>
      <w:r>
        <w:t>place prior to AB104, that includes the State of</w:t>
      </w:r>
      <w:r>
        <w:rPr>
          <w:spacing w:val="1"/>
        </w:rPr>
        <w:t xml:space="preserve"> </w:t>
      </w:r>
      <w:r>
        <w:t>California Statutory Codes,</w:t>
      </w:r>
      <w:r>
        <w:rPr>
          <w:spacing w:val="1"/>
        </w:rPr>
        <w:t xml:space="preserve"> </w:t>
      </w:r>
      <w:r>
        <w:t>California Code of Regulations, State Accounting Code Structure, the Budget and</w:t>
      </w:r>
      <w:r>
        <w:rPr>
          <w:spacing w:val="1"/>
        </w:rPr>
        <w:t xml:space="preserve"> </w:t>
      </w:r>
      <w:r>
        <w:t>Accounting Manual, and any administrative or management policy memoranda or</w:t>
      </w:r>
      <w:r>
        <w:rPr>
          <w:spacing w:val="1"/>
        </w:rPr>
        <w:t xml:space="preserve"> </w:t>
      </w:r>
      <w:r>
        <w:t>bulletins.</w:t>
      </w:r>
    </w:p>
    <w:p w14:paraId="54EB8DD7" w14:textId="77777777" w:rsidR="000D1B02" w:rsidRDefault="000D1B02">
      <w:pPr>
        <w:pStyle w:val="BodyText"/>
        <w:spacing w:before="7"/>
        <w:rPr>
          <w:sz w:val="33"/>
        </w:rPr>
      </w:pPr>
    </w:p>
    <w:p w14:paraId="6BAD5F06" w14:textId="77777777" w:rsidR="000D1B02" w:rsidRDefault="006205A1">
      <w:pPr>
        <w:pStyle w:val="BodyText"/>
        <w:spacing w:before="1" w:line="242" w:lineRule="auto"/>
        <w:ind w:left="256" w:right="1274"/>
        <w:jc w:val="both"/>
      </w:pPr>
      <w:r>
        <w:t>For CAEP program, reporting system documentation, and additional resources,</w:t>
      </w:r>
      <w:r>
        <w:rPr>
          <w:spacing w:val="1"/>
        </w:rPr>
        <w:t xml:space="preserve"> </w:t>
      </w:r>
      <w:r>
        <w:t>please</w:t>
      </w:r>
      <w:r>
        <w:rPr>
          <w:spacing w:val="-2"/>
        </w:rPr>
        <w:t xml:space="preserve"> </w:t>
      </w:r>
      <w:r>
        <w:t>refer</w:t>
      </w:r>
      <w:r>
        <w:rPr>
          <w:spacing w:val="-4"/>
        </w:rPr>
        <w:t xml:space="preserve"> </w:t>
      </w:r>
      <w:r>
        <w:t>to</w:t>
      </w:r>
      <w:r>
        <w:rPr>
          <w:spacing w:val="-1"/>
        </w:rPr>
        <w:t xml:space="preserve"> </w:t>
      </w:r>
      <w:r>
        <w:t>the CAEP</w:t>
      </w:r>
      <w:r>
        <w:rPr>
          <w:spacing w:val="-6"/>
        </w:rPr>
        <w:t xml:space="preserve"> </w:t>
      </w:r>
      <w:r>
        <w:t xml:space="preserve">website. </w:t>
      </w:r>
      <w:hyperlink r:id="rId12">
        <w:r>
          <w:rPr>
            <w:color w:val="0000FF"/>
            <w:u w:val="single" w:color="0000FF"/>
          </w:rPr>
          <w:t>https://caladulted.org/</w:t>
        </w:r>
      </w:hyperlink>
    </w:p>
    <w:p w14:paraId="752354EC" w14:textId="77777777" w:rsidR="000D1B02" w:rsidRDefault="000D1B02">
      <w:pPr>
        <w:spacing w:line="242" w:lineRule="auto"/>
        <w:jc w:val="both"/>
        <w:sectPr w:rsidR="000D1B02">
          <w:footerReference w:type="default" r:id="rId13"/>
          <w:pgSz w:w="12240" w:h="15840"/>
          <w:pgMar w:top="1300" w:right="620" w:bottom="1200" w:left="1200" w:header="0" w:footer="1014" w:gutter="0"/>
          <w:pgNumType w:start="2"/>
          <w:cols w:space="720"/>
        </w:sectPr>
      </w:pPr>
    </w:p>
    <w:p w14:paraId="677DE9BA" w14:textId="77777777" w:rsidR="000D1B02" w:rsidRDefault="006205A1">
      <w:pPr>
        <w:pStyle w:val="Title"/>
      </w:pPr>
      <w:bookmarkStart w:id="2" w:name="Table_of_Contents_"/>
      <w:bookmarkEnd w:id="2"/>
      <w:r>
        <w:rPr>
          <w:spacing w:val="-4"/>
        </w:rPr>
        <w:lastRenderedPageBreak/>
        <w:t>Table</w:t>
      </w:r>
      <w:r>
        <w:rPr>
          <w:spacing w:val="-29"/>
        </w:rPr>
        <w:t xml:space="preserve"> </w:t>
      </w:r>
      <w:r>
        <w:rPr>
          <w:spacing w:val="-4"/>
        </w:rPr>
        <w:t>of</w:t>
      </w:r>
      <w:r>
        <w:rPr>
          <w:spacing w:val="-17"/>
        </w:rPr>
        <w:t xml:space="preserve"> </w:t>
      </w:r>
      <w:r>
        <w:rPr>
          <w:spacing w:val="-4"/>
        </w:rPr>
        <w:t>Contents</w:t>
      </w:r>
    </w:p>
    <w:sdt>
      <w:sdtPr>
        <w:id w:val="-1397195651"/>
        <w:docPartObj>
          <w:docPartGallery w:val="Table of Contents"/>
          <w:docPartUnique/>
        </w:docPartObj>
      </w:sdtPr>
      <w:sdtEndPr/>
      <w:sdtContent>
        <w:p w14:paraId="647C787C" w14:textId="77777777" w:rsidR="000D1B02" w:rsidRDefault="00C812E0">
          <w:pPr>
            <w:pStyle w:val="TOC1"/>
            <w:numPr>
              <w:ilvl w:val="0"/>
              <w:numId w:val="30"/>
            </w:numPr>
            <w:tabs>
              <w:tab w:val="left" w:pos="858"/>
              <w:tab w:val="left" w:pos="860"/>
              <w:tab w:val="right" w:leader="dot" w:pos="9013"/>
            </w:tabs>
            <w:spacing w:before="486"/>
            <w:ind w:hanging="541"/>
          </w:pPr>
          <w:hyperlink w:anchor="_bookmark0" w:history="1">
            <w:r w:rsidR="006205A1">
              <w:t>Responsibility</w:t>
            </w:r>
            <w:r w:rsidR="006205A1">
              <w:rPr>
                <w:spacing w:val="31"/>
              </w:rPr>
              <w:t xml:space="preserve"> </w:t>
            </w:r>
            <w:r w:rsidR="006205A1">
              <w:t>&amp;</w:t>
            </w:r>
            <w:r w:rsidR="006205A1">
              <w:rPr>
                <w:spacing w:val="1"/>
              </w:rPr>
              <w:t xml:space="preserve"> </w:t>
            </w:r>
            <w:r w:rsidR="006205A1">
              <w:t>Roles</w:t>
            </w:r>
            <w:r w:rsidR="006205A1">
              <w:rPr>
                <w:spacing w:val="8"/>
              </w:rPr>
              <w:t xml:space="preserve"> </w:t>
            </w:r>
            <w:r w:rsidR="006205A1">
              <w:t>Overview</w:t>
            </w:r>
            <w:r w:rsidR="006205A1">
              <w:tab/>
              <w:t>4</w:t>
            </w:r>
          </w:hyperlink>
        </w:p>
        <w:p w14:paraId="162706D0" w14:textId="77777777" w:rsidR="000D1B02" w:rsidRDefault="00C812E0">
          <w:pPr>
            <w:pStyle w:val="TOC1"/>
            <w:numPr>
              <w:ilvl w:val="0"/>
              <w:numId w:val="30"/>
            </w:numPr>
            <w:tabs>
              <w:tab w:val="left" w:pos="859"/>
              <w:tab w:val="left" w:pos="860"/>
              <w:tab w:val="right" w:leader="dot" w:pos="9016"/>
            </w:tabs>
            <w:spacing w:before="356"/>
            <w:ind w:hanging="541"/>
          </w:pPr>
          <w:hyperlink w:anchor="_bookmark1" w:history="1">
            <w:r w:rsidR="006205A1">
              <w:t>CAEP</w:t>
            </w:r>
            <w:r w:rsidR="006205A1">
              <w:rPr>
                <w:spacing w:val="8"/>
              </w:rPr>
              <w:t xml:space="preserve"> </w:t>
            </w:r>
            <w:r w:rsidR="006205A1">
              <w:t>Funding</w:t>
            </w:r>
            <w:r w:rsidR="006205A1">
              <w:rPr>
                <w:spacing w:val="16"/>
              </w:rPr>
              <w:t xml:space="preserve"> </w:t>
            </w:r>
            <w:r w:rsidR="006205A1">
              <w:t>Process</w:t>
            </w:r>
            <w:r w:rsidR="006205A1">
              <w:tab/>
              <w:t>6</w:t>
            </w:r>
          </w:hyperlink>
        </w:p>
        <w:p w14:paraId="723D2443" w14:textId="77777777" w:rsidR="000D1B02" w:rsidRDefault="00C812E0">
          <w:pPr>
            <w:pStyle w:val="TOC1"/>
            <w:numPr>
              <w:ilvl w:val="0"/>
              <w:numId w:val="30"/>
            </w:numPr>
            <w:tabs>
              <w:tab w:val="left" w:pos="858"/>
              <w:tab w:val="left" w:pos="860"/>
              <w:tab w:val="right" w:leader="dot" w:pos="8951"/>
            </w:tabs>
            <w:spacing w:before="412"/>
            <w:ind w:hanging="541"/>
          </w:pPr>
          <w:hyperlink w:anchor="_bookmark2" w:history="1">
            <w:r w:rsidR="006205A1">
              <w:t>Allowable</w:t>
            </w:r>
            <w:r w:rsidR="006205A1">
              <w:rPr>
                <w:spacing w:val="19"/>
              </w:rPr>
              <w:t xml:space="preserve"> </w:t>
            </w:r>
            <w:r w:rsidR="006205A1">
              <w:t>Uses</w:t>
            </w:r>
            <w:r w:rsidR="006205A1">
              <w:rPr>
                <w:spacing w:val="5"/>
              </w:rPr>
              <w:t xml:space="preserve"> </w:t>
            </w:r>
            <w:r w:rsidR="006205A1">
              <w:t>General</w:t>
            </w:r>
            <w:r w:rsidR="006205A1">
              <w:rPr>
                <w:spacing w:val="14"/>
              </w:rPr>
              <w:t xml:space="preserve"> </w:t>
            </w:r>
            <w:r w:rsidR="006205A1">
              <w:t>Information</w:t>
            </w:r>
            <w:r w:rsidR="006205A1">
              <w:tab/>
              <w:t>9</w:t>
            </w:r>
          </w:hyperlink>
        </w:p>
        <w:p w14:paraId="2EA52237" w14:textId="77777777" w:rsidR="000D1B02" w:rsidRDefault="00C812E0">
          <w:pPr>
            <w:pStyle w:val="TOC1"/>
            <w:numPr>
              <w:ilvl w:val="0"/>
              <w:numId w:val="30"/>
            </w:numPr>
            <w:tabs>
              <w:tab w:val="left" w:pos="858"/>
              <w:tab w:val="left" w:pos="860"/>
              <w:tab w:val="right" w:leader="dot" w:pos="9074"/>
            </w:tabs>
            <w:ind w:hanging="541"/>
          </w:pPr>
          <w:hyperlink w:anchor="_bookmark3" w:history="1">
            <w:r w:rsidR="006205A1">
              <w:t>Leveraging</w:t>
            </w:r>
            <w:r w:rsidR="006205A1">
              <w:rPr>
                <w:spacing w:val="18"/>
              </w:rPr>
              <w:t xml:space="preserve"> </w:t>
            </w:r>
            <w:r w:rsidR="006205A1">
              <w:t>and</w:t>
            </w:r>
            <w:r w:rsidR="006205A1">
              <w:rPr>
                <w:spacing w:val="-5"/>
              </w:rPr>
              <w:t xml:space="preserve"> </w:t>
            </w:r>
            <w:proofErr w:type="gramStart"/>
            <w:r w:rsidR="006205A1">
              <w:t>Braiding</w:t>
            </w:r>
            <w:proofErr w:type="gramEnd"/>
            <w:r w:rsidR="006205A1">
              <w:rPr>
                <w:spacing w:val="10"/>
              </w:rPr>
              <w:t xml:space="preserve"> </w:t>
            </w:r>
            <w:r w:rsidR="006205A1">
              <w:t>other</w:t>
            </w:r>
            <w:r w:rsidR="006205A1">
              <w:rPr>
                <w:spacing w:val="2"/>
              </w:rPr>
              <w:t xml:space="preserve"> </w:t>
            </w:r>
            <w:r w:rsidR="006205A1">
              <w:t>Applicable</w:t>
            </w:r>
            <w:r w:rsidR="006205A1">
              <w:rPr>
                <w:spacing w:val="14"/>
              </w:rPr>
              <w:t xml:space="preserve"> </w:t>
            </w:r>
            <w:r w:rsidR="006205A1">
              <w:t>Funds</w:t>
            </w:r>
            <w:r w:rsidR="006205A1">
              <w:tab/>
              <w:t>12</w:t>
            </w:r>
          </w:hyperlink>
        </w:p>
        <w:p w14:paraId="101E65D6" w14:textId="77777777" w:rsidR="000D1B02" w:rsidRDefault="00C812E0">
          <w:pPr>
            <w:pStyle w:val="TOC1"/>
            <w:numPr>
              <w:ilvl w:val="0"/>
              <w:numId w:val="30"/>
            </w:numPr>
            <w:tabs>
              <w:tab w:val="left" w:pos="859"/>
              <w:tab w:val="left" w:pos="860"/>
              <w:tab w:val="right" w:leader="dot" w:pos="9035"/>
            </w:tabs>
            <w:ind w:hanging="541"/>
          </w:pPr>
          <w:hyperlink w:anchor="_bookmark4" w:history="1">
            <w:r w:rsidR="006205A1">
              <w:t>Program</w:t>
            </w:r>
            <w:r w:rsidR="006205A1">
              <w:rPr>
                <w:spacing w:val="21"/>
              </w:rPr>
              <w:t xml:space="preserve"> </w:t>
            </w:r>
            <w:r w:rsidR="006205A1">
              <w:t>Fees</w:t>
            </w:r>
            <w:r w:rsidR="006205A1">
              <w:tab/>
              <w:t>13</w:t>
            </w:r>
          </w:hyperlink>
        </w:p>
        <w:p w14:paraId="79356BA6" w14:textId="77777777" w:rsidR="000D1B02" w:rsidRDefault="00C812E0">
          <w:pPr>
            <w:pStyle w:val="TOC1"/>
            <w:numPr>
              <w:ilvl w:val="0"/>
              <w:numId w:val="30"/>
            </w:numPr>
            <w:tabs>
              <w:tab w:val="left" w:pos="859"/>
              <w:tab w:val="left" w:pos="860"/>
              <w:tab w:val="right" w:leader="dot" w:pos="9033"/>
            </w:tabs>
            <w:spacing w:before="411"/>
            <w:ind w:hanging="541"/>
          </w:pPr>
          <w:hyperlink w:anchor="_bookmark5" w:history="1">
            <w:r w:rsidR="006205A1">
              <w:t>Travel</w:t>
            </w:r>
            <w:r w:rsidR="006205A1">
              <w:tab/>
              <w:t>14</w:t>
            </w:r>
          </w:hyperlink>
        </w:p>
        <w:p w14:paraId="116FC641" w14:textId="77777777" w:rsidR="000D1B02" w:rsidRDefault="00C812E0">
          <w:pPr>
            <w:pStyle w:val="TOC1"/>
            <w:numPr>
              <w:ilvl w:val="0"/>
              <w:numId w:val="30"/>
            </w:numPr>
            <w:tabs>
              <w:tab w:val="left" w:pos="859"/>
              <w:tab w:val="left" w:pos="860"/>
              <w:tab w:val="right" w:leader="dot" w:pos="9036"/>
            </w:tabs>
            <w:ind w:hanging="541"/>
          </w:pPr>
          <w:hyperlink w:anchor="_bookmark6" w:history="1">
            <w:r w:rsidR="006205A1">
              <w:t>Consortia/</w:t>
            </w:r>
            <w:r w:rsidR="006205A1">
              <w:rPr>
                <w:spacing w:val="22"/>
              </w:rPr>
              <w:t xml:space="preserve"> </w:t>
            </w:r>
            <w:r w:rsidR="006205A1">
              <w:t>Member</w:t>
            </w:r>
            <w:r w:rsidR="006205A1">
              <w:rPr>
                <w:spacing w:val="14"/>
              </w:rPr>
              <w:t xml:space="preserve"> </w:t>
            </w:r>
            <w:r w:rsidR="006205A1">
              <w:t>Effectiveness</w:t>
            </w:r>
            <w:r w:rsidR="006205A1">
              <w:tab/>
              <w:t>14</w:t>
            </w:r>
          </w:hyperlink>
        </w:p>
        <w:p w14:paraId="08156456" w14:textId="77777777" w:rsidR="000D1B02" w:rsidRDefault="00C812E0">
          <w:pPr>
            <w:pStyle w:val="TOC1"/>
            <w:numPr>
              <w:ilvl w:val="0"/>
              <w:numId w:val="30"/>
            </w:numPr>
            <w:tabs>
              <w:tab w:val="left" w:pos="859"/>
              <w:tab w:val="left" w:pos="860"/>
              <w:tab w:val="right" w:leader="dot" w:pos="9071"/>
            </w:tabs>
            <w:spacing w:before="412"/>
            <w:ind w:hanging="541"/>
          </w:pPr>
          <w:hyperlink w:anchor="_bookmark7" w:history="1">
            <w:r w:rsidR="006205A1">
              <w:t>Capital</w:t>
            </w:r>
            <w:r w:rsidR="006205A1">
              <w:rPr>
                <w:spacing w:val="14"/>
              </w:rPr>
              <w:t xml:space="preserve"> </w:t>
            </w:r>
            <w:r w:rsidR="006205A1">
              <w:t>Outlay</w:t>
            </w:r>
            <w:r w:rsidR="006205A1">
              <w:tab/>
              <w:t>18</w:t>
            </w:r>
          </w:hyperlink>
        </w:p>
        <w:p w14:paraId="37B6FDFA" w14:textId="77777777" w:rsidR="000D1B02" w:rsidRDefault="00C812E0">
          <w:pPr>
            <w:pStyle w:val="TOC1"/>
            <w:numPr>
              <w:ilvl w:val="0"/>
              <w:numId w:val="30"/>
            </w:numPr>
            <w:tabs>
              <w:tab w:val="left" w:pos="859"/>
              <w:tab w:val="left" w:pos="860"/>
              <w:tab w:val="right" w:leader="dot" w:pos="9093"/>
            </w:tabs>
            <w:ind w:hanging="541"/>
          </w:pPr>
          <w:hyperlink w:anchor="_bookmark8" w:history="1">
            <w:r w:rsidR="006205A1">
              <w:t>Consortium</w:t>
            </w:r>
            <w:r w:rsidR="006205A1">
              <w:rPr>
                <w:spacing w:val="30"/>
              </w:rPr>
              <w:t xml:space="preserve"> </w:t>
            </w:r>
            <w:r w:rsidR="006205A1">
              <w:t>Administration</w:t>
            </w:r>
            <w:r w:rsidR="006205A1">
              <w:rPr>
                <w:spacing w:val="34"/>
              </w:rPr>
              <w:t xml:space="preserve"> </w:t>
            </w:r>
            <w:r w:rsidR="006205A1">
              <w:t>Function</w:t>
            </w:r>
            <w:r w:rsidR="006205A1">
              <w:tab/>
              <w:t>19</w:t>
            </w:r>
          </w:hyperlink>
        </w:p>
        <w:p w14:paraId="023A2548" w14:textId="77777777" w:rsidR="000D1B02" w:rsidRDefault="00C812E0">
          <w:pPr>
            <w:pStyle w:val="TOC1"/>
            <w:numPr>
              <w:ilvl w:val="0"/>
              <w:numId w:val="30"/>
            </w:numPr>
            <w:tabs>
              <w:tab w:val="left" w:pos="860"/>
              <w:tab w:val="right" w:leader="dot" w:pos="9086"/>
            </w:tabs>
            <w:ind w:hanging="541"/>
          </w:pPr>
          <w:hyperlink w:anchor="_bookmark9" w:history="1">
            <w:r w:rsidR="006205A1">
              <w:t>Indirect</w:t>
            </w:r>
            <w:r w:rsidR="006205A1">
              <w:rPr>
                <w:spacing w:val="16"/>
              </w:rPr>
              <w:t xml:space="preserve"> </w:t>
            </w:r>
            <w:r w:rsidR="006205A1">
              <w:t>Rate</w:t>
            </w:r>
            <w:r w:rsidR="006205A1">
              <w:rPr>
                <w:spacing w:val="6"/>
              </w:rPr>
              <w:t xml:space="preserve"> </w:t>
            </w:r>
            <w:r w:rsidR="006205A1">
              <w:t>for</w:t>
            </w:r>
            <w:r w:rsidR="006205A1">
              <w:rPr>
                <w:spacing w:val="-2"/>
              </w:rPr>
              <w:t xml:space="preserve"> </w:t>
            </w:r>
            <w:r w:rsidR="006205A1">
              <w:t>Members</w:t>
            </w:r>
            <w:r w:rsidR="006205A1">
              <w:tab/>
              <w:t>21</w:t>
            </w:r>
          </w:hyperlink>
        </w:p>
        <w:p w14:paraId="0BB4FD3F" w14:textId="77777777" w:rsidR="000D1B02" w:rsidRDefault="00C812E0">
          <w:pPr>
            <w:pStyle w:val="TOC1"/>
            <w:numPr>
              <w:ilvl w:val="0"/>
              <w:numId w:val="30"/>
            </w:numPr>
            <w:tabs>
              <w:tab w:val="left" w:pos="859"/>
              <w:tab w:val="right" w:leader="dot" w:pos="9088"/>
            </w:tabs>
            <w:spacing w:before="412"/>
          </w:pPr>
          <w:hyperlink w:anchor="_bookmark10" w:history="1">
            <w:r w:rsidR="006205A1">
              <w:t>45 Day</w:t>
            </w:r>
            <w:r w:rsidR="006205A1">
              <w:rPr>
                <w:spacing w:val="3"/>
              </w:rPr>
              <w:t xml:space="preserve"> </w:t>
            </w:r>
            <w:r w:rsidR="006205A1">
              <w:t>Trailer</w:t>
            </w:r>
            <w:r w:rsidR="006205A1">
              <w:rPr>
                <w:spacing w:val="9"/>
              </w:rPr>
              <w:t xml:space="preserve"> </w:t>
            </w:r>
            <w:r w:rsidR="006205A1">
              <w:t>Bill</w:t>
            </w:r>
            <w:r w:rsidR="006205A1">
              <w:rPr>
                <w:spacing w:val="2"/>
              </w:rPr>
              <w:t xml:space="preserve"> </w:t>
            </w:r>
            <w:r w:rsidR="006205A1">
              <w:t>Rule</w:t>
            </w:r>
            <w:r w:rsidR="006205A1">
              <w:rPr>
                <w:spacing w:val="5"/>
              </w:rPr>
              <w:t xml:space="preserve"> </w:t>
            </w:r>
            <w:r w:rsidR="006205A1">
              <w:t>/</w:t>
            </w:r>
            <w:r w:rsidR="006205A1">
              <w:rPr>
                <w:spacing w:val="-7"/>
              </w:rPr>
              <w:t xml:space="preserve"> </w:t>
            </w:r>
            <w:r w:rsidR="006205A1">
              <w:t>Pass</w:t>
            </w:r>
            <w:r w:rsidR="006205A1">
              <w:rPr>
                <w:spacing w:val="6"/>
              </w:rPr>
              <w:t xml:space="preserve"> </w:t>
            </w:r>
            <w:r w:rsidR="006205A1">
              <w:t>Through</w:t>
            </w:r>
            <w:r w:rsidR="006205A1">
              <w:tab/>
              <w:t>22</w:t>
            </w:r>
          </w:hyperlink>
        </w:p>
        <w:p w14:paraId="3964154F" w14:textId="77777777" w:rsidR="000D1B02" w:rsidRDefault="00C812E0">
          <w:pPr>
            <w:pStyle w:val="TOC1"/>
            <w:numPr>
              <w:ilvl w:val="0"/>
              <w:numId w:val="30"/>
            </w:numPr>
            <w:tabs>
              <w:tab w:val="left" w:pos="859"/>
              <w:tab w:val="right" w:leader="dot" w:pos="9086"/>
            </w:tabs>
          </w:pPr>
          <w:hyperlink w:anchor="_bookmark11" w:history="1">
            <w:r w:rsidR="006205A1">
              <w:t>Recording</w:t>
            </w:r>
            <w:r w:rsidR="006205A1">
              <w:rPr>
                <w:spacing w:val="21"/>
              </w:rPr>
              <w:t xml:space="preserve"> </w:t>
            </w:r>
            <w:r w:rsidR="006205A1">
              <w:t>CAEP</w:t>
            </w:r>
            <w:r w:rsidR="006205A1">
              <w:rPr>
                <w:spacing w:val="5"/>
              </w:rPr>
              <w:t xml:space="preserve"> </w:t>
            </w:r>
            <w:r w:rsidR="006205A1">
              <w:t>funds</w:t>
            </w:r>
            <w:r w:rsidR="006205A1">
              <w:rPr>
                <w:spacing w:val="7"/>
              </w:rPr>
              <w:t xml:space="preserve"> </w:t>
            </w:r>
            <w:r w:rsidR="006205A1">
              <w:t>in</w:t>
            </w:r>
            <w:r w:rsidR="006205A1">
              <w:rPr>
                <w:spacing w:val="-3"/>
              </w:rPr>
              <w:t xml:space="preserve"> </w:t>
            </w:r>
            <w:r w:rsidR="006205A1">
              <w:t>financial</w:t>
            </w:r>
            <w:r w:rsidR="006205A1">
              <w:rPr>
                <w:spacing w:val="14"/>
              </w:rPr>
              <w:t xml:space="preserve"> </w:t>
            </w:r>
            <w:r w:rsidR="006205A1">
              <w:t>systems</w:t>
            </w:r>
            <w:r w:rsidR="006205A1">
              <w:tab/>
              <w:t>22</w:t>
            </w:r>
          </w:hyperlink>
        </w:p>
        <w:p w14:paraId="4F9243BE" w14:textId="77777777" w:rsidR="000D1B02" w:rsidRDefault="00C812E0">
          <w:pPr>
            <w:pStyle w:val="TOC1"/>
            <w:numPr>
              <w:ilvl w:val="0"/>
              <w:numId w:val="30"/>
            </w:numPr>
            <w:tabs>
              <w:tab w:val="left" w:pos="859"/>
              <w:tab w:val="right" w:leader="dot" w:pos="9128"/>
            </w:tabs>
          </w:pPr>
          <w:hyperlink w:anchor="_bookmark12" w:history="1">
            <w:r w:rsidR="006205A1">
              <w:t>Fiscal</w:t>
            </w:r>
            <w:r w:rsidR="006205A1">
              <w:rPr>
                <w:spacing w:val="-12"/>
              </w:rPr>
              <w:t xml:space="preserve"> </w:t>
            </w:r>
            <w:r w:rsidR="006205A1">
              <w:t>Reporting</w:t>
            </w:r>
            <w:r w:rsidR="006205A1">
              <w:rPr>
                <w:spacing w:val="-11"/>
              </w:rPr>
              <w:t xml:space="preserve"> </w:t>
            </w:r>
            <w:r w:rsidR="006205A1">
              <w:t>&amp;</w:t>
            </w:r>
            <w:r w:rsidR="006205A1">
              <w:rPr>
                <w:spacing w:val="-9"/>
              </w:rPr>
              <w:t xml:space="preserve"> </w:t>
            </w:r>
            <w:r w:rsidR="006205A1">
              <w:t>Planning</w:t>
            </w:r>
            <w:r w:rsidR="006205A1">
              <w:rPr>
                <w:spacing w:val="-11"/>
              </w:rPr>
              <w:t xml:space="preserve"> </w:t>
            </w:r>
            <w:r w:rsidR="006205A1">
              <w:t>–</w:t>
            </w:r>
            <w:r w:rsidR="006205A1">
              <w:rPr>
                <w:spacing w:val="-11"/>
              </w:rPr>
              <w:t xml:space="preserve"> </w:t>
            </w:r>
            <w:r w:rsidR="006205A1">
              <w:t>(using</w:t>
            </w:r>
            <w:r w:rsidR="006205A1">
              <w:rPr>
                <w:spacing w:val="-11"/>
              </w:rPr>
              <w:t xml:space="preserve"> </w:t>
            </w:r>
            <w:r w:rsidR="006205A1">
              <w:t>NOVA)</w:t>
            </w:r>
            <w:r w:rsidR="006205A1">
              <w:tab/>
              <w:t>25</w:t>
            </w:r>
          </w:hyperlink>
        </w:p>
        <w:p w14:paraId="393DA897" w14:textId="77777777" w:rsidR="000D1B02" w:rsidRDefault="00C812E0">
          <w:pPr>
            <w:pStyle w:val="TOC1"/>
            <w:numPr>
              <w:ilvl w:val="0"/>
              <w:numId w:val="30"/>
            </w:numPr>
            <w:tabs>
              <w:tab w:val="left" w:pos="859"/>
              <w:tab w:val="right" w:leader="dot" w:pos="9119"/>
            </w:tabs>
            <w:spacing w:before="412"/>
          </w:pPr>
          <w:hyperlink w:anchor="_bookmark13" w:history="1">
            <w:r w:rsidR="006205A1">
              <w:t>Examples</w:t>
            </w:r>
            <w:r w:rsidR="006205A1">
              <w:rPr>
                <w:spacing w:val="22"/>
              </w:rPr>
              <w:t xml:space="preserve"> </w:t>
            </w:r>
            <w:r w:rsidR="006205A1">
              <w:t>of</w:t>
            </w:r>
            <w:r w:rsidR="006205A1">
              <w:rPr>
                <w:spacing w:val="-4"/>
              </w:rPr>
              <w:t xml:space="preserve"> </w:t>
            </w:r>
            <w:r w:rsidR="006205A1">
              <w:t>Expenses</w:t>
            </w:r>
            <w:r w:rsidR="006205A1">
              <w:rPr>
                <w:spacing w:val="23"/>
              </w:rPr>
              <w:t xml:space="preserve"> </w:t>
            </w:r>
            <w:r w:rsidR="006205A1">
              <w:t>–</w:t>
            </w:r>
            <w:r w:rsidR="006205A1">
              <w:rPr>
                <w:spacing w:val="-4"/>
              </w:rPr>
              <w:t xml:space="preserve"> </w:t>
            </w:r>
            <w:r w:rsidR="006205A1">
              <w:t>allowed</w:t>
            </w:r>
            <w:r w:rsidR="006205A1">
              <w:tab/>
              <w:t>35</w:t>
            </w:r>
          </w:hyperlink>
        </w:p>
        <w:p w14:paraId="0D797729" w14:textId="77777777" w:rsidR="000D1B02" w:rsidRDefault="00C812E0">
          <w:pPr>
            <w:pStyle w:val="TOC1"/>
            <w:numPr>
              <w:ilvl w:val="0"/>
              <w:numId w:val="30"/>
            </w:numPr>
            <w:tabs>
              <w:tab w:val="left" w:pos="860"/>
              <w:tab w:val="right" w:leader="dot" w:pos="9146"/>
            </w:tabs>
            <w:ind w:hanging="541"/>
          </w:pPr>
          <w:hyperlink w:anchor="_bookmark14" w:history="1">
            <w:r w:rsidR="006205A1">
              <w:t>Examples</w:t>
            </w:r>
            <w:r w:rsidR="006205A1">
              <w:rPr>
                <w:spacing w:val="21"/>
              </w:rPr>
              <w:t xml:space="preserve"> </w:t>
            </w:r>
            <w:r w:rsidR="006205A1">
              <w:t>of</w:t>
            </w:r>
            <w:r w:rsidR="006205A1">
              <w:rPr>
                <w:spacing w:val="-3"/>
              </w:rPr>
              <w:t xml:space="preserve"> </w:t>
            </w:r>
            <w:r w:rsidR="006205A1">
              <w:t>Expenses</w:t>
            </w:r>
            <w:r w:rsidR="006205A1">
              <w:rPr>
                <w:spacing w:val="22"/>
              </w:rPr>
              <w:t xml:space="preserve"> </w:t>
            </w:r>
            <w:r w:rsidR="006205A1">
              <w:t>–</w:t>
            </w:r>
            <w:r w:rsidR="006205A1">
              <w:rPr>
                <w:spacing w:val="-5"/>
              </w:rPr>
              <w:t xml:space="preserve"> </w:t>
            </w:r>
            <w:r w:rsidR="006205A1">
              <w:t>not</w:t>
            </w:r>
            <w:r w:rsidR="006205A1">
              <w:rPr>
                <w:spacing w:val="1"/>
              </w:rPr>
              <w:t xml:space="preserve"> </w:t>
            </w:r>
            <w:r w:rsidR="006205A1">
              <w:t>allowed</w:t>
            </w:r>
            <w:r w:rsidR="006205A1">
              <w:tab/>
              <w:t>42</w:t>
            </w:r>
          </w:hyperlink>
        </w:p>
      </w:sdtContent>
    </w:sdt>
    <w:p w14:paraId="07DD0C41" w14:textId="77777777" w:rsidR="000D1B02" w:rsidRDefault="000D1B02">
      <w:pPr>
        <w:sectPr w:rsidR="000D1B02">
          <w:pgSz w:w="12240" w:h="15840"/>
          <w:pgMar w:top="1300" w:right="620" w:bottom="1200" w:left="1200" w:header="0" w:footer="1014" w:gutter="0"/>
          <w:cols w:space="720"/>
        </w:sectPr>
      </w:pPr>
    </w:p>
    <w:p w14:paraId="462BE178" w14:textId="77777777" w:rsidR="000D1B02" w:rsidRDefault="006205A1">
      <w:pPr>
        <w:pStyle w:val="Heading1"/>
        <w:numPr>
          <w:ilvl w:val="0"/>
          <w:numId w:val="29"/>
        </w:numPr>
        <w:tabs>
          <w:tab w:val="left" w:pos="620"/>
        </w:tabs>
        <w:spacing w:before="206"/>
        <w:ind w:hanging="364"/>
      </w:pPr>
      <w:bookmarkStart w:id="3" w:name="1._Responsibility_and_Roles_Overview_"/>
      <w:bookmarkStart w:id="4" w:name="_bookmark0"/>
      <w:bookmarkEnd w:id="3"/>
      <w:bookmarkEnd w:id="4"/>
      <w:r>
        <w:lastRenderedPageBreak/>
        <w:t>Responsibility</w:t>
      </w:r>
      <w:r>
        <w:rPr>
          <w:spacing w:val="4"/>
        </w:rPr>
        <w:t xml:space="preserve"> </w:t>
      </w:r>
      <w:r>
        <w:t>and</w:t>
      </w:r>
      <w:r>
        <w:rPr>
          <w:spacing w:val="-17"/>
        </w:rPr>
        <w:t xml:space="preserve"> </w:t>
      </w:r>
      <w:r>
        <w:t>Roles</w:t>
      </w:r>
      <w:r>
        <w:rPr>
          <w:spacing w:val="-12"/>
        </w:rPr>
        <w:t xml:space="preserve"> </w:t>
      </w:r>
      <w:r>
        <w:t>Overview</w:t>
      </w:r>
    </w:p>
    <w:p w14:paraId="1C7599DA" w14:textId="77777777" w:rsidR="000D1B02" w:rsidRDefault="000D1B02">
      <w:pPr>
        <w:pStyle w:val="BodyText"/>
        <w:rPr>
          <w:b/>
          <w:sz w:val="41"/>
        </w:rPr>
      </w:pPr>
    </w:p>
    <w:p w14:paraId="669C1131" w14:textId="77777777" w:rsidR="000D1B02" w:rsidRDefault="006205A1">
      <w:pPr>
        <w:pStyle w:val="Heading2"/>
        <w:spacing w:before="1"/>
        <w:ind w:left="256"/>
      </w:pPr>
      <w:bookmarkStart w:id="5" w:name="Overview_"/>
      <w:bookmarkEnd w:id="5"/>
      <w:r>
        <w:t>Overview</w:t>
      </w:r>
    </w:p>
    <w:p w14:paraId="0C4C6C35" w14:textId="77777777" w:rsidR="000D1B02" w:rsidRDefault="000D1B02">
      <w:pPr>
        <w:pStyle w:val="BodyText"/>
        <w:spacing w:before="6"/>
        <w:rPr>
          <w:b/>
          <w:sz w:val="33"/>
        </w:rPr>
      </w:pPr>
    </w:p>
    <w:p w14:paraId="6ADFD3D7" w14:textId="5289C532" w:rsidR="000D1B02" w:rsidRDefault="006205A1">
      <w:pPr>
        <w:pStyle w:val="BodyText"/>
        <w:spacing w:before="1"/>
        <w:ind w:left="256" w:right="1264"/>
        <w:jc w:val="both"/>
      </w:pPr>
      <w:r>
        <w:t>The California Community College Chancellor’s Office (CCCCO) and the California</w:t>
      </w:r>
      <w:r>
        <w:rPr>
          <w:spacing w:val="1"/>
        </w:rPr>
        <w:t xml:space="preserve"> </w:t>
      </w:r>
      <w:r>
        <w:t>Department</w:t>
      </w:r>
      <w:r>
        <w:rPr>
          <w:spacing w:val="1"/>
        </w:rPr>
        <w:t xml:space="preserve"> </w:t>
      </w:r>
      <w:r>
        <w:t>of</w:t>
      </w:r>
      <w:r>
        <w:rPr>
          <w:spacing w:val="1"/>
        </w:rPr>
        <w:t xml:space="preserve"> </w:t>
      </w:r>
      <w:r>
        <w:t>Education</w:t>
      </w:r>
      <w:r>
        <w:rPr>
          <w:spacing w:val="1"/>
        </w:rPr>
        <w:t xml:space="preserve"> </w:t>
      </w:r>
      <w:r>
        <w:t>(CDE)</w:t>
      </w:r>
      <w:r>
        <w:rPr>
          <w:spacing w:val="1"/>
        </w:rPr>
        <w:t xml:space="preserve"> </w:t>
      </w:r>
      <w:r>
        <w:t>are</w:t>
      </w:r>
      <w:r>
        <w:rPr>
          <w:spacing w:val="1"/>
        </w:rPr>
        <w:t xml:space="preserve"> </w:t>
      </w:r>
      <w:r>
        <w:t>working</w:t>
      </w:r>
      <w:r>
        <w:rPr>
          <w:spacing w:val="1"/>
        </w:rPr>
        <w:t xml:space="preserve"> </w:t>
      </w:r>
      <w:r>
        <w:t>in</w:t>
      </w:r>
      <w:r>
        <w:rPr>
          <w:spacing w:val="1"/>
        </w:rPr>
        <w:t xml:space="preserve"> </w:t>
      </w:r>
      <w:r>
        <w:t>partnership</w:t>
      </w:r>
      <w:r>
        <w:rPr>
          <w:spacing w:val="1"/>
        </w:rPr>
        <w:t xml:space="preserve"> </w:t>
      </w:r>
      <w:r>
        <w:t>to</w:t>
      </w:r>
      <w:r>
        <w:rPr>
          <w:spacing w:val="1"/>
        </w:rPr>
        <w:t xml:space="preserve"> </w:t>
      </w:r>
      <w:r>
        <w:t>implement</w:t>
      </w:r>
      <w:r>
        <w:rPr>
          <w:spacing w:val="1"/>
        </w:rPr>
        <w:t xml:space="preserve"> </w:t>
      </w:r>
      <w:r>
        <w:t>the</w:t>
      </w:r>
      <w:r>
        <w:rPr>
          <w:spacing w:val="1"/>
        </w:rPr>
        <w:t xml:space="preserve"> </w:t>
      </w:r>
      <w:r>
        <w:t>California Adult Education Program (CAEP). Since 2015-16, the annual budget</w:t>
      </w:r>
      <w:r>
        <w:rPr>
          <w:spacing w:val="1"/>
        </w:rPr>
        <w:t xml:space="preserve"> </w:t>
      </w:r>
      <w:r>
        <w:t xml:space="preserve">appropriation for the </w:t>
      </w:r>
      <w:r w:rsidR="008C382A">
        <w:t>adult education program</w:t>
      </w:r>
      <w:r>
        <w:t xml:space="preserve"> </w:t>
      </w:r>
      <w:r w:rsidR="003D49F8">
        <w:t>started</w:t>
      </w:r>
      <w:r w:rsidR="008C382A">
        <w:t xml:space="preserve"> </w:t>
      </w:r>
      <w:r w:rsidR="008C382A" w:rsidRPr="008C382A">
        <w:rPr>
          <w:highlight w:val="yellow"/>
        </w:rPr>
        <w:t>at</w:t>
      </w:r>
      <w:r>
        <w:t xml:space="preserve"> $500 million</w:t>
      </w:r>
      <w:r w:rsidR="003D49F8">
        <w:t xml:space="preserve"> with additional annual COLAs pushing that amount upward.</w:t>
      </w:r>
      <w:r>
        <w:t xml:space="preserve"> </w:t>
      </w:r>
    </w:p>
    <w:p w14:paraId="27CECDDA" w14:textId="77777777" w:rsidR="000D1B02" w:rsidRDefault="000D1B02">
      <w:pPr>
        <w:pStyle w:val="BodyText"/>
        <w:spacing w:before="7"/>
        <w:rPr>
          <w:sz w:val="33"/>
        </w:rPr>
      </w:pPr>
    </w:p>
    <w:p w14:paraId="43BBE9A7" w14:textId="77777777" w:rsidR="000D1B02" w:rsidRDefault="006205A1">
      <w:pPr>
        <w:pStyle w:val="BodyText"/>
        <w:ind w:left="256" w:right="1275"/>
        <w:jc w:val="both"/>
      </w:pPr>
      <w:r>
        <w:t>There</w:t>
      </w:r>
      <w:r>
        <w:rPr>
          <w:spacing w:val="1"/>
        </w:rPr>
        <w:t xml:space="preserve"> </w:t>
      </w:r>
      <w:r>
        <w:t>are</w:t>
      </w:r>
      <w:r>
        <w:rPr>
          <w:spacing w:val="1"/>
        </w:rPr>
        <w:t xml:space="preserve"> </w:t>
      </w:r>
      <w:r>
        <w:t>71</w:t>
      </w:r>
      <w:r>
        <w:rPr>
          <w:spacing w:val="1"/>
        </w:rPr>
        <w:t xml:space="preserve"> </w:t>
      </w:r>
      <w:r>
        <w:t>regional</w:t>
      </w:r>
      <w:r>
        <w:rPr>
          <w:spacing w:val="1"/>
        </w:rPr>
        <w:t xml:space="preserve"> </w:t>
      </w:r>
      <w:r>
        <w:t>consortia</w:t>
      </w:r>
      <w:r>
        <w:rPr>
          <w:spacing w:val="1"/>
        </w:rPr>
        <w:t xml:space="preserve"> </w:t>
      </w:r>
      <w:r>
        <w:t>across</w:t>
      </w:r>
      <w:r>
        <w:rPr>
          <w:spacing w:val="1"/>
        </w:rPr>
        <w:t xml:space="preserve"> </w:t>
      </w:r>
      <w:r>
        <w:t>the</w:t>
      </w:r>
      <w:r>
        <w:rPr>
          <w:spacing w:val="1"/>
        </w:rPr>
        <w:t xml:space="preserve"> </w:t>
      </w:r>
      <w:r>
        <w:t>state</w:t>
      </w:r>
      <w:r>
        <w:rPr>
          <w:spacing w:val="1"/>
        </w:rPr>
        <w:t xml:space="preserve"> </w:t>
      </w:r>
      <w:r>
        <w:t>that</w:t>
      </w:r>
      <w:r>
        <w:rPr>
          <w:spacing w:val="1"/>
        </w:rPr>
        <w:t xml:space="preserve"> </w:t>
      </w:r>
      <w:r>
        <w:t>include</w:t>
      </w:r>
      <w:r>
        <w:rPr>
          <w:spacing w:val="1"/>
        </w:rPr>
        <w:t xml:space="preserve"> </w:t>
      </w:r>
      <w:r>
        <w:t>members</w:t>
      </w:r>
      <w:r>
        <w:rPr>
          <w:spacing w:val="1"/>
        </w:rPr>
        <w:t xml:space="preserve"> </w:t>
      </w:r>
      <w:r>
        <w:t>from</w:t>
      </w:r>
      <w:r>
        <w:rPr>
          <w:spacing w:val="1"/>
        </w:rPr>
        <w:t xml:space="preserve"> </w:t>
      </w:r>
      <w:r>
        <w:t>community colleges, k-12 adult schools, county offices of education and a variety of</w:t>
      </w:r>
      <w:r>
        <w:rPr>
          <w:spacing w:val="-64"/>
        </w:rPr>
        <w:t xml:space="preserve"> </w:t>
      </w:r>
      <w:r>
        <w:t>community partners including, but not limited to local workforce investment boards,</w:t>
      </w:r>
      <w:r>
        <w:rPr>
          <w:spacing w:val="1"/>
        </w:rPr>
        <w:t xml:space="preserve"> </w:t>
      </w:r>
      <w:r>
        <w:t>libraries,</w:t>
      </w:r>
      <w:r>
        <w:rPr>
          <w:spacing w:val="-3"/>
        </w:rPr>
        <w:t xml:space="preserve"> </w:t>
      </w:r>
      <w:r>
        <w:t>and</w:t>
      </w:r>
      <w:r>
        <w:rPr>
          <w:spacing w:val="1"/>
        </w:rPr>
        <w:t xml:space="preserve"> </w:t>
      </w:r>
      <w:proofErr w:type="gramStart"/>
      <w:r>
        <w:t>community</w:t>
      </w:r>
      <w:r>
        <w:rPr>
          <w:spacing w:val="-3"/>
        </w:rPr>
        <w:t xml:space="preserve"> </w:t>
      </w:r>
      <w:r>
        <w:t>based</w:t>
      </w:r>
      <w:proofErr w:type="gramEnd"/>
      <w:r>
        <w:rPr>
          <w:spacing w:val="-1"/>
        </w:rPr>
        <w:t xml:space="preserve"> </w:t>
      </w:r>
      <w:r>
        <w:t>organizations.</w:t>
      </w:r>
    </w:p>
    <w:p w14:paraId="1AFF941F" w14:textId="77777777" w:rsidR="000D1B02" w:rsidRDefault="000D1B02">
      <w:pPr>
        <w:pStyle w:val="BodyText"/>
        <w:spacing w:before="11"/>
        <w:rPr>
          <w:sz w:val="32"/>
        </w:rPr>
      </w:pPr>
    </w:p>
    <w:p w14:paraId="59E224AE" w14:textId="77777777" w:rsidR="000D1B02" w:rsidRDefault="006205A1">
      <w:pPr>
        <w:pStyle w:val="BodyText"/>
        <w:ind w:left="256" w:right="1277"/>
        <w:jc w:val="both"/>
      </w:pPr>
      <w:r>
        <w:t>The</w:t>
      </w:r>
      <w:r>
        <w:rPr>
          <w:spacing w:val="1"/>
        </w:rPr>
        <w:t xml:space="preserve"> </w:t>
      </w:r>
      <w:r>
        <w:t>California</w:t>
      </w:r>
      <w:r>
        <w:rPr>
          <w:spacing w:val="1"/>
        </w:rPr>
        <w:t xml:space="preserve"> </w:t>
      </w:r>
      <w:r>
        <w:t>Community</w:t>
      </w:r>
      <w:r>
        <w:rPr>
          <w:spacing w:val="1"/>
        </w:rPr>
        <w:t xml:space="preserve"> </w:t>
      </w:r>
      <w:r>
        <w:t>Colleges</w:t>
      </w:r>
      <w:r>
        <w:rPr>
          <w:spacing w:val="1"/>
        </w:rPr>
        <w:t xml:space="preserve"> </w:t>
      </w:r>
      <w:r>
        <w:t>Chancellor’s</w:t>
      </w:r>
      <w:r>
        <w:rPr>
          <w:spacing w:val="1"/>
        </w:rPr>
        <w:t xml:space="preserve"> </w:t>
      </w:r>
      <w:r>
        <w:t>Office</w:t>
      </w:r>
      <w:r>
        <w:rPr>
          <w:spacing w:val="1"/>
        </w:rPr>
        <w:t xml:space="preserve"> </w:t>
      </w:r>
      <w:r>
        <w:t>and</w:t>
      </w:r>
      <w:r>
        <w:rPr>
          <w:spacing w:val="1"/>
        </w:rPr>
        <w:t xml:space="preserve"> </w:t>
      </w:r>
      <w:r>
        <w:t>the</w:t>
      </w:r>
      <w:r>
        <w:rPr>
          <w:spacing w:val="1"/>
        </w:rPr>
        <w:t xml:space="preserve"> </w:t>
      </w:r>
      <w:r>
        <w:t>California</w:t>
      </w:r>
      <w:r>
        <w:rPr>
          <w:spacing w:val="1"/>
        </w:rPr>
        <w:t xml:space="preserve"> </w:t>
      </w:r>
      <w:r>
        <w:t>Department</w:t>
      </w:r>
      <w:r>
        <w:rPr>
          <w:spacing w:val="-13"/>
        </w:rPr>
        <w:t xml:space="preserve"> </w:t>
      </w:r>
      <w:r>
        <w:t>of</w:t>
      </w:r>
      <w:r>
        <w:rPr>
          <w:spacing w:val="-7"/>
        </w:rPr>
        <w:t xml:space="preserve"> </w:t>
      </w:r>
      <w:r>
        <w:t>Education</w:t>
      </w:r>
      <w:r>
        <w:rPr>
          <w:spacing w:val="-8"/>
        </w:rPr>
        <w:t xml:space="preserve"> </w:t>
      </w:r>
      <w:r>
        <w:t>appointed</w:t>
      </w:r>
      <w:r>
        <w:rPr>
          <w:spacing w:val="-8"/>
        </w:rPr>
        <w:t xml:space="preserve"> </w:t>
      </w:r>
      <w:r>
        <w:t>joint</w:t>
      </w:r>
      <w:r>
        <w:rPr>
          <w:spacing w:val="-11"/>
        </w:rPr>
        <w:t xml:space="preserve"> </w:t>
      </w:r>
      <w:r>
        <w:t>leadership</w:t>
      </w:r>
      <w:r>
        <w:rPr>
          <w:spacing w:val="-11"/>
        </w:rPr>
        <w:t xml:space="preserve"> </w:t>
      </w:r>
      <w:r>
        <w:t>for</w:t>
      </w:r>
      <w:r>
        <w:rPr>
          <w:spacing w:val="-10"/>
        </w:rPr>
        <w:t xml:space="preserve"> </w:t>
      </w:r>
      <w:r>
        <w:t>the</w:t>
      </w:r>
      <w:r>
        <w:rPr>
          <w:spacing w:val="-10"/>
        </w:rPr>
        <w:t xml:space="preserve"> </w:t>
      </w:r>
      <w:r>
        <w:t>Adult</w:t>
      </w:r>
      <w:r>
        <w:rPr>
          <w:spacing w:val="-11"/>
        </w:rPr>
        <w:t xml:space="preserve"> </w:t>
      </w:r>
      <w:r>
        <w:t>Education</w:t>
      </w:r>
      <w:r>
        <w:rPr>
          <w:spacing w:val="-8"/>
        </w:rPr>
        <w:t xml:space="preserve"> </w:t>
      </w:r>
      <w:r>
        <w:t>Program</w:t>
      </w:r>
      <w:r>
        <w:rPr>
          <w:spacing w:val="-64"/>
        </w:rPr>
        <w:t xml:space="preserve"> </w:t>
      </w:r>
      <w:r>
        <w:t>Office.</w:t>
      </w:r>
      <w:r>
        <w:rPr>
          <w:spacing w:val="-8"/>
        </w:rPr>
        <w:t xml:space="preserve"> </w:t>
      </w:r>
      <w:r>
        <w:t>The</w:t>
      </w:r>
      <w:r>
        <w:rPr>
          <w:spacing w:val="1"/>
        </w:rPr>
        <w:t xml:space="preserve"> </w:t>
      </w:r>
      <w:r>
        <w:t>CAEP</w:t>
      </w:r>
      <w:r>
        <w:rPr>
          <w:spacing w:val="1"/>
        </w:rPr>
        <w:t xml:space="preserve"> </w:t>
      </w:r>
      <w:r>
        <w:t>Office</w:t>
      </w:r>
      <w:r>
        <w:rPr>
          <w:spacing w:val="-1"/>
        </w:rPr>
        <w:t xml:space="preserve"> </w:t>
      </w:r>
      <w:r>
        <w:t>is led</w:t>
      </w:r>
      <w:r>
        <w:rPr>
          <w:spacing w:val="-1"/>
        </w:rPr>
        <w:t xml:space="preserve"> </w:t>
      </w:r>
      <w:r>
        <w:t>by:</w:t>
      </w:r>
    </w:p>
    <w:p w14:paraId="53A6029F" w14:textId="77777777" w:rsidR="000D1B02" w:rsidRDefault="000D1B02">
      <w:pPr>
        <w:pStyle w:val="BodyText"/>
        <w:spacing w:before="7"/>
        <w:rPr>
          <w:sz w:val="33"/>
        </w:rPr>
      </w:pPr>
    </w:p>
    <w:p w14:paraId="7C5F9112" w14:textId="77777777" w:rsidR="00D92F5B" w:rsidRDefault="006205A1">
      <w:pPr>
        <w:pStyle w:val="BodyText"/>
        <w:spacing w:line="288" w:lineRule="auto"/>
        <w:ind w:left="256" w:right="3221"/>
        <w:rPr>
          <w:spacing w:val="1"/>
        </w:rPr>
      </w:pPr>
      <w:r>
        <w:t>Carolyn Zachry, Administrator, Adult Education Office, CDE</w:t>
      </w:r>
      <w:r>
        <w:rPr>
          <w:spacing w:val="1"/>
        </w:rPr>
        <w:t xml:space="preserve"> </w:t>
      </w:r>
    </w:p>
    <w:p w14:paraId="22BF7EAE" w14:textId="0A5EDF57" w:rsidR="000D1B02" w:rsidRDefault="00D92F5B">
      <w:pPr>
        <w:pStyle w:val="BodyText"/>
        <w:spacing w:line="288" w:lineRule="auto"/>
        <w:ind w:left="256" w:right="3221"/>
      </w:pPr>
      <w:r w:rsidRPr="003D49F8">
        <w:rPr>
          <w:spacing w:val="1"/>
        </w:rPr>
        <w:t>Jeff Spanos</w:t>
      </w:r>
      <w:r w:rsidR="006205A1">
        <w:t>,</w:t>
      </w:r>
      <w:r w:rsidR="006205A1">
        <w:rPr>
          <w:spacing w:val="-10"/>
        </w:rPr>
        <w:t xml:space="preserve"> </w:t>
      </w:r>
      <w:r w:rsidR="006205A1">
        <w:t>Workforce</w:t>
      </w:r>
      <w:r w:rsidR="006205A1">
        <w:rPr>
          <w:spacing w:val="-8"/>
        </w:rPr>
        <w:t xml:space="preserve"> </w:t>
      </w:r>
      <w:r w:rsidR="006205A1">
        <w:t>Development</w:t>
      </w:r>
      <w:r w:rsidR="006205A1">
        <w:rPr>
          <w:spacing w:val="-6"/>
        </w:rPr>
        <w:t xml:space="preserve"> </w:t>
      </w:r>
      <w:r w:rsidR="006205A1">
        <w:t>Division</w:t>
      </w:r>
      <w:r w:rsidR="006205A1">
        <w:rPr>
          <w:spacing w:val="-3"/>
        </w:rPr>
        <w:t xml:space="preserve"> </w:t>
      </w:r>
      <w:r w:rsidR="006205A1">
        <w:t>Dean,</w:t>
      </w:r>
      <w:r w:rsidR="006205A1">
        <w:rPr>
          <w:spacing w:val="-6"/>
        </w:rPr>
        <w:t xml:space="preserve"> </w:t>
      </w:r>
      <w:r w:rsidR="006205A1">
        <w:t>CCCCO</w:t>
      </w:r>
    </w:p>
    <w:p w14:paraId="276BA8C9" w14:textId="77777777" w:rsidR="000D1B02" w:rsidRDefault="000D1B02">
      <w:pPr>
        <w:pStyle w:val="BodyText"/>
        <w:rPr>
          <w:sz w:val="26"/>
        </w:rPr>
      </w:pPr>
    </w:p>
    <w:p w14:paraId="6836FD1C" w14:textId="77777777" w:rsidR="000D1B02" w:rsidRDefault="000D1B02">
      <w:pPr>
        <w:pStyle w:val="BodyText"/>
        <w:spacing w:before="10"/>
        <w:rPr>
          <w:sz w:val="38"/>
        </w:rPr>
      </w:pPr>
    </w:p>
    <w:p w14:paraId="20991010" w14:textId="77777777" w:rsidR="000D1B02" w:rsidRDefault="006205A1">
      <w:pPr>
        <w:pStyle w:val="Heading2"/>
        <w:spacing w:before="1"/>
        <w:ind w:left="256"/>
        <w:jc w:val="both"/>
      </w:pPr>
      <w:bookmarkStart w:id="6" w:name="Role_of_the_Board_of_Governors_and_the_S"/>
      <w:bookmarkEnd w:id="6"/>
      <w:r>
        <w:t>Role</w:t>
      </w:r>
      <w:r>
        <w:rPr>
          <w:spacing w:val="-4"/>
        </w:rPr>
        <w:t xml:space="preserve"> </w:t>
      </w:r>
      <w:r>
        <w:t>of</w:t>
      </w:r>
      <w:r>
        <w:rPr>
          <w:spacing w:val="-4"/>
        </w:rPr>
        <w:t xml:space="preserve"> </w:t>
      </w:r>
      <w:r>
        <w:t>the</w:t>
      </w:r>
      <w:r>
        <w:rPr>
          <w:spacing w:val="-4"/>
        </w:rPr>
        <w:t xml:space="preserve"> </w:t>
      </w:r>
      <w:r>
        <w:t>Board</w:t>
      </w:r>
      <w:r>
        <w:rPr>
          <w:spacing w:val="-5"/>
        </w:rPr>
        <w:t xml:space="preserve"> </w:t>
      </w:r>
      <w:r>
        <w:t>of</w:t>
      </w:r>
      <w:r>
        <w:rPr>
          <w:spacing w:val="-6"/>
        </w:rPr>
        <w:t xml:space="preserve"> </w:t>
      </w:r>
      <w:r>
        <w:t>Governors</w:t>
      </w:r>
      <w:r>
        <w:rPr>
          <w:spacing w:val="-8"/>
        </w:rPr>
        <w:t xml:space="preserve"> </w:t>
      </w:r>
      <w:r>
        <w:t>and</w:t>
      </w:r>
      <w:r>
        <w:rPr>
          <w:spacing w:val="-6"/>
        </w:rPr>
        <w:t xml:space="preserve"> </w:t>
      </w:r>
      <w:r>
        <w:t>the</w:t>
      </w:r>
      <w:r>
        <w:rPr>
          <w:spacing w:val="-4"/>
        </w:rPr>
        <w:t xml:space="preserve"> </w:t>
      </w:r>
      <w:r>
        <w:t>State</w:t>
      </w:r>
      <w:r>
        <w:rPr>
          <w:spacing w:val="-1"/>
        </w:rPr>
        <w:t xml:space="preserve"> </w:t>
      </w:r>
      <w:r>
        <w:t>Board</w:t>
      </w:r>
      <w:r>
        <w:rPr>
          <w:spacing w:val="-6"/>
        </w:rPr>
        <w:t xml:space="preserve"> </w:t>
      </w:r>
      <w:r>
        <w:t>of</w:t>
      </w:r>
      <w:r>
        <w:rPr>
          <w:spacing w:val="-5"/>
        </w:rPr>
        <w:t xml:space="preserve"> </w:t>
      </w:r>
      <w:r>
        <w:t>Education</w:t>
      </w:r>
    </w:p>
    <w:p w14:paraId="2B09F714" w14:textId="77777777" w:rsidR="000D1B02" w:rsidRDefault="000D1B02">
      <w:pPr>
        <w:pStyle w:val="BodyText"/>
        <w:spacing w:before="6"/>
        <w:rPr>
          <w:b/>
          <w:sz w:val="33"/>
        </w:rPr>
      </w:pPr>
    </w:p>
    <w:p w14:paraId="385875C2" w14:textId="77777777" w:rsidR="000D1B02" w:rsidRDefault="006205A1">
      <w:pPr>
        <w:pStyle w:val="BodyText"/>
        <w:spacing w:before="1"/>
        <w:ind w:left="256" w:right="1274"/>
        <w:jc w:val="both"/>
      </w:pPr>
      <w:r>
        <w:t>The apportionment of CAEP funding is provided by an interagency agreement with</w:t>
      </w:r>
      <w:r>
        <w:rPr>
          <w:spacing w:val="1"/>
        </w:rPr>
        <w:t xml:space="preserve"> </w:t>
      </w:r>
      <w:r>
        <w:t>the</w:t>
      </w:r>
      <w:r>
        <w:rPr>
          <w:spacing w:val="-5"/>
        </w:rPr>
        <w:t xml:space="preserve"> </w:t>
      </w:r>
      <w:r>
        <w:t>Board</w:t>
      </w:r>
      <w:r>
        <w:rPr>
          <w:spacing w:val="-4"/>
        </w:rPr>
        <w:t xml:space="preserve"> </w:t>
      </w:r>
      <w:r>
        <w:t>of</w:t>
      </w:r>
      <w:r>
        <w:rPr>
          <w:spacing w:val="-3"/>
        </w:rPr>
        <w:t xml:space="preserve"> </w:t>
      </w:r>
      <w:r>
        <w:t>Governors</w:t>
      </w:r>
      <w:r>
        <w:rPr>
          <w:spacing w:val="-6"/>
        </w:rPr>
        <w:t xml:space="preserve"> </w:t>
      </w:r>
      <w:r>
        <w:t>of</w:t>
      </w:r>
      <w:r>
        <w:rPr>
          <w:spacing w:val="-3"/>
        </w:rPr>
        <w:t xml:space="preserve"> </w:t>
      </w:r>
      <w:r>
        <w:t>the</w:t>
      </w:r>
      <w:r>
        <w:rPr>
          <w:spacing w:val="-2"/>
        </w:rPr>
        <w:t xml:space="preserve"> </w:t>
      </w:r>
      <w:r>
        <w:t>California</w:t>
      </w:r>
      <w:r>
        <w:rPr>
          <w:spacing w:val="-5"/>
        </w:rPr>
        <w:t xml:space="preserve"> </w:t>
      </w:r>
      <w:r>
        <w:t>Community</w:t>
      </w:r>
      <w:r>
        <w:rPr>
          <w:spacing w:val="-5"/>
        </w:rPr>
        <w:t xml:space="preserve"> </w:t>
      </w:r>
      <w:r>
        <w:t>Colleges</w:t>
      </w:r>
      <w:r>
        <w:rPr>
          <w:spacing w:val="-5"/>
        </w:rPr>
        <w:t xml:space="preserve"> </w:t>
      </w:r>
      <w:r>
        <w:t>and</w:t>
      </w:r>
      <w:r>
        <w:rPr>
          <w:spacing w:val="-2"/>
        </w:rPr>
        <w:t xml:space="preserve"> </w:t>
      </w:r>
      <w:r>
        <w:t>the</w:t>
      </w:r>
      <w:r>
        <w:rPr>
          <w:spacing w:val="-3"/>
        </w:rPr>
        <w:t xml:space="preserve"> </w:t>
      </w:r>
      <w:r>
        <w:t>budget</w:t>
      </w:r>
      <w:r>
        <w:rPr>
          <w:spacing w:val="-3"/>
        </w:rPr>
        <w:t xml:space="preserve"> </w:t>
      </w:r>
      <w:r>
        <w:t>act,</w:t>
      </w:r>
      <w:r>
        <w:rPr>
          <w:spacing w:val="-5"/>
        </w:rPr>
        <w:t xml:space="preserve"> </w:t>
      </w:r>
      <w:r>
        <w:t>in</w:t>
      </w:r>
      <w:r>
        <w:rPr>
          <w:spacing w:val="-65"/>
        </w:rPr>
        <w:t xml:space="preserve"> </w:t>
      </w:r>
      <w:r>
        <w:t>support of the Adult Education Program. Once approved by the Board of Governors</w:t>
      </w:r>
      <w:r>
        <w:rPr>
          <w:spacing w:val="-64"/>
        </w:rPr>
        <w:t xml:space="preserve"> </w:t>
      </w:r>
      <w:r>
        <w:t>of the California Community Colleges, CAEP funding for K-12 district and County</w:t>
      </w:r>
      <w:r>
        <w:rPr>
          <w:spacing w:val="1"/>
        </w:rPr>
        <w:t xml:space="preserve"> </w:t>
      </w:r>
      <w:r>
        <w:t>Office of Education fiscal agents and direct funded K12/County Office members is</w:t>
      </w:r>
      <w:r>
        <w:rPr>
          <w:spacing w:val="1"/>
        </w:rPr>
        <w:t xml:space="preserve"> </w:t>
      </w:r>
      <w:r>
        <w:t>transferred</w:t>
      </w:r>
      <w:r>
        <w:rPr>
          <w:spacing w:val="1"/>
        </w:rPr>
        <w:t xml:space="preserve"> </w:t>
      </w:r>
      <w:r>
        <w:t>to</w:t>
      </w:r>
      <w:r>
        <w:rPr>
          <w:spacing w:val="1"/>
        </w:rPr>
        <w:t xml:space="preserve"> </w:t>
      </w:r>
      <w:r>
        <w:t>the</w:t>
      </w:r>
      <w:r>
        <w:rPr>
          <w:spacing w:val="1"/>
        </w:rPr>
        <w:t xml:space="preserve"> </w:t>
      </w:r>
      <w:r>
        <w:t>California</w:t>
      </w:r>
      <w:r>
        <w:rPr>
          <w:spacing w:val="1"/>
        </w:rPr>
        <w:t xml:space="preserve"> </w:t>
      </w:r>
      <w:r>
        <w:t>Department</w:t>
      </w:r>
      <w:r>
        <w:rPr>
          <w:spacing w:val="1"/>
        </w:rPr>
        <w:t xml:space="preserve"> </w:t>
      </w:r>
      <w:r>
        <w:t>of</w:t>
      </w:r>
      <w:r>
        <w:rPr>
          <w:spacing w:val="1"/>
        </w:rPr>
        <w:t xml:space="preserve"> </w:t>
      </w:r>
      <w:r>
        <w:t>Education</w:t>
      </w:r>
      <w:r>
        <w:rPr>
          <w:spacing w:val="1"/>
        </w:rPr>
        <w:t xml:space="preserve"> </w:t>
      </w:r>
      <w:r>
        <w:t>for</w:t>
      </w:r>
      <w:r>
        <w:rPr>
          <w:spacing w:val="1"/>
        </w:rPr>
        <w:t xml:space="preserve"> </w:t>
      </w:r>
      <w:r>
        <w:t>disbursement.</w:t>
      </w:r>
      <w:r>
        <w:rPr>
          <w:spacing w:val="1"/>
        </w:rPr>
        <w:t xml:space="preserve"> </w:t>
      </w:r>
      <w:r>
        <w:t>The</w:t>
      </w:r>
      <w:r>
        <w:rPr>
          <w:spacing w:val="1"/>
        </w:rPr>
        <w:t xml:space="preserve"> </w:t>
      </w:r>
      <w:r>
        <w:t>remaining CAEP funding for community colleges fiscal agents and direct funded</w:t>
      </w:r>
      <w:r>
        <w:rPr>
          <w:spacing w:val="1"/>
        </w:rPr>
        <w:t xml:space="preserve"> </w:t>
      </w:r>
      <w:r>
        <w:t>colleges</w:t>
      </w:r>
      <w:r>
        <w:rPr>
          <w:spacing w:val="-1"/>
        </w:rPr>
        <w:t xml:space="preserve"> </w:t>
      </w:r>
      <w:r>
        <w:t>is disbursed by</w:t>
      </w:r>
      <w:r>
        <w:rPr>
          <w:spacing w:val="-2"/>
        </w:rPr>
        <w:t xml:space="preserve"> </w:t>
      </w:r>
      <w:r>
        <w:t>the</w:t>
      </w:r>
      <w:r>
        <w:rPr>
          <w:spacing w:val="1"/>
        </w:rPr>
        <w:t xml:space="preserve"> </w:t>
      </w:r>
      <w:r>
        <w:t>Chancellor’s</w:t>
      </w:r>
      <w:r>
        <w:rPr>
          <w:spacing w:val="-1"/>
        </w:rPr>
        <w:t xml:space="preserve"> </w:t>
      </w:r>
      <w:r>
        <w:t>Office.</w:t>
      </w:r>
    </w:p>
    <w:p w14:paraId="34AA75DC" w14:textId="77777777" w:rsidR="000D1B02" w:rsidRDefault="000D1B02">
      <w:pPr>
        <w:jc w:val="both"/>
        <w:sectPr w:rsidR="000D1B02">
          <w:pgSz w:w="12240" w:h="15840"/>
          <w:pgMar w:top="1500" w:right="620" w:bottom="1200" w:left="1200" w:header="0" w:footer="1014" w:gutter="0"/>
          <w:cols w:space="720"/>
        </w:sectPr>
      </w:pPr>
    </w:p>
    <w:p w14:paraId="0A783F5C" w14:textId="77777777" w:rsidR="000D1B02" w:rsidRDefault="006205A1">
      <w:pPr>
        <w:pStyle w:val="BodyText"/>
        <w:spacing w:before="71"/>
        <w:ind w:left="252" w:right="1144"/>
        <w:jc w:val="both"/>
      </w:pPr>
      <w:r>
        <w:lastRenderedPageBreak/>
        <w:t>Per AB104 legislation, the State Board of Education works with the Chancellor of the</w:t>
      </w:r>
      <w:r>
        <w:rPr>
          <w:spacing w:val="-64"/>
        </w:rPr>
        <w:t xml:space="preserve"> </w:t>
      </w:r>
      <w:r>
        <w:t>California Community Colleges and the Superintendent of Public Instruction in the</w:t>
      </w:r>
      <w:r>
        <w:rPr>
          <w:spacing w:val="1"/>
        </w:rPr>
        <w:t xml:space="preserve"> </w:t>
      </w:r>
      <w:r>
        <w:t>following</w:t>
      </w:r>
      <w:r>
        <w:rPr>
          <w:spacing w:val="-2"/>
        </w:rPr>
        <w:t xml:space="preserve"> </w:t>
      </w:r>
      <w:r>
        <w:t>areas:</w:t>
      </w:r>
    </w:p>
    <w:p w14:paraId="42235602" w14:textId="77777777" w:rsidR="000D1B02" w:rsidRDefault="000D1B02">
      <w:pPr>
        <w:pStyle w:val="BodyText"/>
        <w:spacing w:before="6"/>
        <w:rPr>
          <w:sz w:val="35"/>
        </w:rPr>
      </w:pPr>
    </w:p>
    <w:p w14:paraId="60A75D4C" w14:textId="77777777" w:rsidR="000D1B02" w:rsidRDefault="006205A1">
      <w:pPr>
        <w:pStyle w:val="ListParagraph"/>
        <w:numPr>
          <w:ilvl w:val="0"/>
          <w:numId w:val="28"/>
        </w:numPr>
        <w:tabs>
          <w:tab w:val="left" w:pos="959"/>
          <w:tab w:val="left" w:pos="960"/>
        </w:tabs>
        <w:spacing w:line="237" w:lineRule="auto"/>
        <w:ind w:right="1980" w:hanging="360"/>
        <w:rPr>
          <w:sz w:val="24"/>
        </w:rPr>
      </w:pPr>
      <w:r>
        <w:rPr>
          <w:sz w:val="24"/>
        </w:rPr>
        <w:t>Dividing</w:t>
      </w:r>
      <w:r>
        <w:rPr>
          <w:spacing w:val="3"/>
          <w:sz w:val="24"/>
        </w:rPr>
        <w:t xml:space="preserve"> </w:t>
      </w:r>
      <w:r>
        <w:rPr>
          <w:sz w:val="24"/>
        </w:rPr>
        <w:t>the</w:t>
      </w:r>
      <w:r>
        <w:rPr>
          <w:spacing w:val="6"/>
          <w:sz w:val="24"/>
        </w:rPr>
        <w:t xml:space="preserve"> </w:t>
      </w:r>
      <w:r>
        <w:rPr>
          <w:sz w:val="24"/>
        </w:rPr>
        <w:t>state into</w:t>
      </w:r>
      <w:r>
        <w:rPr>
          <w:spacing w:val="1"/>
          <w:sz w:val="24"/>
        </w:rPr>
        <w:t xml:space="preserve"> </w:t>
      </w:r>
      <w:r>
        <w:rPr>
          <w:sz w:val="24"/>
        </w:rPr>
        <w:t>adult</w:t>
      </w:r>
      <w:r>
        <w:rPr>
          <w:spacing w:val="2"/>
          <w:sz w:val="24"/>
        </w:rPr>
        <w:t xml:space="preserve"> </w:t>
      </w:r>
      <w:r>
        <w:rPr>
          <w:sz w:val="24"/>
        </w:rPr>
        <w:t>education</w:t>
      </w:r>
      <w:r>
        <w:rPr>
          <w:spacing w:val="6"/>
          <w:sz w:val="24"/>
        </w:rPr>
        <w:t xml:space="preserve"> </w:t>
      </w:r>
      <w:r>
        <w:rPr>
          <w:sz w:val="24"/>
        </w:rPr>
        <w:t>regions</w:t>
      </w:r>
      <w:r>
        <w:rPr>
          <w:spacing w:val="4"/>
          <w:sz w:val="24"/>
        </w:rPr>
        <w:t xml:space="preserve"> </w:t>
      </w:r>
      <w:r>
        <w:rPr>
          <w:sz w:val="24"/>
        </w:rPr>
        <w:t>and</w:t>
      </w:r>
      <w:r>
        <w:rPr>
          <w:spacing w:val="6"/>
          <w:sz w:val="24"/>
        </w:rPr>
        <w:t xml:space="preserve"> </w:t>
      </w:r>
      <w:r>
        <w:rPr>
          <w:sz w:val="24"/>
        </w:rPr>
        <w:t>shall</w:t>
      </w:r>
      <w:r>
        <w:rPr>
          <w:spacing w:val="4"/>
          <w:sz w:val="24"/>
        </w:rPr>
        <w:t xml:space="preserve"> </w:t>
      </w:r>
      <w:r>
        <w:rPr>
          <w:sz w:val="24"/>
        </w:rPr>
        <w:t>determine</w:t>
      </w:r>
      <w:r>
        <w:rPr>
          <w:spacing w:val="4"/>
          <w:sz w:val="24"/>
        </w:rPr>
        <w:t xml:space="preserve"> </w:t>
      </w:r>
      <w:r>
        <w:rPr>
          <w:sz w:val="24"/>
        </w:rPr>
        <w:t>the</w:t>
      </w:r>
      <w:r>
        <w:rPr>
          <w:spacing w:val="-64"/>
          <w:sz w:val="24"/>
        </w:rPr>
        <w:t xml:space="preserve"> </w:t>
      </w:r>
      <w:r>
        <w:rPr>
          <w:sz w:val="24"/>
        </w:rPr>
        <w:t>physical</w:t>
      </w:r>
      <w:r>
        <w:rPr>
          <w:spacing w:val="-1"/>
          <w:sz w:val="24"/>
        </w:rPr>
        <w:t xml:space="preserve"> </w:t>
      </w:r>
      <w:r>
        <w:rPr>
          <w:sz w:val="24"/>
        </w:rPr>
        <w:t>boundaries</w:t>
      </w:r>
      <w:r>
        <w:rPr>
          <w:spacing w:val="-2"/>
          <w:sz w:val="24"/>
        </w:rPr>
        <w:t xml:space="preserve"> </w:t>
      </w:r>
      <w:r>
        <w:rPr>
          <w:sz w:val="24"/>
        </w:rPr>
        <w:t>of</w:t>
      </w:r>
      <w:r>
        <w:rPr>
          <w:spacing w:val="1"/>
          <w:sz w:val="24"/>
        </w:rPr>
        <w:t xml:space="preserve"> </w:t>
      </w:r>
      <w:r>
        <w:rPr>
          <w:sz w:val="24"/>
        </w:rPr>
        <w:t>each region.</w:t>
      </w:r>
    </w:p>
    <w:p w14:paraId="0FB30CE5" w14:textId="77777777" w:rsidR="000D1B02" w:rsidRDefault="006205A1">
      <w:pPr>
        <w:pStyle w:val="ListParagraph"/>
        <w:numPr>
          <w:ilvl w:val="0"/>
          <w:numId w:val="28"/>
        </w:numPr>
        <w:tabs>
          <w:tab w:val="left" w:pos="959"/>
          <w:tab w:val="left" w:pos="960"/>
        </w:tabs>
        <w:spacing w:before="18"/>
        <w:ind w:left="960" w:hanging="349"/>
        <w:rPr>
          <w:sz w:val="24"/>
        </w:rPr>
      </w:pPr>
      <w:r>
        <w:rPr>
          <w:sz w:val="24"/>
        </w:rPr>
        <w:t>Approving</w:t>
      </w:r>
      <w:r>
        <w:rPr>
          <w:spacing w:val="-5"/>
          <w:sz w:val="24"/>
        </w:rPr>
        <w:t xml:space="preserve"> </w:t>
      </w:r>
      <w:r>
        <w:rPr>
          <w:sz w:val="24"/>
        </w:rPr>
        <w:t>one</w:t>
      </w:r>
      <w:r>
        <w:rPr>
          <w:spacing w:val="-4"/>
          <w:sz w:val="24"/>
        </w:rPr>
        <w:t xml:space="preserve"> </w:t>
      </w:r>
      <w:r>
        <w:rPr>
          <w:sz w:val="24"/>
        </w:rPr>
        <w:t>adult</w:t>
      </w:r>
      <w:r>
        <w:rPr>
          <w:spacing w:val="-6"/>
          <w:sz w:val="24"/>
        </w:rPr>
        <w:t xml:space="preserve"> </w:t>
      </w:r>
      <w:r>
        <w:rPr>
          <w:sz w:val="24"/>
        </w:rPr>
        <w:t>education</w:t>
      </w:r>
      <w:r>
        <w:rPr>
          <w:spacing w:val="-4"/>
          <w:sz w:val="24"/>
        </w:rPr>
        <w:t xml:space="preserve"> </w:t>
      </w:r>
      <w:r>
        <w:rPr>
          <w:sz w:val="24"/>
        </w:rPr>
        <w:t>consortium</w:t>
      </w:r>
      <w:r>
        <w:rPr>
          <w:spacing w:val="-5"/>
          <w:sz w:val="24"/>
        </w:rPr>
        <w:t xml:space="preserve"> </w:t>
      </w:r>
      <w:r>
        <w:rPr>
          <w:sz w:val="24"/>
        </w:rPr>
        <w:t>in</w:t>
      </w:r>
      <w:r>
        <w:rPr>
          <w:spacing w:val="-4"/>
          <w:sz w:val="24"/>
        </w:rPr>
        <w:t xml:space="preserve"> </w:t>
      </w:r>
      <w:r>
        <w:rPr>
          <w:sz w:val="24"/>
        </w:rPr>
        <w:t>each</w:t>
      </w:r>
      <w:r>
        <w:rPr>
          <w:spacing w:val="-4"/>
          <w:sz w:val="24"/>
        </w:rPr>
        <w:t xml:space="preserve"> </w:t>
      </w:r>
      <w:r>
        <w:rPr>
          <w:sz w:val="24"/>
        </w:rPr>
        <w:t>adult</w:t>
      </w:r>
      <w:r>
        <w:rPr>
          <w:spacing w:val="-6"/>
          <w:sz w:val="24"/>
        </w:rPr>
        <w:t xml:space="preserve"> </w:t>
      </w:r>
      <w:r>
        <w:rPr>
          <w:sz w:val="24"/>
        </w:rPr>
        <w:t>education</w:t>
      </w:r>
      <w:r>
        <w:rPr>
          <w:spacing w:val="-2"/>
          <w:sz w:val="24"/>
        </w:rPr>
        <w:t xml:space="preserve"> </w:t>
      </w:r>
      <w:r>
        <w:rPr>
          <w:sz w:val="24"/>
        </w:rPr>
        <w:t>region.</w:t>
      </w:r>
    </w:p>
    <w:p w14:paraId="63027053" w14:textId="77777777" w:rsidR="000D1B02" w:rsidRDefault="006205A1">
      <w:pPr>
        <w:pStyle w:val="ListParagraph"/>
        <w:numPr>
          <w:ilvl w:val="0"/>
          <w:numId w:val="28"/>
        </w:numPr>
        <w:tabs>
          <w:tab w:val="left" w:pos="959"/>
          <w:tab w:val="left" w:pos="960"/>
        </w:tabs>
        <w:spacing w:before="12"/>
        <w:ind w:left="960" w:hanging="349"/>
        <w:rPr>
          <w:sz w:val="24"/>
        </w:rPr>
      </w:pPr>
      <w:r>
        <w:rPr>
          <w:sz w:val="24"/>
        </w:rPr>
        <w:t>Approving,</w:t>
      </w:r>
      <w:r>
        <w:rPr>
          <w:spacing w:val="-6"/>
          <w:sz w:val="24"/>
        </w:rPr>
        <w:t xml:space="preserve"> </w:t>
      </w:r>
      <w:r>
        <w:rPr>
          <w:sz w:val="24"/>
        </w:rPr>
        <w:t>for</w:t>
      </w:r>
      <w:r>
        <w:rPr>
          <w:spacing w:val="-6"/>
          <w:sz w:val="24"/>
        </w:rPr>
        <w:t xml:space="preserve"> </w:t>
      </w:r>
      <w:r>
        <w:rPr>
          <w:sz w:val="24"/>
        </w:rPr>
        <w:t>each</w:t>
      </w:r>
      <w:r>
        <w:rPr>
          <w:spacing w:val="-3"/>
          <w:sz w:val="24"/>
        </w:rPr>
        <w:t xml:space="preserve"> </w:t>
      </w:r>
      <w:r>
        <w:rPr>
          <w:sz w:val="24"/>
        </w:rPr>
        <w:t>consortium,</w:t>
      </w:r>
      <w:r>
        <w:rPr>
          <w:spacing w:val="-8"/>
          <w:sz w:val="24"/>
        </w:rPr>
        <w:t xml:space="preserve"> </w:t>
      </w:r>
      <w:r>
        <w:rPr>
          <w:sz w:val="24"/>
        </w:rPr>
        <w:t>the</w:t>
      </w:r>
      <w:r>
        <w:rPr>
          <w:spacing w:val="-4"/>
          <w:sz w:val="24"/>
        </w:rPr>
        <w:t xml:space="preserve"> </w:t>
      </w:r>
      <w:r>
        <w:rPr>
          <w:sz w:val="24"/>
        </w:rPr>
        <w:t>following:</w:t>
      </w:r>
    </w:p>
    <w:p w14:paraId="6F9C16C3" w14:textId="77777777" w:rsidR="000D1B02" w:rsidRDefault="006205A1">
      <w:pPr>
        <w:pStyle w:val="ListParagraph"/>
        <w:numPr>
          <w:ilvl w:val="1"/>
          <w:numId w:val="28"/>
        </w:numPr>
        <w:tabs>
          <w:tab w:val="left" w:pos="1691"/>
          <w:tab w:val="left" w:pos="1692"/>
        </w:tabs>
        <w:spacing w:before="2" w:line="242" w:lineRule="auto"/>
        <w:ind w:right="1512"/>
        <w:rPr>
          <w:sz w:val="24"/>
        </w:rPr>
      </w:pPr>
      <w:r>
        <w:rPr>
          <w:sz w:val="24"/>
        </w:rPr>
        <w:t>Rules</w:t>
      </w:r>
      <w:r>
        <w:rPr>
          <w:spacing w:val="4"/>
          <w:sz w:val="24"/>
        </w:rPr>
        <w:t xml:space="preserve"> </w:t>
      </w:r>
      <w:r>
        <w:rPr>
          <w:sz w:val="24"/>
        </w:rPr>
        <w:t>and</w:t>
      </w:r>
      <w:r>
        <w:rPr>
          <w:spacing w:val="5"/>
          <w:sz w:val="24"/>
        </w:rPr>
        <w:t xml:space="preserve"> </w:t>
      </w:r>
      <w:r>
        <w:rPr>
          <w:sz w:val="24"/>
        </w:rPr>
        <w:t>procedures</w:t>
      </w:r>
      <w:r>
        <w:rPr>
          <w:spacing w:val="-1"/>
          <w:sz w:val="24"/>
        </w:rPr>
        <w:t xml:space="preserve"> </w:t>
      </w:r>
      <w:r>
        <w:rPr>
          <w:sz w:val="24"/>
        </w:rPr>
        <w:t>that</w:t>
      </w:r>
      <w:r>
        <w:rPr>
          <w:spacing w:val="3"/>
          <w:sz w:val="24"/>
        </w:rPr>
        <w:t xml:space="preserve"> </w:t>
      </w:r>
      <w:r>
        <w:rPr>
          <w:sz w:val="24"/>
        </w:rPr>
        <w:t>adhere</w:t>
      </w:r>
      <w:r>
        <w:rPr>
          <w:spacing w:val="3"/>
          <w:sz w:val="24"/>
        </w:rPr>
        <w:t xml:space="preserve"> </w:t>
      </w:r>
      <w:r>
        <w:rPr>
          <w:sz w:val="24"/>
        </w:rPr>
        <w:t>to</w:t>
      </w:r>
      <w:r>
        <w:rPr>
          <w:spacing w:val="3"/>
          <w:sz w:val="24"/>
        </w:rPr>
        <w:t xml:space="preserve"> </w:t>
      </w:r>
      <w:r>
        <w:rPr>
          <w:sz w:val="24"/>
        </w:rPr>
        <w:t>conditions</w:t>
      </w:r>
      <w:r>
        <w:rPr>
          <w:spacing w:val="4"/>
          <w:sz w:val="24"/>
        </w:rPr>
        <w:t xml:space="preserve"> </w:t>
      </w:r>
      <w:r>
        <w:rPr>
          <w:sz w:val="24"/>
        </w:rPr>
        <w:t>related</w:t>
      </w:r>
      <w:r>
        <w:rPr>
          <w:spacing w:val="4"/>
          <w:sz w:val="24"/>
        </w:rPr>
        <w:t xml:space="preserve"> </w:t>
      </w:r>
      <w:r>
        <w:rPr>
          <w:sz w:val="24"/>
        </w:rPr>
        <w:t>to</w:t>
      </w:r>
      <w:r>
        <w:rPr>
          <w:spacing w:val="3"/>
          <w:sz w:val="24"/>
        </w:rPr>
        <w:t xml:space="preserve"> </w:t>
      </w:r>
      <w:r>
        <w:rPr>
          <w:sz w:val="24"/>
        </w:rPr>
        <w:t>consortia</w:t>
      </w:r>
      <w:r>
        <w:rPr>
          <w:spacing w:val="-64"/>
          <w:sz w:val="24"/>
        </w:rPr>
        <w:t xml:space="preserve"> </w:t>
      </w:r>
      <w:r>
        <w:rPr>
          <w:sz w:val="24"/>
        </w:rPr>
        <w:t>membership.</w:t>
      </w:r>
    </w:p>
    <w:p w14:paraId="52222549" w14:textId="77777777" w:rsidR="000D1B02" w:rsidRDefault="006205A1">
      <w:pPr>
        <w:pStyle w:val="ListParagraph"/>
        <w:numPr>
          <w:ilvl w:val="1"/>
          <w:numId w:val="28"/>
        </w:numPr>
        <w:tabs>
          <w:tab w:val="left" w:pos="1691"/>
          <w:tab w:val="left" w:pos="1692"/>
        </w:tabs>
        <w:spacing w:line="277" w:lineRule="exact"/>
        <w:rPr>
          <w:sz w:val="24"/>
        </w:rPr>
      </w:pPr>
      <w:r>
        <w:rPr>
          <w:position w:val="1"/>
          <w:sz w:val="24"/>
        </w:rPr>
        <w:t>Member</w:t>
      </w:r>
      <w:r>
        <w:rPr>
          <w:spacing w:val="-5"/>
          <w:position w:val="1"/>
          <w:sz w:val="24"/>
        </w:rPr>
        <w:t xml:space="preserve"> </w:t>
      </w:r>
      <w:r>
        <w:rPr>
          <w:position w:val="1"/>
          <w:sz w:val="24"/>
        </w:rPr>
        <w:t>reporting</w:t>
      </w:r>
      <w:r>
        <w:rPr>
          <w:spacing w:val="-8"/>
          <w:position w:val="1"/>
          <w:sz w:val="24"/>
        </w:rPr>
        <w:t xml:space="preserve"> </w:t>
      </w:r>
      <w:r>
        <w:rPr>
          <w:position w:val="1"/>
          <w:sz w:val="24"/>
        </w:rPr>
        <w:t>of</w:t>
      </w:r>
      <w:r>
        <w:rPr>
          <w:spacing w:val="-4"/>
          <w:position w:val="1"/>
          <w:sz w:val="24"/>
        </w:rPr>
        <w:t xml:space="preserve"> </w:t>
      </w:r>
      <w:r>
        <w:rPr>
          <w:position w:val="1"/>
          <w:sz w:val="24"/>
        </w:rPr>
        <w:t>available</w:t>
      </w:r>
      <w:r>
        <w:rPr>
          <w:spacing w:val="-3"/>
          <w:position w:val="1"/>
          <w:sz w:val="24"/>
        </w:rPr>
        <w:t xml:space="preserve"> </w:t>
      </w:r>
      <w:r>
        <w:rPr>
          <w:position w:val="1"/>
          <w:sz w:val="24"/>
        </w:rPr>
        <w:t>funding.</w:t>
      </w:r>
    </w:p>
    <w:p w14:paraId="02FD3179" w14:textId="77777777" w:rsidR="000D1B02" w:rsidRDefault="006205A1">
      <w:pPr>
        <w:pStyle w:val="ListParagraph"/>
        <w:numPr>
          <w:ilvl w:val="1"/>
          <w:numId w:val="28"/>
        </w:numPr>
        <w:tabs>
          <w:tab w:val="left" w:pos="1691"/>
          <w:tab w:val="left" w:pos="1692"/>
        </w:tabs>
        <w:spacing w:line="271" w:lineRule="exact"/>
        <w:rPr>
          <w:sz w:val="24"/>
        </w:rPr>
      </w:pPr>
      <w:r>
        <w:rPr>
          <w:position w:val="2"/>
          <w:sz w:val="24"/>
        </w:rPr>
        <w:t>Official</w:t>
      </w:r>
      <w:r>
        <w:rPr>
          <w:spacing w:val="-10"/>
          <w:position w:val="2"/>
          <w:sz w:val="24"/>
        </w:rPr>
        <w:t xml:space="preserve"> </w:t>
      </w:r>
      <w:r>
        <w:rPr>
          <w:position w:val="2"/>
          <w:sz w:val="24"/>
        </w:rPr>
        <w:t>member</w:t>
      </w:r>
      <w:r>
        <w:rPr>
          <w:spacing w:val="-5"/>
          <w:position w:val="2"/>
          <w:sz w:val="24"/>
        </w:rPr>
        <w:t xml:space="preserve"> </w:t>
      </w:r>
      <w:r>
        <w:rPr>
          <w:position w:val="2"/>
          <w:sz w:val="24"/>
        </w:rPr>
        <w:t>representation</w:t>
      </w:r>
      <w:r>
        <w:rPr>
          <w:spacing w:val="-5"/>
          <w:position w:val="2"/>
          <w:sz w:val="24"/>
        </w:rPr>
        <w:t xml:space="preserve"> </w:t>
      </w:r>
      <w:r>
        <w:rPr>
          <w:position w:val="2"/>
          <w:sz w:val="24"/>
        </w:rPr>
        <w:t>requirements.</w:t>
      </w:r>
    </w:p>
    <w:p w14:paraId="465F9B2A" w14:textId="77777777" w:rsidR="000D1B02" w:rsidRDefault="006205A1">
      <w:pPr>
        <w:pStyle w:val="ListParagraph"/>
        <w:numPr>
          <w:ilvl w:val="1"/>
          <w:numId w:val="28"/>
        </w:numPr>
        <w:tabs>
          <w:tab w:val="left" w:pos="1691"/>
          <w:tab w:val="left" w:pos="1692"/>
        </w:tabs>
        <w:spacing w:line="223" w:lineRule="auto"/>
        <w:ind w:right="1078"/>
        <w:rPr>
          <w:sz w:val="24"/>
        </w:rPr>
      </w:pPr>
      <w:r>
        <w:rPr>
          <w:position w:val="2"/>
          <w:sz w:val="24"/>
        </w:rPr>
        <w:t>Release</w:t>
      </w:r>
      <w:r>
        <w:rPr>
          <w:spacing w:val="8"/>
          <w:position w:val="2"/>
          <w:sz w:val="24"/>
        </w:rPr>
        <w:t xml:space="preserve"> </w:t>
      </w:r>
      <w:r>
        <w:rPr>
          <w:position w:val="2"/>
          <w:sz w:val="24"/>
        </w:rPr>
        <w:t>of</w:t>
      </w:r>
      <w:r>
        <w:rPr>
          <w:spacing w:val="8"/>
          <w:position w:val="2"/>
          <w:sz w:val="24"/>
        </w:rPr>
        <w:t xml:space="preserve"> </w:t>
      </w:r>
      <w:r>
        <w:rPr>
          <w:position w:val="2"/>
          <w:sz w:val="24"/>
        </w:rPr>
        <w:t>a</w:t>
      </w:r>
      <w:r>
        <w:rPr>
          <w:spacing w:val="8"/>
          <w:position w:val="2"/>
          <w:sz w:val="24"/>
        </w:rPr>
        <w:t xml:space="preserve"> </w:t>
      </w:r>
      <w:r>
        <w:rPr>
          <w:position w:val="2"/>
          <w:sz w:val="24"/>
        </w:rPr>
        <w:t>preliminary</w:t>
      </w:r>
      <w:r>
        <w:rPr>
          <w:spacing w:val="5"/>
          <w:position w:val="2"/>
          <w:sz w:val="24"/>
        </w:rPr>
        <w:t xml:space="preserve"> </w:t>
      </w:r>
      <w:r>
        <w:rPr>
          <w:position w:val="2"/>
          <w:sz w:val="24"/>
        </w:rPr>
        <w:t>allocation</w:t>
      </w:r>
      <w:r>
        <w:rPr>
          <w:spacing w:val="8"/>
          <w:position w:val="2"/>
          <w:sz w:val="24"/>
        </w:rPr>
        <w:t xml:space="preserve"> </w:t>
      </w:r>
      <w:r>
        <w:rPr>
          <w:position w:val="2"/>
          <w:sz w:val="24"/>
        </w:rPr>
        <w:t>schedule</w:t>
      </w:r>
      <w:r>
        <w:rPr>
          <w:spacing w:val="8"/>
          <w:position w:val="2"/>
          <w:sz w:val="24"/>
        </w:rPr>
        <w:t xml:space="preserve"> </w:t>
      </w:r>
      <w:r>
        <w:rPr>
          <w:position w:val="2"/>
          <w:sz w:val="24"/>
        </w:rPr>
        <w:t>and</w:t>
      </w:r>
      <w:r>
        <w:rPr>
          <w:spacing w:val="6"/>
          <w:position w:val="2"/>
          <w:sz w:val="24"/>
        </w:rPr>
        <w:t xml:space="preserve"> </w:t>
      </w:r>
      <w:r>
        <w:rPr>
          <w:position w:val="2"/>
          <w:sz w:val="24"/>
        </w:rPr>
        <w:t>a</w:t>
      </w:r>
      <w:r>
        <w:rPr>
          <w:spacing w:val="8"/>
          <w:position w:val="2"/>
          <w:sz w:val="24"/>
        </w:rPr>
        <w:t xml:space="preserve"> </w:t>
      </w:r>
      <w:r>
        <w:rPr>
          <w:position w:val="2"/>
          <w:sz w:val="24"/>
        </w:rPr>
        <w:t>final</w:t>
      </w:r>
      <w:r>
        <w:rPr>
          <w:spacing w:val="4"/>
          <w:position w:val="2"/>
          <w:sz w:val="24"/>
        </w:rPr>
        <w:t xml:space="preserve"> </w:t>
      </w:r>
      <w:r>
        <w:rPr>
          <w:position w:val="2"/>
          <w:sz w:val="24"/>
        </w:rPr>
        <w:t>allocation</w:t>
      </w:r>
      <w:r>
        <w:rPr>
          <w:spacing w:val="-64"/>
          <w:position w:val="2"/>
          <w:sz w:val="24"/>
        </w:rPr>
        <w:t xml:space="preserve"> </w:t>
      </w:r>
      <w:r>
        <w:rPr>
          <w:sz w:val="24"/>
        </w:rPr>
        <w:t>schedule by</w:t>
      </w:r>
      <w:r>
        <w:rPr>
          <w:spacing w:val="-2"/>
          <w:sz w:val="24"/>
        </w:rPr>
        <w:t xml:space="preserve"> </w:t>
      </w:r>
      <w:r>
        <w:rPr>
          <w:sz w:val="24"/>
        </w:rPr>
        <w:t>the</w:t>
      </w:r>
      <w:r>
        <w:rPr>
          <w:spacing w:val="-1"/>
          <w:sz w:val="24"/>
        </w:rPr>
        <w:t xml:space="preserve"> </w:t>
      </w:r>
      <w:r>
        <w:rPr>
          <w:sz w:val="24"/>
        </w:rPr>
        <w:t>State.</w:t>
      </w:r>
    </w:p>
    <w:p w14:paraId="5CD07A8B" w14:textId="77777777" w:rsidR="000D1B02" w:rsidRDefault="006205A1">
      <w:pPr>
        <w:pStyle w:val="ListParagraph"/>
        <w:numPr>
          <w:ilvl w:val="1"/>
          <w:numId w:val="28"/>
        </w:numPr>
        <w:tabs>
          <w:tab w:val="left" w:pos="1691"/>
          <w:tab w:val="left" w:pos="1692"/>
        </w:tabs>
        <w:spacing w:before="2" w:line="280" w:lineRule="exact"/>
        <w:rPr>
          <w:sz w:val="24"/>
        </w:rPr>
      </w:pPr>
      <w:r>
        <w:rPr>
          <w:position w:val="1"/>
          <w:sz w:val="24"/>
        </w:rPr>
        <w:t>Consortia</w:t>
      </w:r>
      <w:r>
        <w:rPr>
          <w:spacing w:val="-6"/>
          <w:position w:val="1"/>
          <w:sz w:val="24"/>
        </w:rPr>
        <w:t xml:space="preserve"> </w:t>
      </w:r>
      <w:r>
        <w:rPr>
          <w:position w:val="1"/>
          <w:sz w:val="24"/>
        </w:rPr>
        <w:t>level</w:t>
      </w:r>
      <w:r>
        <w:rPr>
          <w:spacing w:val="-4"/>
          <w:position w:val="1"/>
          <w:sz w:val="24"/>
        </w:rPr>
        <w:t xml:space="preserve"> </w:t>
      </w:r>
      <w:r>
        <w:rPr>
          <w:position w:val="1"/>
          <w:sz w:val="24"/>
        </w:rPr>
        <w:t>decision</w:t>
      </w:r>
      <w:r>
        <w:rPr>
          <w:spacing w:val="-3"/>
          <w:position w:val="1"/>
          <w:sz w:val="24"/>
        </w:rPr>
        <w:t xml:space="preserve"> </w:t>
      </w:r>
      <w:r>
        <w:rPr>
          <w:position w:val="1"/>
          <w:sz w:val="24"/>
        </w:rPr>
        <w:t>making</w:t>
      </w:r>
      <w:r>
        <w:rPr>
          <w:spacing w:val="-5"/>
          <w:position w:val="1"/>
          <w:sz w:val="24"/>
        </w:rPr>
        <w:t xml:space="preserve"> </w:t>
      </w:r>
      <w:r>
        <w:rPr>
          <w:position w:val="1"/>
          <w:sz w:val="24"/>
        </w:rPr>
        <w:t>procedures.</w:t>
      </w:r>
    </w:p>
    <w:p w14:paraId="44FA00A3" w14:textId="77777777" w:rsidR="000D1B02" w:rsidRDefault="006205A1">
      <w:pPr>
        <w:pStyle w:val="ListParagraph"/>
        <w:numPr>
          <w:ilvl w:val="1"/>
          <w:numId w:val="28"/>
        </w:numPr>
        <w:tabs>
          <w:tab w:val="left" w:pos="1691"/>
          <w:tab w:val="left" w:pos="1692"/>
        </w:tabs>
        <w:spacing w:line="290" w:lineRule="exact"/>
        <w:rPr>
          <w:sz w:val="24"/>
        </w:rPr>
      </w:pPr>
      <w:r>
        <w:rPr>
          <w:position w:val="2"/>
          <w:sz w:val="24"/>
        </w:rPr>
        <w:t>Public</w:t>
      </w:r>
      <w:r>
        <w:rPr>
          <w:spacing w:val="-6"/>
          <w:position w:val="2"/>
          <w:sz w:val="24"/>
        </w:rPr>
        <w:t xml:space="preserve"> </w:t>
      </w:r>
      <w:r>
        <w:rPr>
          <w:position w:val="2"/>
          <w:sz w:val="24"/>
        </w:rPr>
        <w:t>meeting</w:t>
      </w:r>
      <w:r>
        <w:rPr>
          <w:spacing w:val="-7"/>
          <w:position w:val="2"/>
          <w:sz w:val="24"/>
        </w:rPr>
        <w:t xml:space="preserve"> </w:t>
      </w:r>
      <w:r>
        <w:rPr>
          <w:position w:val="2"/>
          <w:sz w:val="24"/>
        </w:rPr>
        <w:t>requirements.</w:t>
      </w:r>
    </w:p>
    <w:p w14:paraId="45F73466" w14:textId="77777777" w:rsidR="000D1B02" w:rsidRDefault="000D1B02">
      <w:pPr>
        <w:pStyle w:val="BodyText"/>
        <w:rPr>
          <w:sz w:val="28"/>
        </w:rPr>
      </w:pPr>
    </w:p>
    <w:p w14:paraId="37A1F5F6" w14:textId="77777777" w:rsidR="000D1B02" w:rsidRDefault="000D1B02">
      <w:pPr>
        <w:pStyle w:val="BodyText"/>
        <w:spacing w:before="6"/>
        <w:rPr>
          <w:sz w:val="32"/>
        </w:rPr>
      </w:pPr>
    </w:p>
    <w:p w14:paraId="5B65AE17" w14:textId="77777777" w:rsidR="000D1B02" w:rsidRDefault="006205A1">
      <w:pPr>
        <w:pStyle w:val="Heading2"/>
        <w:ind w:left="256"/>
        <w:jc w:val="both"/>
      </w:pPr>
      <w:bookmarkStart w:id="7" w:name="Role_of_the_CAEP_Office_"/>
      <w:bookmarkEnd w:id="7"/>
      <w:r>
        <w:t>Role</w:t>
      </w:r>
      <w:r>
        <w:rPr>
          <w:spacing w:val="-4"/>
        </w:rPr>
        <w:t xml:space="preserve"> </w:t>
      </w:r>
      <w:r>
        <w:t>of</w:t>
      </w:r>
      <w:r>
        <w:rPr>
          <w:spacing w:val="-4"/>
        </w:rPr>
        <w:t xml:space="preserve"> </w:t>
      </w:r>
      <w:r>
        <w:t>the</w:t>
      </w:r>
      <w:r>
        <w:rPr>
          <w:spacing w:val="-4"/>
        </w:rPr>
        <w:t xml:space="preserve"> </w:t>
      </w:r>
      <w:r>
        <w:t>CAEP</w:t>
      </w:r>
      <w:r>
        <w:rPr>
          <w:spacing w:val="-2"/>
        </w:rPr>
        <w:t xml:space="preserve"> </w:t>
      </w:r>
      <w:r>
        <w:t>Office</w:t>
      </w:r>
    </w:p>
    <w:p w14:paraId="66D48C62" w14:textId="77777777" w:rsidR="000D1B02" w:rsidRDefault="000D1B02">
      <w:pPr>
        <w:pStyle w:val="BodyText"/>
        <w:spacing w:before="7"/>
        <w:rPr>
          <w:b/>
          <w:sz w:val="33"/>
        </w:rPr>
      </w:pPr>
    </w:p>
    <w:p w14:paraId="031A7840" w14:textId="3F8562E2" w:rsidR="000D1B02" w:rsidRDefault="006205A1">
      <w:pPr>
        <w:pStyle w:val="BodyText"/>
        <w:ind w:left="256" w:right="1290"/>
        <w:jc w:val="both"/>
      </w:pPr>
      <w:r>
        <w:t>The CAEP Office plays a key role in this joint agency effort between the California</w:t>
      </w:r>
      <w:r>
        <w:rPr>
          <w:spacing w:val="1"/>
        </w:rPr>
        <w:t xml:space="preserve"> </w:t>
      </w:r>
      <w:r>
        <w:t>Department</w:t>
      </w:r>
      <w:r>
        <w:rPr>
          <w:spacing w:val="1"/>
        </w:rPr>
        <w:t xml:space="preserve"> </w:t>
      </w:r>
      <w:r>
        <w:t>of</w:t>
      </w:r>
      <w:r>
        <w:rPr>
          <w:spacing w:val="1"/>
        </w:rPr>
        <w:t xml:space="preserve"> </w:t>
      </w:r>
      <w:r>
        <w:t>Education</w:t>
      </w:r>
      <w:r>
        <w:rPr>
          <w:spacing w:val="1"/>
        </w:rPr>
        <w:t xml:space="preserve"> </w:t>
      </w:r>
      <w:r>
        <w:t>and</w:t>
      </w:r>
      <w:r>
        <w:rPr>
          <w:spacing w:val="1"/>
        </w:rPr>
        <w:t xml:space="preserve"> </w:t>
      </w:r>
      <w:r>
        <w:t>the</w:t>
      </w:r>
      <w:r>
        <w:rPr>
          <w:spacing w:val="1"/>
        </w:rPr>
        <w:t xml:space="preserve"> </w:t>
      </w:r>
      <w:r>
        <w:t>California</w:t>
      </w:r>
      <w:r>
        <w:rPr>
          <w:spacing w:val="1"/>
        </w:rPr>
        <w:t xml:space="preserve"> </w:t>
      </w:r>
      <w:r>
        <w:t>Community</w:t>
      </w:r>
      <w:r>
        <w:rPr>
          <w:spacing w:val="1"/>
        </w:rPr>
        <w:t xml:space="preserve"> </w:t>
      </w:r>
      <w:r>
        <w:t>Colleges</w:t>
      </w:r>
      <w:r>
        <w:rPr>
          <w:spacing w:val="1"/>
        </w:rPr>
        <w:t xml:space="preserve"> </w:t>
      </w:r>
      <w:r>
        <w:t>Chancellor’s</w:t>
      </w:r>
      <w:r>
        <w:rPr>
          <w:spacing w:val="1"/>
        </w:rPr>
        <w:t xml:space="preserve"> </w:t>
      </w:r>
      <w:r>
        <w:t>Office. The focus of the CAEP Office is to provide policy guidance to the regional</w:t>
      </w:r>
      <w:r>
        <w:rPr>
          <w:spacing w:val="1"/>
        </w:rPr>
        <w:t xml:space="preserve"> </w:t>
      </w:r>
      <w:r>
        <w:t xml:space="preserve">consortia and their members, maintain fiscal accountability, collect </w:t>
      </w:r>
      <w:r w:rsidR="008C382A">
        <w:t>and</w:t>
      </w:r>
      <w:r>
        <w:t xml:space="preserve"> report student</w:t>
      </w:r>
      <w:r>
        <w:rPr>
          <w:spacing w:val="1"/>
        </w:rPr>
        <w:t xml:space="preserve"> </w:t>
      </w:r>
      <w:r>
        <w:t>data</w:t>
      </w:r>
      <w:r>
        <w:rPr>
          <w:spacing w:val="-2"/>
        </w:rPr>
        <w:t xml:space="preserve"> </w:t>
      </w:r>
      <w:r>
        <w:t>and</w:t>
      </w:r>
      <w:r>
        <w:rPr>
          <w:spacing w:val="-1"/>
        </w:rPr>
        <w:t xml:space="preserve"> </w:t>
      </w:r>
      <w:r>
        <w:t>outcomes,</w:t>
      </w:r>
      <w:r>
        <w:rPr>
          <w:spacing w:val="-5"/>
        </w:rPr>
        <w:t xml:space="preserve"> </w:t>
      </w:r>
      <w:r>
        <w:t>and</w:t>
      </w:r>
      <w:r>
        <w:rPr>
          <w:spacing w:val="1"/>
        </w:rPr>
        <w:t xml:space="preserve"> </w:t>
      </w:r>
      <w:r>
        <w:t>provide technical</w:t>
      </w:r>
      <w:r>
        <w:rPr>
          <w:spacing w:val="-3"/>
        </w:rPr>
        <w:t xml:space="preserve"> </w:t>
      </w:r>
      <w:r>
        <w:t>assistance.</w:t>
      </w:r>
    </w:p>
    <w:p w14:paraId="2983F143" w14:textId="77777777" w:rsidR="000D1B02" w:rsidRDefault="000D1B02">
      <w:pPr>
        <w:pStyle w:val="BodyText"/>
        <w:rPr>
          <w:sz w:val="33"/>
        </w:rPr>
      </w:pPr>
    </w:p>
    <w:p w14:paraId="45CB7228" w14:textId="77777777" w:rsidR="000D1B02" w:rsidRDefault="006205A1">
      <w:pPr>
        <w:pStyle w:val="BodyText"/>
        <w:ind w:left="256" w:right="1273"/>
        <w:jc w:val="both"/>
      </w:pPr>
      <w:r>
        <w:rPr>
          <w:spacing w:val="-1"/>
        </w:rPr>
        <w:t>For</w:t>
      </w:r>
      <w:r>
        <w:rPr>
          <w:spacing w:val="-13"/>
        </w:rPr>
        <w:t xml:space="preserve"> </w:t>
      </w:r>
      <w:r>
        <w:t>program</w:t>
      </w:r>
      <w:r>
        <w:rPr>
          <w:spacing w:val="-11"/>
        </w:rPr>
        <w:t xml:space="preserve"> </w:t>
      </w:r>
      <w:r>
        <w:t>guidance,</w:t>
      </w:r>
      <w:r>
        <w:rPr>
          <w:spacing w:val="-15"/>
        </w:rPr>
        <w:t xml:space="preserve"> </w:t>
      </w:r>
      <w:r>
        <w:t>the</w:t>
      </w:r>
      <w:r>
        <w:rPr>
          <w:spacing w:val="-13"/>
        </w:rPr>
        <w:t xml:space="preserve"> </w:t>
      </w:r>
      <w:r>
        <w:t>CAEP</w:t>
      </w:r>
      <w:r>
        <w:rPr>
          <w:spacing w:val="-14"/>
        </w:rPr>
        <w:t xml:space="preserve"> </w:t>
      </w:r>
      <w:r>
        <w:t>Office</w:t>
      </w:r>
      <w:r>
        <w:rPr>
          <w:spacing w:val="-16"/>
        </w:rPr>
        <w:t xml:space="preserve"> </w:t>
      </w:r>
      <w:r>
        <w:t>must</w:t>
      </w:r>
      <w:r>
        <w:rPr>
          <w:spacing w:val="-16"/>
        </w:rPr>
        <w:t xml:space="preserve"> </w:t>
      </w:r>
      <w:r>
        <w:t>work</w:t>
      </w:r>
      <w:r>
        <w:rPr>
          <w:spacing w:val="-10"/>
        </w:rPr>
        <w:t xml:space="preserve"> </w:t>
      </w:r>
      <w:r>
        <w:t>with</w:t>
      </w:r>
      <w:r>
        <w:rPr>
          <w:spacing w:val="-12"/>
        </w:rPr>
        <w:t xml:space="preserve"> </w:t>
      </w:r>
      <w:r>
        <w:t>state</w:t>
      </w:r>
      <w:r>
        <w:rPr>
          <w:spacing w:val="-15"/>
        </w:rPr>
        <w:t xml:space="preserve"> </w:t>
      </w:r>
      <w:r>
        <w:t>agencies</w:t>
      </w:r>
      <w:r>
        <w:rPr>
          <w:spacing w:val="-13"/>
        </w:rPr>
        <w:t xml:space="preserve"> </w:t>
      </w:r>
      <w:r>
        <w:t>(CDE</w:t>
      </w:r>
      <w:r>
        <w:rPr>
          <w:spacing w:val="-14"/>
        </w:rPr>
        <w:t xml:space="preserve"> </w:t>
      </w:r>
      <w:r>
        <w:t>and</w:t>
      </w:r>
      <w:r>
        <w:rPr>
          <w:spacing w:val="-14"/>
        </w:rPr>
        <w:t xml:space="preserve"> </w:t>
      </w:r>
      <w:r>
        <w:t>the</w:t>
      </w:r>
      <w:r>
        <w:rPr>
          <w:spacing w:val="-64"/>
        </w:rPr>
        <w:t xml:space="preserve"> </w:t>
      </w:r>
      <w:r>
        <w:t>Chancellor’s</w:t>
      </w:r>
      <w:r>
        <w:rPr>
          <w:spacing w:val="1"/>
        </w:rPr>
        <w:t xml:space="preserve"> </w:t>
      </w:r>
      <w:r>
        <w:t>Office)</w:t>
      </w:r>
      <w:r>
        <w:rPr>
          <w:spacing w:val="1"/>
        </w:rPr>
        <w:t xml:space="preserve"> </w:t>
      </w:r>
      <w:r>
        <w:t>to</w:t>
      </w:r>
      <w:r>
        <w:rPr>
          <w:spacing w:val="1"/>
        </w:rPr>
        <w:t xml:space="preserve"> </w:t>
      </w:r>
      <w:r>
        <w:t>align</w:t>
      </w:r>
      <w:r>
        <w:rPr>
          <w:spacing w:val="1"/>
        </w:rPr>
        <w:t xml:space="preserve"> </w:t>
      </w:r>
      <w:r>
        <w:t>CAEP</w:t>
      </w:r>
      <w:r>
        <w:rPr>
          <w:spacing w:val="1"/>
        </w:rPr>
        <w:t xml:space="preserve"> </w:t>
      </w:r>
      <w:r>
        <w:t>education</w:t>
      </w:r>
      <w:r>
        <w:rPr>
          <w:spacing w:val="1"/>
        </w:rPr>
        <w:t xml:space="preserve"> </w:t>
      </w:r>
      <w:r>
        <w:t>code</w:t>
      </w:r>
      <w:r>
        <w:rPr>
          <w:spacing w:val="1"/>
        </w:rPr>
        <w:t xml:space="preserve"> </w:t>
      </w:r>
      <w:r>
        <w:t>within</w:t>
      </w:r>
      <w:r>
        <w:rPr>
          <w:spacing w:val="1"/>
        </w:rPr>
        <w:t xml:space="preserve"> </w:t>
      </w:r>
      <w:r>
        <w:t>existing</w:t>
      </w:r>
      <w:r>
        <w:rPr>
          <w:spacing w:val="1"/>
        </w:rPr>
        <w:t xml:space="preserve"> </w:t>
      </w:r>
      <w:r>
        <w:t>statutory</w:t>
      </w:r>
      <w:r>
        <w:rPr>
          <w:spacing w:val="1"/>
        </w:rPr>
        <w:t xml:space="preserve"> </w:t>
      </w:r>
      <w:r>
        <w:rPr>
          <w:spacing w:val="-1"/>
        </w:rPr>
        <w:t>requirements</w:t>
      </w:r>
      <w:r>
        <w:rPr>
          <w:spacing w:val="-19"/>
        </w:rPr>
        <w:t xml:space="preserve"> </w:t>
      </w:r>
      <w:r>
        <w:rPr>
          <w:spacing w:val="-1"/>
        </w:rPr>
        <w:t>and</w:t>
      </w:r>
      <w:r>
        <w:rPr>
          <w:spacing w:val="-16"/>
        </w:rPr>
        <w:t xml:space="preserve"> </w:t>
      </w:r>
      <w:r>
        <w:rPr>
          <w:spacing w:val="-1"/>
        </w:rPr>
        <w:t>regulations.</w:t>
      </w:r>
      <w:r>
        <w:rPr>
          <w:spacing w:val="-21"/>
        </w:rPr>
        <w:t xml:space="preserve"> </w:t>
      </w:r>
      <w:r>
        <w:rPr>
          <w:spacing w:val="-1"/>
        </w:rPr>
        <w:t>This</w:t>
      </w:r>
      <w:r>
        <w:rPr>
          <w:spacing w:val="-17"/>
        </w:rPr>
        <w:t xml:space="preserve"> </w:t>
      </w:r>
      <w:r>
        <w:rPr>
          <w:spacing w:val="-1"/>
        </w:rPr>
        <w:t>would</w:t>
      </w:r>
      <w:r>
        <w:rPr>
          <w:spacing w:val="-16"/>
        </w:rPr>
        <w:t xml:space="preserve"> </w:t>
      </w:r>
      <w:r>
        <w:t>include</w:t>
      </w:r>
      <w:r>
        <w:rPr>
          <w:spacing w:val="-16"/>
        </w:rPr>
        <w:t xml:space="preserve"> </w:t>
      </w:r>
      <w:r>
        <w:t>updating</w:t>
      </w:r>
      <w:r>
        <w:rPr>
          <w:spacing w:val="-18"/>
        </w:rPr>
        <w:t xml:space="preserve"> </w:t>
      </w:r>
      <w:r>
        <w:t>guidance,</w:t>
      </w:r>
      <w:r>
        <w:rPr>
          <w:spacing w:val="-21"/>
        </w:rPr>
        <w:t xml:space="preserve"> </w:t>
      </w:r>
      <w:r>
        <w:t>releasing</w:t>
      </w:r>
      <w:r>
        <w:rPr>
          <w:spacing w:val="-18"/>
        </w:rPr>
        <w:t xml:space="preserve"> </w:t>
      </w:r>
      <w:r>
        <w:t>policy</w:t>
      </w:r>
      <w:r>
        <w:rPr>
          <w:spacing w:val="-64"/>
        </w:rPr>
        <w:t xml:space="preserve"> </w:t>
      </w:r>
      <w:r>
        <w:t>memos, coordinating with CDE/Chancellor’s Office staff, and providing technical</w:t>
      </w:r>
      <w:r>
        <w:rPr>
          <w:spacing w:val="1"/>
        </w:rPr>
        <w:t xml:space="preserve"> </w:t>
      </w:r>
      <w:r>
        <w:t>assistance</w:t>
      </w:r>
      <w:r>
        <w:rPr>
          <w:spacing w:val="-2"/>
        </w:rPr>
        <w:t xml:space="preserve"> </w:t>
      </w:r>
      <w:r>
        <w:t>and</w:t>
      </w:r>
      <w:r>
        <w:rPr>
          <w:spacing w:val="1"/>
        </w:rPr>
        <w:t xml:space="preserve"> </w:t>
      </w:r>
      <w:r>
        <w:t>training.</w:t>
      </w:r>
    </w:p>
    <w:p w14:paraId="28E738B5" w14:textId="77777777" w:rsidR="000D1B02" w:rsidRDefault="000D1B02">
      <w:pPr>
        <w:pStyle w:val="BodyText"/>
        <w:spacing w:before="7"/>
        <w:rPr>
          <w:sz w:val="33"/>
        </w:rPr>
      </w:pPr>
    </w:p>
    <w:p w14:paraId="497738DE" w14:textId="77777777" w:rsidR="000D1B02" w:rsidRDefault="006205A1">
      <w:pPr>
        <w:pStyle w:val="BodyText"/>
        <w:ind w:left="256" w:right="1273"/>
        <w:jc w:val="both"/>
      </w:pPr>
      <w:r>
        <w:t>For fiscal accountability, the CAEP Office’s main responsibility is to ensure that</w:t>
      </w:r>
      <w:r>
        <w:rPr>
          <w:spacing w:val="1"/>
        </w:rPr>
        <w:t xml:space="preserve"> </w:t>
      </w:r>
      <w:r>
        <w:t>consortia</w:t>
      </w:r>
      <w:r>
        <w:rPr>
          <w:spacing w:val="-10"/>
        </w:rPr>
        <w:t xml:space="preserve"> </w:t>
      </w:r>
      <w:r>
        <w:t>and</w:t>
      </w:r>
      <w:r>
        <w:rPr>
          <w:spacing w:val="-8"/>
        </w:rPr>
        <w:t xml:space="preserve"> </w:t>
      </w:r>
      <w:r>
        <w:t>their</w:t>
      </w:r>
      <w:r>
        <w:rPr>
          <w:spacing w:val="-9"/>
        </w:rPr>
        <w:t xml:space="preserve"> </w:t>
      </w:r>
      <w:r>
        <w:t>members</w:t>
      </w:r>
      <w:r>
        <w:rPr>
          <w:spacing w:val="-9"/>
        </w:rPr>
        <w:t xml:space="preserve"> </w:t>
      </w:r>
      <w:r>
        <w:t>operate</w:t>
      </w:r>
      <w:r>
        <w:rPr>
          <w:spacing w:val="-8"/>
        </w:rPr>
        <w:t xml:space="preserve"> </w:t>
      </w:r>
      <w:r>
        <w:t>within</w:t>
      </w:r>
      <w:r>
        <w:rPr>
          <w:spacing w:val="-5"/>
        </w:rPr>
        <w:t xml:space="preserve"> </w:t>
      </w:r>
      <w:r>
        <w:t>budgeted</w:t>
      </w:r>
      <w:r>
        <w:rPr>
          <w:spacing w:val="-8"/>
        </w:rPr>
        <w:t xml:space="preserve"> </w:t>
      </w:r>
      <w:r>
        <w:t>levels,</w:t>
      </w:r>
      <w:r>
        <w:rPr>
          <w:spacing w:val="-8"/>
        </w:rPr>
        <w:t xml:space="preserve"> </w:t>
      </w:r>
      <w:r>
        <w:t>meet</w:t>
      </w:r>
      <w:r>
        <w:rPr>
          <w:spacing w:val="-8"/>
        </w:rPr>
        <w:t xml:space="preserve"> </w:t>
      </w:r>
      <w:r>
        <w:t>spending</w:t>
      </w:r>
      <w:r>
        <w:rPr>
          <w:spacing w:val="-8"/>
        </w:rPr>
        <w:t xml:space="preserve"> </w:t>
      </w:r>
      <w:r>
        <w:t>targets,</w:t>
      </w:r>
      <w:r>
        <w:rPr>
          <w:spacing w:val="-65"/>
        </w:rPr>
        <w:t xml:space="preserve"> </w:t>
      </w:r>
      <w:r>
        <w:t>and comply with any restrictions or limitations by the legislature. This would also</w:t>
      </w:r>
      <w:r>
        <w:rPr>
          <w:spacing w:val="1"/>
        </w:rPr>
        <w:t xml:space="preserve"> </w:t>
      </w:r>
      <w:r>
        <w:t>include preparing and monitoring contracts, maintaining the state fiscal system for</w:t>
      </w:r>
      <w:r>
        <w:rPr>
          <w:spacing w:val="1"/>
        </w:rPr>
        <w:t xml:space="preserve"> </w:t>
      </w:r>
      <w:r>
        <w:t>consortia and member reporting, and working with state level fiscal and accounting</w:t>
      </w:r>
      <w:r>
        <w:rPr>
          <w:spacing w:val="1"/>
        </w:rPr>
        <w:t xml:space="preserve"> </w:t>
      </w:r>
      <w:r>
        <w:t>staff</w:t>
      </w:r>
      <w:r>
        <w:rPr>
          <w:spacing w:val="-3"/>
        </w:rPr>
        <w:t xml:space="preserve"> </w:t>
      </w:r>
      <w:r>
        <w:t>for</w:t>
      </w:r>
      <w:r>
        <w:rPr>
          <w:spacing w:val="-3"/>
        </w:rPr>
        <w:t xml:space="preserve"> </w:t>
      </w:r>
      <w:r>
        <w:t>appropriation</w:t>
      </w:r>
      <w:r>
        <w:rPr>
          <w:spacing w:val="-1"/>
        </w:rPr>
        <w:t xml:space="preserve"> </w:t>
      </w:r>
      <w:r>
        <w:t>of funds</w:t>
      </w:r>
      <w:r>
        <w:rPr>
          <w:spacing w:val="-3"/>
        </w:rPr>
        <w:t xml:space="preserve"> </w:t>
      </w:r>
      <w:r>
        <w:t>and</w:t>
      </w:r>
      <w:r>
        <w:rPr>
          <w:spacing w:val="-1"/>
        </w:rPr>
        <w:t xml:space="preserve"> </w:t>
      </w:r>
      <w:r>
        <w:t>payment.</w:t>
      </w:r>
    </w:p>
    <w:p w14:paraId="7DCD7091" w14:textId="77777777" w:rsidR="000D1B02" w:rsidRDefault="000D1B02">
      <w:pPr>
        <w:pStyle w:val="BodyText"/>
        <w:spacing w:before="2"/>
        <w:rPr>
          <w:sz w:val="33"/>
        </w:rPr>
      </w:pPr>
    </w:p>
    <w:p w14:paraId="4D64554C" w14:textId="77777777" w:rsidR="000D1B02" w:rsidRDefault="006205A1">
      <w:pPr>
        <w:pStyle w:val="BodyText"/>
        <w:ind w:left="251" w:right="1275"/>
        <w:jc w:val="both"/>
      </w:pPr>
      <w:r>
        <w:t>For student data reporting, the CAEP Office must ensure that all members are</w:t>
      </w:r>
      <w:r>
        <w:rPr>
          <w:spacing w:val="1"/>
        </w:rPr>
        <w:t xml:space="preserve"> </w:t>
      </w:r>
      <w:r>
        <w:t>reporting</w:t>
      </w:r>
      <w:r>
        <w:rPr>
          <w:spacing w:val="1"/>
        </w:rPr>
        <w:t xml:space="preserve"> </w:t>
      </w:r>
      <w:r>
        <w:t>student</w:t>
      </w:r>
      <w:r>
        <w:rPr>
          <w:spacing w:val="1"/>
        </w:rPr>
        <w:t xml:space="preserve"> </w:t>
      </w:r>
      <w:r>
        <w:t>enrollment</w:t>
      </w:r>
      <w:r>
        <w:rPr>
          <w:spacing w:val="1"/>
        </w:rPr>
        <w:t xml:space="preserve"> </w:t>
      </w:r>
      <w:r>
        <w:t>data,</w:t>
      </w:r>
      <w:r>
        <w:rPr>
          <w:spacing w:val="1"/>
        </w:rPr>
        <w:t xml:space="preserve"> </w:t>
      </w:r>
      <w:r>
        <w:t>demographics,</w:t>
      </w:r>
      <w:r>
        <w:rPr>
          <w:spacing w:val="1"/>
        </w:rPr>
        <w:t xml:space="preserve"> </w:t>
      </w:r>
      <w:r>
        <w:t>and</w:t>
      </w:r>
      <w:r>
        <w:rPr>
          <w:spacing w:val="1"/>
        </w:rPr>
        <w:t xml:space="preserve"> </w:t>
      </w:r>
      <w:r>
        <w:t>outcomes</w:t>
      </w:r>
      <w:r>
        <w:rPr>
          <w:spacing w:val="1"/>
        </w:rPr>
        <w:t xml:space="preserve"> </w:t>
      </w:r>
      <w:r>
        <w:t>through</w:t>
      </w:r>
      <w:r>
        <w:rPr>
          <w:spacing w:val="1"/>
        </w:rPr>
        <w:t xml:space="preserve"> </w:t>
      </w:r>
      <w:r>
        <w:t>the</w:t>
      </w:r>
      <w:r>
        <w:rPr>
          <w:spacing w:val="1"/>
        </w:rPr>
        <w:t xml:space="preserve"> </w:t>
      </w:r>
      <w:r>
        <w:t>designated system. This also includes working with contractors, developing data</w:t>
      </w:r>
      <w:r>
        <w:rPr>
          <w:spacing w:val="1"/>
        </w:rPr>
        <w:t xml:space="preserve"> </w:t>
      </w:r>
      <w:r>
        <w:t>policy, coordinating with other state agencies to share data, drafting legislative</w:t>
      </w:r>
      <w:r>
        <w:rPr>
          <w:spacing w:val="1"/>
        </w:rPr>
        <w:t xml:space="preserve"> </w:t>
      </w:r>
      <w:r>
        <w:t>required</w:t>
      </w:r>
      <w:r>
        <w:rPr>
          <w:spacing w:val="-2"/>
        </w:rPr>
        <w:t xml:space="preserve"> </w:t>
      </w:r>
      <w:r>
        <w:t>reports,</w:t>
      </w:r>
      <w:r>
        <w:rPr>
          <w:spacing w:val="-7"/>
        </w:rPr>
        <w:t xml:space="preserve"> </w:t>
      </w:r>
      <w:r>
        <w:t>and</w:t>
      </w:r>
      <w:r>
        <w:rPr>
          <w:spacing w:val="-1"/>
        </w:rPr>
        <w:t xml:space="preserve"> </w:t>
      </w:r>
      <w:r>
        <w:t>providing</w:t>
      </w:r>
      <w:r>
        <w:rPr>
          <w:spacing w:val="-4"/>
        </w:rPr>
        <w:t xml:space="preserve"> </w:t>
      </w:r>
      <w:r>
        <w:t>technical</w:t>
      </w:r>
      <w:r>
        <w:rPr>
          <w:spacing w:val="-2"/>
        </w:rPr>
        <w:t xml:space="preserve"> </w:t>
      </w:r>
      <w:r>
        <w:t>assistance</w:t>
      </w:r>
      <w:r>
        <w:rPr>
          <w:spacing w:val="-7"/>
        </w:rPr>
        <w:t xml:space="preserve"> </w:t>
      </w:r>
      <w:r>
        <w:t>and</w:t>
      </w:r>
      <w:r>
        <w:rPr>
          <w:spacing w:val="-1"/>
        </w:rPr>
        <w:t xml:space="preserve"> </w:t>
      </w:r>
      <w:r>
        <w:t>training</w:t>
      </w:r>
      <w:r>
        <w:rPr>
          <w:spacing w:val="-7"/>
        </w:rPr>
        <w:t xml:space="preserve"> </w:t>
      </w:r>
      <w:r>
        <w:t>to</w:t>
      </w:r>
      <w:r>
        <w:rPr>
          <w:spacing w:val="-3"/>
        </w:rPr>
        <w:t xml:space="preserve"> </w:t>
      </w:r>
      <w:r>
        <w:t>local</w:t>
      </w:r>
      <w:r>
        <w:rPr>
          <w:spacing w:val="-3"/>
        </w:rPr>
        <w:t xml:space="preserve"> </w:t>
      </w:r>
      <w:r>
        <w:t>members.</w:t>
      </w:r>
    </w:p>
    <w:p w14:paraId="1D2930BC" w14:textId="77777777" w:rsidR="000D1B02" w:rsidRDefault="000D1B02">
      <w:pPr>
        <w:jc w:val="both"/>
        <w:sectPr w:rsidR="000D1B02">
          <w:pgSz w:w="12240" w:h="15840"/>
          <w:pgMar w:top="1280" w:right="620" w:bottom="1200" w:left="1200" w:header="0" w:footer="1014" w:gutter="0"/>
          <w:cols w:space="720"/>
        </w:sectPr>
      </w:pPr>
    </w:p>
    <w:p w14:paraId="503F53E5" w14:textId="77777777" w:rsidR="000D1B02" w:rsidRDefault="006205A1">
      <w:pPr>
        <w:pStyle w:val="Heading1"/>
        <w:numPr>
          <w:ilvl w:val="0"/>
          <w:numId w:val="29"/>
        </w:numPr>
        <w:tabs>
          <w:tab w:val="left" w:pos="605"/>
        </w:tabs>
        <w:spacing w:before="68"/>
        <w:ind w:left="604"/>
      </w:pPr>
      <w:bookmarkStart w:id="8" w:name="2._CAEP_Funding_Process_"/>
      <w:bookmarkStart w:id="9" w:name="_bookmark1"/>
      <w:bookmarkEnd w:id="8"/>
      <w:bookmarkEnd w:id="9"/>
      <w:r>
        <w:lastRenderedPageBreak/>
        <w:t>CAEP</w:t>
      </w:r>
      <w:r>
        <w:rPr>
          <w:spacing w:val="-7"/>
        </w:rPr>
        <w:t xml:space="preserve"> </w:t>
      </w:r>
      <w:r>
        <w:t>Funding</w:t>
      </w:r>
      <w:r>
        <w:rPr>
          <w:spacing w:val="3"/>
        </w:rPr>
        <w:t xml:space="preserve"> </w:t>
      </w:r>
      <w:r>
        <w:t>Process</w:t>
      </w:r>
    </w:p>
    <w:p w14:paraId="2882497E" w14:textId="77777777" w:rsidR="000D1B02" w:rsidRDefault="000D1B02">
      <w:pPr>
        <w:pStyle w:val="BodyText"/>
        <w:spacing w:before="1"/>
        <w:rPr>
          <w:b/>
          <w:sz w:val="41"/>
        </w:rPr>
      </w:pPr>
    </w:p>
    <w:p w14:paraId="294A1D53" w14:textId="77777777" w:rsidR="000D1B02" w:rsidRDefault="006205A1">
      <w:pPr>
        <w:pStyle w:val="Heading2"/>
        <w:jc w:val="both"/>
      </w:pPr>
      <w:bookmarkStart w:id="10" w:name="MOE_and_Consortia_Formula_Allocation_"/>
      <w:bookmarkEnd w:id="10"/>
      <w:r>
        <w:t>MOE</w:t>
      </w:r>
      <w:r>
        <w:rPr>
          <w:spacing w:val="-10"/>
        </w:rPr>
        <w:t xml:space="preserve"> </w:t>
      </w:r>
      <w:r>
        <w:t>and</w:t>
      </w:r>
      <w:r>
        <w:rPr>
          <w:spacing w:val="-8"/>
        </w:rPr>
        <w:t xml:space="preserve"> </w:t>
      </w:r>
      <w:r>
        <w:t>Consortia</w:t>
      </w:r>
      <w:r>
        <w:rPr>
          <w:spacing w:val="-12"/>
        </w:rPr>
        <w:t xml:space="preserve"> </w:t>
      </w:r>
      <w:r>
        <w:t>Formula</w:t>
      </w:r>
      <w:r>
        <w:rPr>
          <w:spacing w:val="-6"/>
        </w:rPr>
        <w:t xml:space="preserve"> </w:t>
      </w:r>
      <w:r>
        <w:t>Allocation</w:t>
      </w:r>
    </w:p>
    <w:p w14:paraId="1B53B59F" w14:textId="77777777" w:rsidR="000D1B02" w:rsidRDefault="006205A1">
      <w:pPr>
        <w:pStyle w:val="BodyText"/>
        <w:spacing w:before="187"/>
        <w:ind w:left="242" w:right="1288"/>
        <w:jc w:val="both"/>
      </w:pPr>
      <w:r>
        <w:t>Each CAEP Regional Consortium receives the same allocation for the current year</w:t>
      </w:r>
      <w:r>
        <w:rPr>
          <w:spacing w:val="1"/>
        </w:rPr>
        <w:t xml:space="preserve"> </w:t>
      </w:r>
      <w:r>
        <w:t>as they did in the prior year (unless a COLA is provided and then it would be more</w:t>
      </w:r>
      <w:r>
        <w:rPr>
          <w:spacing w:val="1"/>
        </w:rPr>
        <w:t xml:space="preserve"> </w:t>
      </w:r>
      <w:r>
        <w:t>than the prior year).</w:t>
      </w:r>
      <w:r>
        <w:rPr>
          <w:spacing w:val="1"/>
        </w:rPr>
        <w:t xml:space="preserve"> </w:t>
      </w:r>
      <w:r>
        <w:t>The majority (67%) of the CAEP allocation is made up of</w:t>
      </w:r>
      <w:r>
        <w:rPr>
          <w:spacing w:val="1"/>
        </w:rPr>
        <w:t xml:space="preserve"> </w:t>
      </w:r>
      <w:r>
        <w:t>Maintenance of Effort (MOE) as certified by K-12 and County Offices of Education</w:t>
      </w:r>
      <w:r>
        <w:rPr>
          <w:spacing w:val="1"/>
        </w:rPr>
        <w:t xml:space="preserve"> </w:t>
      </w:r>
      <w:r>
        <w:t>(COEs).</w:t>
      </w:r>
      <w:r>
        <w:rPr>
          <w:spacing w:val="1"/>
        </w:rPr>
        <w:t xml:space="preserve"> </w:t>
      </w:r>
      <w:r>
        <w:t>The MOE certification process was based on 2012-2013 adult education</w:t>
      </w:r>
      <w:r>
        <w:rPr>
          <w:spacing w:val="1"/>
        </w:rPr>
        <w:t xml:space="preserve"> </w:t>
      </w:r>
      <w:r>
        <w:t>related expenses in the ten adult education program areas as submitted by K-12</w:t>
      </w:r>
      <w:r>
        <w:rPr>
          <w:spacing w:val="1"/>
        </w:rPr>
        <w:t xml:space="preserve"> </w:t>
      </w:r>
      <w:r>
        <w:t>districts and COEs. This 2012-2013 certification was used to form the K-12/COE</w:t>
      </w:r>
      <w:r>
        <w:rPr>
          <w:spacing w:val="1"/>
        </w:rPr>
        <w:t xml:space="preserve"> </w:t>
      </w:r>
      <w:r>
        <w:t>base for the MOE.</w:t>
      </w:r>
      <w:r>
        <w:rPr>
          <w:spacing w:val="1"/>
        </w:rPr>
        <w:t xml:space="preserve"> </w:t>
      </w:r>
      <w:r>
        <w:t>The MOE funding amount does not change unless funding is</w:t>
      </w:r>
      <w:r>
        <w:rPr>
          <w:spacing w:val="1"/>
        </w:rPr>
        <w:t xml:space="preserve"> </w:t>
      </w:r>
      <w:r>
        <w:t>reduced</w:t>
      </w:r>
      <w:r>
        <w:rPr>
          <w:spacing w:val="-1"/>
        </w:rPr>
        <w:t xml:space="preserve"> </w:t>
      </w:r>
      <w:r>
        <w:t>based</w:t>
      </w:r>
      <w:r>
        <w:rPr>
          <w:spacing w:val="-2"/>
        </w:rPr>
        <w:t xml:space="preserve"> </w:t>
      </w:r>
      <w:r>
        <w:t>on</w:t>
      </w:r>
      <w:r>
        <w:rPr>
          <w:spacing w:val="-3"/>
        </w:rPr>
        <w:t xml:space="preserve"> </w:t>
      </w:r>
      <w:r>
        <w:t>the</w:t>
      </w:r>
      <w:r>
        <w:rPr>
          <w:spacing w:val="-5"/>
        </w:rPr>
        <w:t xml:space="preserve"> </w:t>
      </w:r>
      <w:r>
        <w:t>criteria as</w:t>
      </w:r>
      <w:r>
        <w:rPr>
          <w:spacing w:val="-2"/>
        </w:rPr>
        <w:t xml:space="preserve"> </w:t>
      </w:r>
      <w:r>
        <w:t>specified</w:t>
      </w:r>
      <w:r>
        <w:rPr>
          <w:spacing w:val="-2"/>
        </w:rPr>
        <w:t xml:space="preserve"> </w:t>
      </w:r>
      <w:r>
        <w:t>in</w:t>
      </w:r>
      <w:r>
        <w:rPr>
          <w:spacing w:val="-2"/>
        </w:rPr>
        <w:t xml:space="preserve"> </w:t>
      </w:r>
      <w:r>
        <w:t>AB104</w:t>
      </w:r>
      <w:r>
        <w:rPr>
          <w:spacing w:val="-1"/>
        </w:rPr>
        <w:t xml:space="preserve"> </w:t>
      </w:r>
      <w:r>
        <w:t>legislation</w:t>
      </w:r>
      <w:r>
        <w:rPr>
          <w:spacing w:val="-2"/>
        </w:rPr>
        <w:t xml:space="preserve"> </w:t>
      </w:r>
      <w:r>
        <w:t>(84914 (b)).</w:t>
      </w:r>
    </w:p>
    <w:p w14:paraId="756B5EA3" w14:textId="77777777" w:rsidR="000D1B02" w:rsidRDefault="000D1B02">
      <w:pPr>
        <w:pStyle w:val="BodyText"/>
        <w:rPr>
          <w:sz w:val="33"/>
        </w:rPr>
      </w:pPr>
    </w:p>
    <w:p w14:paraId="331A972A" w14:textId="77777777" w:rsidR="000D1B02" w:rsidRDefault="006205A1">
      <w:pPr>
        <w:pStyle w:val="BodyText"/>
        <w:ind w:left="242" w:right="1288"/>
        <w:jc w:val="both"/>
      </w:pPr>
      <w:r>
        <w:t>The remaining amount of CAEP funding (33%) was allocated based on a regional</w:t>
      </w:r>
      <w:r>
        <w:rPr>
          <w:spacing w:val="1"/>
        </w:rPr>
        <w:t xml:space="preserve"> </w:t>
      </w:r>
      <w:r>
        <w:t>allocation formula. According to the AB104 language, the California Community</w:t>
      </w:r>
      <w:r>
        <w:rPr>
          <w:spacing w:val="1"/>
        </w:rPr>
        <w:t xml:space="preserve"> </w:t>
      </w:r>
      <w:r>
        <w:t>College Chancellor and the State Superintendent of Public Instruction are charged</w:t>
      </w:r>
      <w:r>
        <w:rPr>
          <w:spacing w:val="1"/>
        </w:rPr>
        <w:t xml:space="preserve"> </w:t>
      </w:r>
      <w:r>
        <w:t>with</w:t>
      </w:r>
      <w:r>
        <w:rPr>
          <w:spacing w:val="-8"/>
        </w:rPr>
        <w:t xml:space="preserve"> </w:t>
      </w:r>
      <w:r>
        <w:t>determining</w:t>
      </w:r>
      <w:r>
        <w:rPr>
          <w:spacing w:val="-9"/>
        </w:rPr>
        <w:t xml:space="preserve"> </w:t>
      </w:r>
      <w:r>
        <w:t>the</w:t>
      </w:r>
      <w:r>
        <w:rPr>
          <w:spacing w:val="-7"/>
        </w:rPr>
        <w:t xml:space="preserve"> </w:t>
      </w:r>
      <w:r>
        <w:t>statewide</w:t>
      </w:r>
      <w:r>
        <w:rPr>
          <w:spacing w:val="-9"/>
        </w:rPr>
        <w:t xml:space="preserve"> </w:t>
      </w:r>
      <w:r>
        <w:t>need</w:t>
      </w:r>
      <w:r>
        <w:rPr>
          <w:spacing w:val="-9"/>
        </w:rPr>
        <w:t xml:space="preserve"> </w:t>
      </w:r>
      <w:r>
        <w:t>for</w:t>
      </w:r>
      <w:r>
        <w:rPr>
          <w:spacing w:val="-9"/>
        </w:rPr>
        <w:t xml:space="preserve"> </w:t>
      </w:r>
      <w:r>
        <w:t>adult</w:t>
      </w:r>
      <w:r>
        <w:rPr>
          <w:spacing w:val="-10"/>
        </w:rPr>
        <w:t xml:space="preserve"> </w:t>
      </w:r>
      <w:r>
        <w:t>education</w:t>
      </w:r>
      <w:r>
        <w:rPr>
          <w:spacing w:val="-9"/>
        </w:rPr>
        <w:t xml:space="preserve"> </w:t>
      </w:r>
      <w:r>
        <w:t>and</w:t>
      </w:r>
      <w:r>
        <w:rPr>
          <w:spacing w:val="-7"/>
        </w:rPr>
        <w:t xml:space="preserve"> </w:t>
      </w:r>
      <w:r>
        <w:t>the</w:t>
      </w:r>
      <w:r>
        <w:rPr>
          <w:spacing w:val="-9"/>
        </w:rPr>
        <w:t xml:space="preserve"> </w:t>
      </w:r>
      <w:r>
        <w:t>funding</w:t>
      </w:r>
      <w:r>
        <w:rPr>
          <w:spacing w:val="-9"/>
        </w:rPr>
        <w:t xml:space="preserve"> </w:t>
      </w:r>
      <w:r>
        <w:t>allocation</w:t>
      </w:r>
      <w:r>
        <w:rPr>
          <w:spacing w:val="-7"/>
        </w:rPr>
        <w:t xml:space="preserve"> </w:t>
      </w:r>
      <w:r>
        <w:t>of</w:t>
      </w:r>
      <w:r>
        <w:rPr>
          <w:spacing w:val="-64"/>
        </w:rPr>
        <w:t xml:space="preserve"> </w:t>
      </w:r>
      <w:r>
        <w:t>each</w:t>
      </w:r>
      <w:r>
        <w:rPr>
          <w:spacing w:val="1"/>
        </w:rPr>
        <w:t xml:space="preserve"> </w:t>
      </w:r>
      <w:r>
        <w:t>consortium.</w:t>
      </w:r>
      <w:r>
        <w:rPr>
          <w:spacing w:val="1"/>
        </w:rPr>
        <w:t xml:space="preserve"> </w:t>
      </w:r>
      <w:r>
        <w:t>More</w:t>
      </w:r>
      <w:r>
        <w:rPr>
          <w:spacing w:val="1"/>
        </w:rPr>
        <w:t xml:space="preserve"> </w:t>
      </w:r>
      <w:r>
        <w:t>specifically,</w:t>
      </w:r>
      <w:r>
        <w:rPr>
          <w:spacing w:val="1"/>
        </w:rPr>
        <w:t xml:space="preserve"> </w:t>
      </w:r>
      <w:r>
        <w:t>sections</w:t>
      </w:r>
      <w:r>
        <w:rPr>
          <w:spacing w:val="1"/>
        </w:rPr>
        <w:t xml:space="preserve"> </w:t>
      </w:r>
      <w:r>
        <w:t>84911</w:t>
      </w:r>
      <w:r>
        <w:rPr>
          <w:spacing w:val="1"/>
        </w:rPr>
        <w:t xml:space="preserve"> </w:t>
      </w:r>
      <w:r>
        <w:t>and</w:t>
      </w:r>
      <w:r>
        <w:rPr>
          <w:spacing w:val="1"/>
        </w:rPr>
        <w:t xml:space="preserve"> </w:t>
      </w:r>
      <w:r>
        <w:t>84908</w:t>
      </w:r>
      <w:r>
        <w:rPr>
          <w:spacing w:val="1"/>
        </w:rPr>
        <w:t xml:space="preserve"> </w:t>
      </w:r>
      <w:r>
        <w:t>(2)</w:t>
      </w:r>
      <w:r>
        <w:rPr>
          <w:spacing w:val="1"/>
        </w:rPr>
        <w:t xml:space="preserve"> </w:t>
      </w:r>
      <w:r>
        <w:t>(A)(ii),</w:t>
      </w:r>
      <w:r>
        <w:rPr>
          <w:spacing w:val="1"/>
        </w:rPr>
        <w:t xml:space="preserve"> </w:t>
      </w:r>
      <w:r>
        <w:t>respectively,</w:t>
      </w:r>
      <w:r>
        <w:rPr>
          <w:spacing w:val="-5"/>
        </w:rPr>
        <w:t xml:space="preserve"> </w:t>
      </w:r>
      <w:r>
        <w:t>address these</w:t>
      </w:r>
      <w:r>
        <w:rPr>
          <w:spacing w:val="-1"/>
        </w:rPr>
        <w:t xml:space="preserve"> </w:t>
      </w:r>
      <w:r>
        <w:t>obligations.</w:t>
      </w:r>
    </w:p>
    <w:p w14:paraId="1E25FB27" w14:textId="77777777" w:rsidR="000D1B02" w:rsidRDefault="000D1B02">
      <w:pPr>
        <w:pStyle w:val="BodyText"/>
        <w:spacing w:before="7"/>
        <w:rPr>
          <w:sz w:val="33"/>
        </w:rPr>
      </w:pPr>
    </w:p>
    <w:p w14:paraId="3220D94A" w14:textId="77777777" w:rsidR="000D1B02" w:rsidRDefault="006205A1">
      <w:pPr>
        <w:pStyle w:val="BodyText"/>
        <w:ind w:left="242" w:right="1288"/>
        <w:jc w:val="both"/>
      </w:pPr>
      <w:r>
        <w:rPr>
          <w:spacing w:val="-1"/>
        </w:rPr>
        <w:t>Section</w:t>
      </w:r>
      <w:r>
        <w:rPr>
          <w:spacing w:val="-16"/>
        </w:rPr>
        <w:t xml:space="preserve"> </w:t>
      </w:r>
      <w:r>
        <w:t>84911</w:t>
      </w:r>
      <w:r>
        <w:rPr>
          <w:spacing w:val="-11"/>
        </w:rPr>
        <w:t xml:space="preserve"> </w:t>
      </w:r>
      <w:r>
        <w:t>states,</w:t>
      </w:r>
      <w:r>
        <w:rPr>
          <w:spacing w:val="-17"/>
        </w:rPr>
        <w:t xml:space="preserve"> </w:t>
      </w:r>
      <w:r>
        <w:t>“To</w:t>
      </w:r>
      <w:r>
        <w:rPr>
          <w:spacing w:val="-13"/>
        </w:rPr>
        <w:t xml:space="preserve"> </w:t>
      </w:r>
      <w:r>
        <w:t>determine</w:t>
      </w:r>
      <w:r>
        <w:rPr>
          <w:spacing w:val="-13"/>
        </w:rPr>
        <w:t xml:space="preserve"> </w:t>
      </w:r>
      <w:r>
        <w:t>the</w:t>
      </w:r>
      <w:r>
        <w:rPr>
          <w:spacing w:val="-12"/>
        </w:rPr>
        <w:t xml:space="preserve"> </w:t>
      </w:r>
      <w:r>
        <w:t>need</w:t>
      </w:r>
      <w:r>
        <w:rPr>
          <w:spacing w:val="-13"/>
        </w:rPr>
        <w:t xml:space="preserve"> </w:t>
      </w:r>
      <w:r>
        <w:t>for</w:t>
      </w:r>
      <w:r>
        <w:rPr>
          <w:spacing w:val="-13"/>
        </w:rPr>
        <w:t xml:space="preserve"> </w:t>
      </w:r>
      <w:r>
        <w:t>adult</w:t>
      </w:r>
      <w:r>
        <w:rPr>
          <w:spacing w:val="-13"/>
        </w:rPr>
        <w:t xml:space="preserve"> </w:t>
      </w:r>
      <w:r>
        <w:t>education,</w:t>
      </w:r>
      <w:r>
        <w:rPr>
          <w:spacing w:val="-11"/>
        </w:rPr>
        <w:t xml:space="preserve"> </w:t>
      </w:r>
      <w:r>
        <w:t>the</w:t>
      </w:r>
      <w:r>
        <w:rPr>
          <w:spacing w:val="-14"/>
        </w:rPr>
        <w:t xml:space="preserve"> </w:t>
      </w:r>
      <w:r>
        <w:t>chancellor</w:t>
      </w:r>
      <w:r>
        <w:rPr>
          <w:spacing w:val="-12"/>
        </w:rPr>
        <w:t xml:space="preserve"> </w:t>
      </w:r>
      <w:r>
        <w:t>and</w:t>
      </w:r>
      <w:r>
        <w:rPr>
          <w:spacing w:val="-65"/>
        </w:rPr>
        <w:t xml:space="preserve"> </w:t>
      </w:r>
      <w:r>
        <w:t>the</w:t>
      </w:r>
      <w:r>
        <w:rPr>
          <w:spacing w:val="1"/>
        </w:rPr>
        <w:t xml:space="preserve"> </w:t>
      </w:r>
      <w:r>
        <w:t>Superintendent</w:t>
      </w:r>
      <w:r>
        <w:rPr>
          <w:spacing w:val="1"/>
        </w:rPr>
        <w:t xml:space="preserve"> </w:t>
      </w:r>
      <w:r>
        <w:t>shall</w:t>
      </w:r>
      <w:r>
        <w:rPr>
          <w:spacing w:val="1"/>
        </w:rPr>
        <w:t xml:space="preserve"> </w:t>
      </w:r>
      <w:r>
        <w:t>consider,</w:t>
      </w:r>
      <w:r>
        <w:rPr>
          <w:spacing w:val="1"/>
        </w:rPr>
        <w:t xml:space="preserve"> </w:t>
      </w:r>
      <w:r>
        <w:t>at</w:t>
      </w:r>
      <w:r>
        <w:rPr>
          <w:spacing w:val="1"/>
        </w:rPr>
        <w:t xml:space="preserve"> </w:t>
      </w:r>
      <w:r>
        <w:t>a</w:t>
      </w:r>
      <w:r>
        <w:rPr>
          <w:spacing w:val="1"/>
        </w:rPr>
        <w:t xml:space="preserve"> </w:t>
      </w:r>
      <w:r>
        <w:t>minimum,</w:t>
      </w:r>
      <w:r>
        <w:rPr>
          <w:spacing w:val="1"/>
        </w:rPr>
        <w:t xml:space="preserve"> </w:t>
      </w:r>
      <w:r>
        <w:t>measures</w:t>
      </w:r>
      <w:r>
        <w:rPr>
          <w:spacing w:val="1"/>
        </w:rPr>
        <w:t xml:space="preserve"> </w:t>
      </w:r>
      <w:r>
        <w:t>related</w:t>
      </w:r>
      <w:r>
        <w:rPr>
          <w:spacing w:val="1"/>
        </w:rPr>
        <w:t xml:space="preserve"> </w:t>
      </w:r>
      <w:r>
        <w:t>to</w:t>
      </w:r>
      <w:r>
        <w:rPr>
          <w:spacing w:val="1"/>
        </w:rPr>
        <w:t xml:space="preserve"> </w:t>
      </w:r>
      <w:r>
        <w:t>adult</w:t>
      </w:r>
      <w:r>
        <w:rPr>
          <w:spacing w:val="1"/>
        </w:rPr>
        <w:t xml:space="preserve"> </w:t>
      </w:r>
      <w:r>
        <w:t>population, employment, immigration, educational attainment, and adult literacy.”</w:t>
      </w:r>
      <w:r>
        <w:rPr>
          <w:spacing w:val="1"/>
        </w:rPr>
        <w:t xml:space="preserve"> </w:t>
      </w:r>
      <w:r>
        <w:t>Additionally,</w:t>
      </w:r>
      <w:r>
        <w:rPr>
          <w:spacing w:val="1"/>
        </w:rPr>
        <w:t xml:space="preserve"> </w:t>
      </w:r>
      <w:r>
        <w:t>Section</w:t>
      </w:r>
      <w:r>
        <w:rPr>
          <w:spacing w:val="1"/>
        </w:rPr>
        <w:t xml:space="preserve"> </w:t>
      </w:r>
      <w:r>
        <w:t>84908</w:t>
      </w:r>
      <w:r>
        <w:rPr>
          <w:spacing w:val="1"/>
        </w:rPr>
        <w:t xml:space="preserve"> </w:t>
      </w:r>
      <w:r>
        <w:t>(2)</w:t>
      </w:r>
      <w:r>
        <w:rPr>
          <w:spacing w:val="1"/>
        </w:rPr>
        <w:t xml:space="preserve"> </w:t>
      </w:r>
      <w:r>
        <w:t>(A)(ii)</w:t>
      </w:r>
      <w:r>
        <w:rPr>
          <w:spacing w:val="1"/>
        </w:rPr>
        <w:t xml:space="preserve"> </w:t>
      </w:r>
      <w:r>
        <w:t>states</w:t>
      </w:r>
      <w:r>
        <w:rPr>
          <w:spacing w:val="1"/>
        </w:rPr>
        <w:t xml:space="preserve"> </w:t>
      </w:r>
      <w:r>
        <w:t>that,</w:t>
      </w:r>
      <w:r>
        <w:rPr>
          <w:spacing w:val="1"/>
        </w:rPr>
        <w:t xml:space="preserve"> </w:t>
      </w:r>
      <w:r>
        <w:t>“The</w:t>
      </w:r>
      <w:r>
        <w:rPr>
          <w:spacing w:val="1"/>
        </w:rPr>
        <w:t xml:space="preserve"> </w:t>
      </w:r>
      <w:r>
        <w:t>chancellor</w:t>
      </w:r>
      <w:r>
        <w:rPr>
          <w:spacing w:val="1"/>
        </w:rPr>
        <w:t xml:space="preserve"> </w:t>
      </w:r>
      <w:r>
        <w:t>and</w:t>
      </w:r>
      <w:r>
        <w:rPr>
          <w:spacing w:val="1"/>
        </w:rPr>
        <w:t xml:space="preserve"> </w:t>
      </w:r>
      <w:r>
        <w:t>the</w:t>
      </w:r>
      <w:r>
        <w:rPr>
          <w:spacing w:val="1"/>
        </w:rPr>
        <w:t xml:space="preserve"> </w:t>
      </w:r>
      <w:r>
        <w:t>Superintendent shall determine the amount to be allocated to each consortium</w:t>
      </w:r>
      <w:r>
        <w:rPr>
          <w:spacing w:val="1"/>
        </w:rPr>
        <w:t xml:space="preserve"> </w:t>
      </w:r>
      <w:r>
        <w:t>pursuant to this paragraph based on that adult education region’s share of the</w:t>
      </w:r>
      <w:r>
        <w:rPr>
          <w:spacing w:val="1"/>
        </w:rPr>
        <w:t xml:space="preserve"> </w:t>
      </w:r>
      <w:r>
        <w:t>statewide</w:t>
      </w:r>
      <w:r>
        <w:rPr>
          <w:spacing w:val="-2"/>
        </w:rPr>
        <w:t xml:space="preserve"> </w:t>
      </w:r>
      <w:r>
        <w:t>need</w:t>
      </w:r>
      <w:r>
        <w:rPr>
          <w:spacing w:val="-4"/>
        </w:rPr>
        <w:t xml:space="preserve"> </w:t>
      </w:r>
      <w:r>
        <w:t>for</w:t>
      </w:r>
      <w:r>
        <w:rPr>
          <w:spacing w:val="-3"/>
        </w:rPr>
        <w:t xml:space="preserve"> </w:t>
      </w:r>
      <w:r>
        <w:t>adult</w:t>
      </w:r>
      <w:r>
        <w:rPr>
          <w:spacing w:val="1"/>
        </w:rPr>
        <w:t xml:space="preserve"> </w:t>
      </w:r>
      <w:r>
        <w:t>education.”</w:t>
      </w:r>
    </w:p>
    <w:p w14:paraId="313CC8B8" w14:textId="77777777" w:rsidR="000D1B02" w:rsidRDefault="000D1B02">
      <w:pPr>
        <w:pStyle w:val="BodyText"/>
        <w:spacing w:before="7"/>
        <w:rPr>
          <w:sz w:val="33"/>
        </w:rPr>
      </w:pPr>
    </w:p>
    <w:p w14:paraId="03ED16B6" w14:textId="77777777" w:rsidR="000D1B02" w:rsidRDefault="006205A1">
      <w:pPr>
        <w:pStyle w:val="BodyText"/>
        <w:ind w:left="242" w:right="1288"/>
        <w:jc w:val="both"/>
      </w:pPr>
      <w:r>
        <w:t>Given</w:t>
      </w:r>
      <w:r>
        <w:rPr>
          <w:spacing w:val="1"/>
        </w:rPr>
        <w:t xml:space="preserve"> </w:t>
      </w:r>
      <w:r>
        <w:t>the</w:t>
      </w:r>
      <w:r>
        <w:rPr>
          <w:spacing w:val="1"/>
        </w:rPr>
        <w:t xml:space="preserve"> </w:t>
      </w:r>
      <w:r>
        <w:t>above</w:t>
      </w:r>
      <w:r>
        <w:rPr>
          <w:spacing w:val="1"/>
        </w:rPr>
        <w:t xml:space="preserve"> </w:t>
      </w:r>
      <w:r>
        <w:t>language,</w:t>
      </w:r>
      <w:r>
        <w:rPr>
          <w:spacing w:val="1"/>
        </w:rPr>
        <w:t xml:space="preserve"> </w:t>
      </w:r>
      <w:r>
        <w:t>key</w:t>
      </w:r>
      <w:r>
        <w:rPr>
          <w:spacing w:val="1"/>
        </w:rPr>
        <w:t xml:space="preserve"> </w:t>
      </w:r>
      <w:r>
        <w:t>state</w:t>
      </w:r>
      <w:r>
        <w:rPr>
          <w:spacing w:val="1"/>
        </w:rPr>
        <w:t xml:space="preserve"> </w:t>
      </w:r>
      <w:r>
        <w:t>agencies</w:t>
      </w:r>
      <w:r>
        <w:rPr>
          <w:spacing w:val="1"/>
        </w:rPr>
        <w:t xml:space="preserve"> </w:t>
      </w:r>
      <w:r>
        <w:t>(the</w:t>
      </w:r>
      <w:r>
        <w:rPr>
          <w:spacing w:val="1"/>
        </w:rPr>
        <w:t xml:space="preserve"> </w:t>
      </w:r>
      <w:r>
        <w:t>California</w:t>
      </w:r>
      <w:r>
        <w:rPr>
          <w:spacing w:val="1"/>
        </w:rPr>
        <w:t xml:space="preserve"> </w:t>
      </w:r>
      <w:r>
        <w:t>Department</w:t>
      </w:r>
      <w:r>
        <w:rPr>
          <w:spacing w:val="1"/>
        </w:rPr>
        <w:t xml:space="preserve"> </w:t>
      </w:r>
      <w:r>
        <w:t>of</w:t>
      </w:r>
      <w:r>
        <w:rPr>
          <w:spacing w:val="1"/>
        </w:rPr>
        <w:t xml:space="preserve"> </w:t>
      </w:r>
      <w:r>
        <w:t>Education,</w:t>
      </w:r>
      <w:r>
        <w:rPr>
          <w:spacing w:val="1"/>
        </w:rPr>
        <w:t xml:space="preserve"> </w:t>
      </w:r>
      <w:r>
        <w:t>the</w:t>
      </w:r>
      <w:r>
        <w:rPr>
          <w:spacing w:val="1"/>
        </w:rPr>
        <w:t xml:space="preserve"> </w:t>
      </w:r>
      <w:r>
        <w:t>State</w:t>
      </w:r>
      <w:r>
        <w:rPr>
          <w:spacing w:val="1"/>
        </w:rPr>
        <w:t xml:space="preserve"> </w:t>
      </w:r>
      <w:r>
        <w:t>Board</w:t>
      </w:r>
      <w:r>
        <w:rPr>
          <w:spacing w:val="1"/>
        </w:rPr>
        <w:t xml:space="preserve"> </w:t>
      </w:r>
      <w:r>
        <w:t>of</w:t>
      </w:r>
      <w:r>
        <w:rPr>
          <w:spacing w:val="1"/>
        </w:rPr>
        <w:t xml:space="preserve"> </w:t>
      </w:r>
      <w:r>
        <w:t>Education,</w:t>
      </w:r>
      <w:r>
        <w:rPr>
          <w:spacing w:val="1"/>
        </w:rPr>
        <w:t xml:space="preserve"> </w:t>
      </w:r>
      <w:r>
        <w:t>the</w:t>
      </w:r>
      <w:r>
        <w:rPr>
          <w:spacing w:val="1"/>
        </w:rPr>
        <w:t xml:space="preserve"> </w:t>
      </w:r>
      <w:r>
        <w:t>California</w:t>
      </w:r>
      <w:r>
        <w:rPr>
          <w:spacing w:val="1"/>
        </w:rPr>
        <w:t xml:space="preserve"> </w:t>
      </w:r>
      <w:r>
        <w:t>Community</w:t>
      </w:r>
      <w:r>
        <w:rPr>
          <w:spacing w:val="1"/>
        </w:rPr>
        <w:t xml:space="preserve"> </w:t>
      </w:r>
      <w:r>
        <w:t>College</w:t>
      </w:r>
      <w:r>
        <w:rPr>
          <w:spacing w:val="1"/>
        </w:rPr>
        <w:t xml:space="preserve"> </w:t>
      </w:r>
      <w:r>
        <w:t>Chancellor’s Office, and the Department of Finance) met to develop a funding</w:t>
      </w:r>
      <w:r>
        <w:rPr>
          <w:spacing w:val="1"/>
        </w:rPr>
        <w:t xml:space="preserve"> </w:t>
      </w:r>
      <w:r>
        <w:t>formula for adult education regional consortia. They used various combinations of</w:t>
      </w:r>
      <w:r>
        <w:rPr>
          <w:spacing w:val="1"/>
        </w:rPr>
        <w:t xml:space="preserve"> </w:t>
      </w:r>
      <w:r>
        <w:t>variables,</w:t>
      </w:r>
      <w:r>
        <w:rPr>
          <w:spacing w:val="1"/>
        </w:rPr>
        <w:t xml:space="preserve"> </w:t>
      </w:r>
      <w:r>
        <w:t>including</w:t>
      </w:r>
      <w:r>
        <w:rPr>
          <w:spacing w:val="1"/>
        </w:rPr>
        <w:t xml:space="preserve"> </w:t>
      </w:r>
      <w:r>
        <w:t>minimum</w:t>
      </w:r>
      <w:r>
        <w:rPr>
          <w:spacing w:val="1"/>
        </w:rPr>
        <w:t xml:space="preserve"> </w:t>
      </w:r>
      <w:r>
        <w:t>funding</w:t>
      </w:r>
      <w:r>
        <w:rPr>
          <w:spacing w:val="1"/>
        </w:rPr>
        <w:t xml:space="preserve"> </w:t>
      </w:r>
      <w:r>
        <w:t>levels.</w:t>
      </w:r>
      <w:r>
        <w:rPr>
          <w:spacing w:val="1"/>
        </w:rPr>
        <w:t xml:space="preserve"> </w:t>
      </w:r>
      <w:r>
        <w:t>After</w:t>
      </w:r>
      <w:r>
        <w:rPr>
          <w:spacing w:val="1"/>
        </w:rPr>
        <w:t xml:space="preserve"> </w:t>
      </w:r>
      <w:r>
        <w:t>thorough</w:t>
      </w:r>
      <w:r>
        <w:rPr>
          <w:spacing w:val="1"/>
        </w:rPr>
        <w:t xml:space="preserve"> </w:t>
      </w:r>
      <w:r>
        <w:t>analysis</w:t>
      </w:r>
      <w:r>
        <w:rPr>
          <w:spacing w:val="1"/>
        </w:rPr>
        <w:t xml:space="preserve"> </w:t>
      </w:r>
      <w:r>
        <w:t>of</w:t>
      </w:r>
      <w:r>
        <w:rPr>
          <w:spacing w:val="1"/>
        </w:rPr>
        <w:t xml:space="preserve"> </w:t>
      </w:r>
      <w:r>
        <w:t>the</w:t>
      </w:r>
      <w:r>
        <w:rPr>
          <w:spacing w:val="1"/>
        </w:rPr>
        <w:t xml:space="preserve"> </w:t>
      </w:r>
      <w:r>
        <w:t>permutations,</w:t>
      </w:r>
      <w:r>
        <w:rPr>
          <w:spacing w:val="1"/>
        </w:rPr>
        <w:t xml:space="preserve"> </w:t>
      </w:r>
      <w:r>
        <w:t>it</w:t>
      </w:r>
      <w:r>
        <w:rPr>
          <w:spacing w:val="1"/>
        </w:rPr>
        <w:t xml:space="preserve"> </w:t>
      </w:r>
      <w:r>
        <w:t>was</w:t>
      </w:r>
      <w:r>
        <w:rPr>
          <w:spacing w:val="1"/>
        </w:rPr>
        <w:t xml:space="preserve"> </w:t>
      </w:r>
      <w:r>
        <w:t>determined</w:t>
      </w:r>
      <w:r>
        <w:rPr>
          <w:spacing w:val="1"/>
        </w:rPr>
        <w:t xml:space="preserve"> </w:t>
      </w:r>
      <w:r>
        <w:t>that</w:t>
      </w:r>
      <w:r>
        <w:rPr>
          <w:spacing w:val="1"/>
        </w:rPr>
        <w:t xml:space="preserve"> </w:t>
      </w:r>
      <w:r>
        <w:t>the</w:t>
      </w:r>
      <w:r>
        <w:rPr>
          <w:spacing w:val="1"/>
        </w:rPr>
        <w:t xml:space="preserve"> </w:t>
      </w:r>
      <w:r>
        <w:t>variables</w:t>
      </w:r>
      <w:r>
        <w:rPr>
          <w:spacing w:val="1"/>
        </w:rPr>
        <w:t xml:space="preserve"> </w:t>
      </w:r>
      <w:r>
        <w:t>correlated</w:t>
      </w:r>
      <w:r>
        <w:rPr>
          <w:spacing w:val="1"/>
        </w:rPr>
        <w:t xml:space="preserve"> </w:t>
      </w:r>
      <w:r>
        <w:t>very</w:t>
      </w:r>
      <w:r>
        <w:rPr>
          <w:spacing w:val="1"/>
        </w:rPr>
        <w:t xml:space="preserve"> </w:t>
      </w:r>
      <w:r>
        <w:t>closely.</w:t>
      </w:r>
      <w:r>
        <w:rPr>
          <w:spacing w:val="1"/>
        </w:rPr>
        <w:t xml:space="preserve"> </w:t>
      </w:r>
      <w:r>
        <w:rPr>
          <w:spacing w:val="-1"/>
        </w:rPr>
        <w:t>Consequently,</w:t>
      </w:r>
      <w:r>
        <w:rPr>
          <w:spacing w:val="-16"/>
        </w:rPr>
        <w:t xml:space="preserve"> </w:t>
      </w:r>
      <w:r>
        <w:rPr>
          <w:spacing w:val="-1"/>
        </w:rPr>
        <w:t>all</w:t>
      </w:r>
      <w:r>
        <w:rPr>
          <w:spacing w:val="-14"/>
        </w:rPr>
        <w:t xml:space="preserve"> </w:t>
      </w:r>
      <w:r>
        <w:rPr>
          <w:spacing w:val="-1"/>
        </w:rPr>
        <w:t>variables</w:t>
      </w:r>
      <w:r>
        <w:rPr>
          <w:spacing w:val="-14"/>
        </w:rPr>
        <w:t xml:space="preserve"> </w:t>
      </w:r>
      <w:r>
        <w:rPr>
          <w:spacing w:val="-1"/>
        </w:rPr>
        <w:t>were</w:t>
      </w:r>
      <w:r>
        <w:rPr>
          <w:spacing w:val="-12"/>
        </w:rPr>
        <w:t xml:space="preserve"> </w:t>
      </w:r>
      <w:r>
        <w:t>equally</w:t>
      </w:r>
      <w:r>
        <w:rPr>
          <w:spacing w:val="-16"/>
        </w:rPr>
        <w:t xml:space="preserve"> </w:t>
      </w:r>
      <w:r>
        <w:t>weighted.</w:t>
      </w:r>
      <w:r>
        <w:rPr>
          <w:spacing w:val="-16"/>
        </w:rPr>
        <w:t xml:space="preserve"> </w:t>
      </w:r>
      <w:r>
        <w:t>In</w:t>
      </w:r>
      <w:r>
        <w:rPr>
          <w:spacing w:val="-14"/>
        </w:rPr>
        <w:t xml:space="preserve"> </w:t>
      </w:r>
      <w:r>
        <w:t>addition,</w:t>
      </w:r>
      <w:r>
        <w:rPr>
          <w:spacing w:val="-16"/>
        </w:rPr>
        <w:t xml:space="preserve"> </w:t>
      </w:r>
      <w:r>
        <w:t>it</w:t>
      </w:r>
      <w:r>
        <w:rPr>
          <w:spacing w:val="-16"/>
        </w:rPr>
        <w:t xml:space="preserve"> </w:t>
      </w:r>
      <w:r>
        <w:t>was</w:t>
      </w:r>
      <w:r>
        <w:rPr>
          <w:spacing w:val="-15"/>
        </w:rPr>
        <w:t xml:space="preserve"> </w:t>
      </w:r>
      <w:r>
        <w:t>determined</w:t>
      </w:r>
      <w:r>
        <w:rPr>
          <w:spacing w:val="-13"/>
        </w:rPr>
        <w:t xml:space="preserve"> </w:t>
      </w:r>
      <w:r>
        <w:t>that</w:t>
      </w:r>
      <w:r>
        <w:rPr>
          <w:spacing w:val="-64"/>
        </w:rPr>
        <w:t xml:space="preserve"> </w:t>
      </w:r>
      <w:r>
        <w:t>the minimum grant award amount was appropriate and reasonable, in that it allows</w:t>
      </w:r>
      <w:r>
        <w:rPr>
          <w:spacing w:val="1"/>
        </w:rPr>
        <w:t xml:space="preserve"> </w:t>
      </w:r>
      <w:r>
        <w:t>the smaller consortia (which in most instances are rural) to make a larger impact in</w:t>
      </w:r>
      <w:r>
        <w:rPr>
          <w:spacing w:val="1"/>
        </w:rPr>
        <w:t xml:space="preserve"> </w:t>
      </w:r>
      <w:r>
        <w:t>their</w:t>
      </w:r>
      <w:r>
        <w:rPr>
          <w:spacing w:val="-6"/>
        </w:rPr>
        <w:t xml:space="preserve"> </w:t>
      </w:r>
      <w:r>
        <w:t>respective</w:t>
      </w:r>
      <w:r>
        <w:rPr>
          <w:spacing w:val="-6"/>
        </w:rPr>
        <w:t xml:space="preserve"> </w:t>
      </w:r>
      <w:r>
        <w:t>regions.</w:t>
      </w:r>
      <w:r>
        <w:rPr>
          <w:spacing w:val="-6"/>
        </w:rPr>
        <w:t xml:space="preserve"> </w:t>
      </w:r>
      <w:r>
        <w:t>The</w:t>
      </w:r>
      <w:r>
        <w:rPr>
          <w:spacing w:val="-7"/>
        </w:rPr>
        <w:t xml:space="preserve"> </w:t>
      </w:r>
      <w:r>
        <w:t>list</w:t>
      </w:r>
      <w:r>
        <w:rPr>
          <w:spacing w:val="-6"/>
        </w:rPr>
        <w:t xml:space="preserve"> </w:t>
      </w:r>
      <w:r>
        <w:t>below</w:t>
      </w:r>
      <w:r>
        <w:rPr>
          <w:spacing w:val="-7"/>
        </w:rPr>
        <w:t xml:space="preserve"> </w:t>
      </w:r>
      <w:r>
        <w:t>depicts</w:t>
      </w:r>
      <w:r>
        <w:rPr>
          <w:spacing w:val="-7"/>
        </w:rPr>
        <w:t xml:space="preserve"> </w:t>
      </w:r>
      <w:r>
        <w:t>the</w:t>
      </w:r>
      <w:r>
        <w:rPr>
          <w:spacing w:val="-4"/>
        </w:rPr>
        <w:t xml:space="preserve"> </w:t>
      </w:r>
      <w:r>
        <w:t>variables</w:t>
      </w:r>
      <w:r>
        <w:rPr>
          <w:spacing w:val="-4"/>
        </w:rPr>
        <w:t xml:space="preserve"> </w:t>
      </w:r>
      <w:r>
        <w:t>used</w:t>
      </w:r>
      <w:r>
        <w:rPr>
          <w:spacing w:val="-3"/>
        </w:rPr>
        <w:t xml:space="preserve"> </w:t>
      </w:r>
      <w:r>
        <w:t>to</w:t>
      </w:r>
      <w:r>
        <w:rPr>
          <w:spacing w:val="-6"/>
        </w:rPr>
        <w:t xml:space="preserve"> </w:t>
      </w:r>
      <w:r>
        <w:t>determine</w:t>
      </w:r>
      <w:r>
        <w:rPr>
          <w:spacing w:val="-7"/>
        </w:rPr>
        <w:t xml:space="preserve"> </w:t>
      </w:r>
      <w:r>
        <w:t>adult</w:t>
      </w:r>
      <w:r>
        <w:rPr>
          <w:spacing w:val="-64"/>
        </w:rPr>
        <w:t xml:space="preserve"> </w:t>
      </w:r>
      <w:r>
        <w:t>education</w:t>
      </w:r>
      <w:r>
        <w:rPr>
          <w:spacing w:val="-2"/>
        </w:rPr>
        <w:t xml:space="preserve"> </w:t>
      </w:r>
      <w:r>
        <w:t>consortia</w:t>
      </w:r>
      <w:r>
        <w:rPr>
          <w:spacing w:val="-4"/>
        </w:rPr>
        <w:t xml:space="preserve"> </w:t>
      </w:r>
      <w:r>
        <w:t>funding</w:t>
      </w:r>
      <w:r>
        <w:rPr>
          <w:spacing w:val="-1"/>
        </w:rPr>
        <w:t xml:space="preserve"> </w:t>
      </w:r>
      <w:r>
        <w:t>amounts.</w:t>
      </w:r>
    </w:p>
    <w:p w14:paraId="398CEBC1" w14:textId="77777777" w:rsidR="000D1B02" w:rsidRDefault="006205A1">
      <w:pPr>
        <w:pStyle w:val="ListParagraph"/>
        <w:numPr>
          <w:ilvl w:val="0"/>
          <w:numId w:val="27"/>
        </w:numPr>
        <w:tabs>
          <w:tab w:val="left" w:pos="825"/>
          <w:tab w:val="left" w:pos="826"/>
        </w:tabs>
        <w:spacing w:before="200"/>
        <w:rPr>
          <w:sz w:val="24"/>
        </w:rPr>
      </w:pPr>
      <w:r>
        <w:rPr>
          <w:sz w:val="24"/>
        </w:rPr>
        <w:t>Educational</w:t>
      </w:r>
      <w:r>
        <w:rPr>
          <w:spacing w:val="-11"/>
          <w:sz w:val="24"/>
        </w:rPr>
        <w:t xml:space="preserve"> </w:t>
      </w:r>
      <w:r>
        <w:rPr>
          <w:sz w:val="24"/>
        </w:rPr>
        <w:t>Attainment</w:t>
      </w:r>
      <w:r>
        <w:rPr>
          <w:spacing w:val="-12"/>
          <w:sz w:val="24"/>
        </w:rPr>
        <w:t xml:space="preserve"> </w:t>
      </w:r>
      <w:r>
        <w:rPr>
          <w:sz w:val="24"/>
        </w:rPr>
        <w:t>(No</w:t>
      </w:r>
      <w:r>
        <w:rPr>
          <w:spacing w:val="-9"/>
          <w:sz w:val="24"/>
        </w:rPr>
        <w:t xml:space="preserve"> </w:t>
      </w:r>
      <w:r>
        <w:rPr>
          <w:sz w:val="24"/>
        </w:rPr>
        <w:t>High</w:t>
      </w:r>
      <w:r>
        <w:rPr>
          <w:spacing w:val="-11"/>
          <w:sz w:val="24"/>
        </w:rPr>
        <w:t xml:space="preserve"> </w:t>
      </w:r>
      <w:r>
        <w:rPr>
          <w:sz w:val="24"/>
        </w:rPr>
        <w:t>School</w:t>
      </w:r>
      <w:r>
        <w:rPr>
          <w:spacing w:val="-11"/>
          <w:sz w:val="24"/>
        </w:rPr>
        <w:t xml:space="preserve"> </w:t>
      </w:r>
      <w:r>
        <w:rPr>
          <w:sz w:val="24"/>
        </w:rPr>
        <w:t>Diploma)</w:t>
      </w:r>
    </w:p>
    <w:p w14:paraId="6E3D2852" w14:textId="77777777" w:rsidR="000D1B02" w:rsidRDefault="006205A1">
      <w:pPr>
        <w:pStyle w:val="ListParagraph"/>
        <w:numPr>
          <w:ilvl w:val="0"/>
          <w:numId w:val="27"/>
        </w:numPr>
        <w:tabs>
          <w:tab w:val="left" w:pos="825"/>
          <w:tab w:val="left" w:pos="826"/>
        </w:tabs>
        <w:spacing w:before="50"/>
        <w:rPr>
          <w:sz w:val="24"/>
        </w:rPr>
      </w:pPr>
      <w:r>
        <w:rPr>
          <w:sz w:val="24"/>
        </w:rPr>
        <w:t>Employment</w:t>
      </w:r>
      <w:r>
        <w:rPr>
          <w:spacing w:val="-14"/>
          <w:sz w:val="24"/>
        </w:rPr>
        <w:t xml:space="preserve"> </w:t>
      </w:r>
      <w:r>
        <w:rPr>
          <w:sz w:val="24"/>
        </w:rPr>
        <w:t>(Unemployed</w:t>
      </w:r>
      <w:r>
        <w:rPr>
          <w:spacing w:val="-12"/>
          <w:sz w:val="24"/>
        </w:rPr>
        <w:t xml:space="preserve"> </w:t>
      </w:r>
      <w:r>
        <w:rPr>
          <w:sz w:val="24"/>
        </w:rPr>
        <w:t>Adults)</w:t>
      </w:r>
    </w:p>
    <w:p w14:paraId="3B40D07E" w14:textId="77777777" w:rsidR="000D1B02" w:rsidRDefault="006205A1">
      <w:pPr>
        <w:pStyle w:val="ListParagraph"/>
        <w:numPr>
          <w:ilvl w:val="0"/>
          <w:numId w:val="27"/>
        </w:numPr>
        <w:tabs>
          <w:tab w:val="left" w:pos="825"/>
          <w:tab w:val="left" w:pos="826"/>
        </w:tabs>
        <w:spacing w:before="55"/>
        <w:rPr>
          <w:sz w:val="24"/>
        </w:rPr>
      </w:pPr>
      <w:r>
        <w:rPr>
          <w:sz w:val="24"/>
        </w:rPr>
        <w:t>Adult</w:t>
      </w:r>
      <w:r>
        <w:rPr>
          <w:spacing w:val="-7"/>
          <w:sz w:val="24"/>
        </w:rPr>
        <w:t xml:space="preserve"> </w:t>
      </w:r>
      <w:r>
        <w:rPr>
          <w:sz w:val="24"/>
        </w:rPr>
        <w:t>Population</w:t>
      </w:r>
      <w:r>
        <w:rPr>
          <w:spacing w:val="-5"/>
          <w:sz w:val="24"/>
        </w:rPr>
        <w:t xml:space="preserve"> </w:t>
      </w:r>
      <w:r>
        <w:rPr>
          <w:sz w:val="24"/>
        </w:rPr>
        <w:t>-</w:t>
      </w:r>
      <w:r>
        <w:rPr>
          <w:spacing w:val="-8"/>
          <w:sz w:val="24"/>
        </w:rPr>
        <w:t xml:space="preserve"> </w:t>
      </w:r>
      <w:r>
        <w:rPr>
          <w:sz w:val="24"/>
        </w:rPr>
        <w:t>18</w:t>
      </w:r>
      <w:r>
        <w:rPr>
          <w:spacing w:val="-5"/>
          <w:sz w:val="24"/>
        </w:rPr>
        <w:t xml:space="preserve"> </w:t>
      </w:r>
      <w:r>
        <w:rPr>
          <w:sz w:val="24"/>
        </w:rPr>
        <w:t>years</w:t>
      </w:r>
      <w:r>
        <w:rPr>
          <w:spacing w:val="-10"/>
          <w:sz w:val="24"/>
        </w:rPr>
        <w:t xml:space="preserve"> </w:t>
      </w:r>
      <w:r>
        <w:rPr>
          <w:sz w:val="24"/>
        </w:rPr>
        <w:t>and</w:t>
      </w:r>
      <w:r>
        <w:rPr>
          <w:spacing w:val="-8"/>
          <w:sz w:val="24"/>
        </w:rPr>
        <w:t xml:space="preserve"> </w:t>
      </w:r>
      <w:r>
        <w:rPr>
          <w:sz w:val="24"/>
        </w:rPr>
        <w:t>older</w:t>
      </w:r>
    </w:p>
    <w:p w14:paraId="408B519B" w14:textId="77777777" w:rsidR="000D1B02" w:rsidRDefault="006205A1">
      <w:pPr>
        <w:pStyle w:val="ListParagraph"/>
        <w:numPr>
          <w:ilvl w:val="0"/>
          <w:numId w:val="27"/>
        </w:numPr>
        <w:tabs>
          <w:tab w:val="left" w:pos="825"/>
          <w:tab w:val="left" w:pos="826"/>
        </w:tabs>
        <w:spacing w:before="56"/>
        <w:rPr>
          <w:sz w:val="24"/>
        </w:rPr>
      </w:pPr>
      <w:r>
        <w:rPr>
          <w:sz w:val="24"/>
        </w:rPr>
        <w:t>Poverty</w:t>
      </w:r>
      <w:r>
        <w:rPr>
          <w:spacing w:val="-14"/>
          <w:sz w:val="24"/>
        </w:rPr>
        <w:t xml:space="preserve"> </w:t>
      </w:r>
      <w:r>
        <w:rPr>
          <w:sz w:val="24"/>
        </w:rPr>
        <w:t>(Household)</w:t>
      </w:r>
    </w:p>
    <w:p w14:paraId="3BC68D5D" w14:textId="77777777" w:rsidR="000D1B02" w:rsidRDefault="000D1B02">
      <w:pPr>
        <w:rPr>
          <w:sz w:val="24"/>
        </w:rPr>
        <w:sectPr w:rsidR="000D1B02">
          <w:pgSz w:w="12240" w:h="15840"/>
          <w:pgMar w:top="1280" w:right="620" w:bottom="1200" w:left="1200" w:header="0" w:footer="1014" w:gutter="0"/>
          <w:cols w:space="720"/>
        </w:sectPr>
      </w:pPr>
    </w:p>
    <w:p w14:paraId="4B29EB65" w14:textId="77777777" w:rsidR="000D1B02" w:rsidRDefault="006205A1">
      <w:pPr>
        <w:pStyle w:val="ListParagraph"/>
        <w:numPr>
          <w:ilvl w:val="0"/>
          <w:numId w:val="27"/>
        </w:numPr>
        <w:tabs>
          <w:tab w:val="left" w:pos="825"/>
          <w:tab w:val="left" w:pos="826"/>
        </w:tabs>
        <w:spacing w:before="82"/>
        <w:rPr>
          <w:sz w:val="24"/>
        </w:rPr>
      </w:pPr>
      <w:r>
        <w:rPr>
          <w:sz w:val="24"/>
        </w:rPr>
        <w:lastRenderedPageBreak/>
        <w:t>Adult</w:t>
      </w:r>
      <w:r>
        <w:rPr>
          <w:spacing w:val="-11"/>
          <w:sz w:val="24"/>
        </w:rPr>
        <w:t xml:space="preserve"> </w:t>
      </w:r>
      <w:r>
        <w:rPr>
          <w:sz w:val="24"/>
        </w:rPr>
        <w:t>Literacy</w:t>
      </w:r>
      <w:r>
        <w:rPr>
          <w:spacing w:val="-11"/>
          <w:sz w:val="24"/>
        </w:rPr>
        <w:t xml:space="preserve"> </w:t>
      </w:r>
      <w:r>
        <w:rPr>
          <w:sz w:val="24"/>
        </w:rPr>
        <w:t>(7th</w:t>
      </w:r>
      <w:r>
        <w:rPr>
          <w:spacing w:val="-10"/>
          <w:sz w:val="24"/>
        </w:rPr>
        <w:t xml:space="preserve"> </w:t>
      </w:r>
      <w:r>
        <w:rPr>
          <w:sz w:val="24"/>
        </w:rPr>
        <w:t>Grade</w:t>
      </w:r>
      <w:r>
        <w:rPr>
          <w:spacing w:val="-10"/>
          <w:sz w:val="24"/>
        </w:rPr>
        <w:t xml:space="preserve"> </w:t>
      </w:r>
      <w:r>
        <w:rPr>
          <w:sz w:val="24"/>
        </w:rPr>
        <w:t>Education</w:t>
      </w:r>
      <w:r>
        <w:rPr>
          <w:spacing w:val="-11"/>
          <w:sz w:val="24"/>
        </w:rPr>
        <w:t xml:space="preserve"> </w:t>
      </w:r>
      <w:r>
        <w:rPr>
          <w:sz w:val="24"/>
        </w:rPr>
        <w:t>Level)</w:t>
      </w:r>
    </w:p>
    <w:p w14:paraId="22386DE4" w14:textId="77777777" w:rsidR="000D1B02" w:rsidRDefault="006205A1">
      <w:pPr>
        <w:pStyle w:val="ListParagraph"/>
        <w:numPr>
          <w:ilvl w:val="0"/>
          <w:numId w:val="27"/>
        </w:numPr>
        <w:tabs>
          <w:tab w:val="left" w:pos="825"/>
          <w:tab w:val="left" w:pos="826"/>
        </w:tabs>
        <w:spacing w:before="55"/>
        <w:rPr>
          <w:sz w:val="24"/>
        </w:rPr>
      </w:pPr>
      <w:r>
        <w:rPr>
          <w:sz w:val="24"/>
        </w:rPr>
        <w:t>ESL</w:t>
      </w:r>
      <w:r>
        <w:rPr>
          <w:spacing w:val="-7"/>
          <w:sz w:val="24"/>
        </w:rPr>
        <w:t xml:space="preserve"> </w:t>
      </w:r>
      <w:r>
        <w:rPr>
          <w:sz w:val="24"/>
        </w:rPr>
        <w:t>(the</w:t>
      </w:r>
      <w:r>
        <w:rPr>
          <w:spacing w:val="-9"/>
          <w:sz w:val="24"/>
        </w:rPr>
        <w:t xml:space="preserve"> </w:t>
      </w:r>
      <w:r>
        <w:rPr>
          <w:sz w:val="24"/>
        </w:rPr>
        <w:t>ability</w:t>
      </w:r>
      <w:r>
        <w:rPr>
          <w:spacing w:val="-9"/>
          <w:sz w:val="24"/>
        </w:rPr>
        <w:t xml:space="preserve"> </w:t>
      </w:r>
      <w:r>
        <w:rPr>
          <w:sz w:val="24"/>
        </w:rPr>
        <w:t>to</w:t>
      </w:r>
      <w:r>
        <w:rPr>
          <w:spacing w:val="-9"/>
          <w:sz w:val="24"/>
        </w:rPr>
        <w:t xml:space="preserve"> </w:t>
      </w:r>
      <w:r>
        <w:rPr>
          <w:sz w:val="24"/>
        </w:rPr>
        <w:t>speak</w:t>
      </w:r>
      <w:r>
        <w:rPr>
          <w:spacing w:val="-7"/>
          <w:sz w:val="24"/>
        </w:rPr>
        <w:t xml:space="preserve"> </w:t>
      </w:r>
      <w:r>
        <w:rPr>
          <w:sz w:val="24"/>
        </w:rPr>
        <w:t>English)</w:t>
      </w:r>
    </w:p>
    <w:p w14:paraId="69DC8264" w14:textId="77777777" w:rsidR="000D1B02" w:rsidRDefault="000D1B02">
      <w:pPr>
        <w:pStyle w:val="BodyText"/>
        <w:spacing w:before="3"/>
        <w:rPr>
          <w:sz w:val="36"/>
        </w:rPr>
      </w:pPr>
    </w:p>
    <w:p w14:paraId="4B8329DE" w14:textId="08DFAC91" w:rsidR="000D1B02" w:rsidRDefault="006205A1">
      <w:pPr>
        <w:pStyle w:val="BodyText"/>
        <w:spacing w:before="1"/>
        <w:ind w:left="242" w:right="1290"/>
        <w:jc w:val="both"/>
      </w:pPr>
      <w:r>
        <w:t>As mentioned above, each factor was equally weighted. The regional consortia</w:t>
      </w:r>
      <w:r>
        <w:rPr>
          <w:spacing w:val="1"/>
        </w:rPr>
        <w:t xml:space="preserve"> </w:t>
      </w:r>
      <w:r>
        <w:t>received a percentage of the statewide total that was then translated into a dollar</w:t>
      </w:r>
      <w:r>
        <w:rPr>
          <w:spacing w:val="1"/>
        </w:rPr>
        <w:t xml:space="preserve"> </w:t>
      </w:r>
      <w:r>
        <w:t>amount. Regional consortia that did not meet the minimum funding level, based on</w:t>
      </w:r>
      <w:r>
        <w:rPr>
          <w:spacing w:val="1"/>
        </w:rPr>
        <w:t xml:space="preserve"> </w:t>
      </w:r>
      <w:r>
        <w:t>the</w:t>
      </w:r>
      <w:r>
        <w:rPr>
          <w:spacing w:val="-12"/>
        </w:rPr>
        <w:t xml:space="preserve"> </w:t>
      </w:r>
      <w:r>
        <w:t>variable</w:t>
      </w:r>
      <w:r>
        <w:rPr>
          <w:spacing w:val="-12"/>
        </w:rPr>
        <w:t xml:space="preserve"> </w:t>
      </w:r>
      <w:r>
        <w:t>amounts,</w:t>
      </w:r>
      <w:r>
        <w:rPr>
          <w:spacing w:val="-17"/>
        </w:rPr>
        <w:t xml:space="preserve"> </w:t>
      </w:r>
      <w:r>
        <w:t>were</w:t>
      </w:r>
      <w:r>
        <w:rPr>
          <w:spacing w:val="-12"/>
        </w:rPr>
        <w:t xml:space="preserve"> </w:t>
      </w:r>
      <w:r>
        <w:t>provided</w:t>
      </w:r>
      <w:r>
        <w:rPr>
          <w:spacing w:val="-12"/>
        </w:rPr>
        <w:t xml:space="preserve"> </w:t>
      </w:r>
      <w:r>
        <w:t>additional</w:t>
      </w:r>
      <w:r>
        <w:rPr>
          <w:spacing w:val="-15"/>
        </w:rPr>
        <w:t xml:space="preserve"> </w:t>
      </w:r>
      <w:r>
        <w:t>funds</w:t>
      </w:r>
      <w:r>
        <w:rPr>
          <w:spacing w:val="-13"/>
        </w:rPr>
        <w:t xml:space="preserve"> </w:t>
      </w:r>
      <w:r>
        <w:t>to</w:t>
      </w:r>
      <w:r>
        <w:rPr>
          <w:spacing w:val="-14"/>
        </w:rPr>
        <w:t xml:space="preserve"> </w:t>
      </w:r>
      <w:r>
        <w:t>raise</w:t>
      </w:r>
      <w:r>
        <w:rPr>
          <w:spacing w:val="-12"/>
        </w:rPr>
        <w:t xml:space="preserve"> </w:t>
      </w:r>
      <w:r>
        <w:t>them</w:t>
      </w:r>
      <w:r>
        <w:rPr>
          <w:spacing w:val="-12"/>
        </w:rPr>
        <w:t xml:space="preserve"> </w:t>
      </w:r>
      <w:r>
        <w:t>to</w:t>
      </w:r>
      <w:r>
        <w:rPr>
          <w:spacing w:val="-12"/>
        </w:rPr>
        <w:t xml:space="preserve"> </w:t>
      </w:r>
      <w:r>
        <w:t>that</w:t>
      </w:r>
      <w:r>
        <w:rPr>
          <w:spacing w:val="-12"/>
        </w:rPr>
        <w:t xml:space="preserve"> </w:t>
      </w:r>
      <w:r>
        <w:t>level.</w:t>
      </w:r>
      <w:r>
        <w:rPr>
          <w:spacing w:val="-12"/>
        </w:rPr>
        <w:t xml:space="preserve"> </w:t>
      </w:r>
      <w:r>
        <w:t>(See</w:t>
      </w:r>
      <w:r>
        <w:rPr>
          <w:spacing w:val="-64"/>
        </w:rPr>
        <w:t xml:space="preserve"> </w:t>
      </w:r>
      <w:r>
        <w:rPr>
          <w:spacing w:val="-1"/>
        </w:rPr>
        <w:t>the</w:t>
      </w:r>
      <w:r>
        <w:rPr>
          <w:spacing w:val="-13"/>
        </w:rPr>
        <w:t xml:space="preserve"> </w:t>
      </w:r>
      <w:r>
        <w:rPr>
          <w:spacing w:val="-1"/>
        </w:rPr>
        <w:t>allocation</w:t>
      </w:r>
      <w:r>
        <w:rPr>
          <w:spacing w:val="-12"/>
        </w:rPr>
        <w:t xml:space="preserve"> </w:t>
      </w:r>
      <w:r>
        <w:rPr>
          <w:spacing w:val="-1"/>
        </w:rPr>
        <w:t>tables</w:t>
      </w:r>
      <w:r>
        <w:rPr>
          <w:spacing w:val="-16"/>
        </w:rPr>
        <w:t xml:space="preserve"> </w:t>
      </w:r>
      <w:r>
        <w:rPr>
          <w:spacing w:val="-1"/>
        </w:rPr>
        <w:t>under</w:t>
      </w:r>
      <w:r>
        <w:rPr>
          <w:spacing w:val="-13"/>
        </w:rPr>
        <w:t xml:space="preserve"> </w:t>
      </w:r>
      <w:r>
        <w:rPr>
          <w:spacing w:val="-1"/>
        </w:rPr>
        <w:t>additional</w:t>
      </w:r>
      <w:r>
        <w:rPr>
          <w:spacing w:val="-14"/>
        </w:rPr>
        <w:t xml:space="preserve"> </w:t>
      </w:r>
      <w:r>
        <w:rPr>
          <w:spacing w:val="-1"/>
        </w:rPr>
        <w:t>resources</w:t>
      </w:r>
      <w:r>
        <w:rPr>
          <w:spacing w:val="-11"/>
        </w:rPr>
        <w:t xml:space="preserve"> </w:t>
      </w:r>
      <w:r>
        <w:t>section</w:t>
      </w:r>
      <w:r>
        <w:rPr>
          <w:spacing w:val="-16"/>
        </w:rPr>
        <w:t xml:space="preserve"> </w:t>
      </w:r>
      <w:r>
        <w:t>for</w:t>
      </w:r>
      <w:r>
        <w:rPr>
          <w:spacing w:val="-14"/>
        </w:rPr>
        <w:t xml:space="preserve"> </w:t>
      </w:r>
      <w:r w:rsidR="00D41A2A">
        <w:t>allocations</w:t>
      </w:r>
      <w:r>
        <w:rPr>
          <w:spacing w:val="-14"/>
        </w:rPr>
        <w:t xml:space="preserve"> </w:t>
      </w:r>
      <w:r>
        <w:t>by</w:t>
      </w:r>
      <w:r>
        <w:rPr>
          <w:spacing w:val="-13"/>
        </w:rPr>
        <w:t xml:space="preserve"> </w:t>
      </w:r>
      <w:r>
        <w:t>regional</w:t>
      </w:r>
      <w:r>
        <w:rPr>
          <w:spacing w:val="-64"/>
        </w:rPr>
        <w:t xml:space="preserve"> </w:t>
      </w:r>
      <w:r>
        <w:t>consortia,</w:t>
      </w:r>
      <w:r>
        <w:rPr>
          <w:spacing w:val="-5"/>
        </w:rPr>
        <w:t xml:space="preserve"> </w:t>
      </w:r>
      <w:r>
        <w:t>as well</w:t>
      </w:r>
      <w:r>
        <w:rPr>
          <w:spacing w:val="-1"/>
        </w:rPr>
        <w:t xml:space="preserve"> </w:t>
      </w:r>
      <w:r>
        <w:t>as the list</w:t>
      </w:r>
      <w:r>
        <w:rPr>
          <w:spacing w:val="-2"/>
        </w:rPr>
        <w:t xml:space="preserve"> </w:t>
      </w:r>
      <w:r>
        <w:t>of variables</w:t>
      </w:r>
      <w:r>
        <w:rPr>
          <w:spacing w:val="-1"/>
        </w:rPr>
        <w:t xml:space="preserve"> </w:t>
      </w:r>
      <w:r>
        <w:t>by</w:t>
      </w:r>
      <w:r>
        <w:rPr>
          <w:spacing w:val="-2"/>
        </w:rPr>
        <w:t xml:space="preserve"> </w:t>
      </w:r>
      <w:r>
        <w:t>region.)</w:t>
      </w:r>
    </w:p>
    <w:p w14:paraId="01EA06F0" w14:textId="77777777" w:rsidR="000D1B02" w:rsidRDefault="000D1B02">
      <w:pPr>
        <w:pStyle w:val="BodyText"/>
        <w:spacing w:before="2"/>
        <w:rPr>
          <w:sz w:val="33"/>
        </w:rPr>
      </w:pPr>
    </w:p>
    <w:p w14:paraId="0A18DE23" w14:textId="77777777" w:rsidR="000D1B02" w:rsidRDefault="006205A1">
      <w:pPr>
        <w:pStyle w:val="BodyText"/>
        <w:spacing w:line="242" w:lineRule="auto"/>
        <w:ind w:left="242" w:right="1289"/>
        <w:jc w:val="both"/>
      </w:pPr>
      <w:r>
        <w:t>Additionally,</w:t>
      </w:r>
      <w:r>
        <w:rPr>
          <w:spacing w:val="-8"/>
        </w:rPr>
        <w:t xml:space="preserve"> </w:t>
      </w:r>
      <w:r>
        <w:t>a</w:t>
      </w:r>
      <w:r>
        <w:rPr>
          <w:spacing w:val="-4"/>
        </w:rPr>
        <w:t xml:space="preserve"> </w:t>
      </w:r>
      <w:r>
        <w:t>variety</w:t>
      </w:r>
      <w:r>
        <w:rPr>
          <w:spacing w:val="-5"/>
        </w:rPr>
        <w:t xml:space="preserve"> </w:t>
      </w:r>
      <w:r>
        <w:t>of</w:t>
      </w:r>
      <w:r>
        <w:rPr>
          <w:spacing w:val="-3"/>
        </w:rPr>
        <w:t xml:space="preserve"> </w:t>
      </w:r>
      <w:r>
        <w:t>census</w:t>
      </w:r>
      <w:r>
        <w:rPr>
          <w:spacing w:val="-5"/>
        </w:rPr>
        <w:t xml:space="preserve"> </w:t>
      </w:r>
      <w:r>
        <w:t>data</w:t>
      </w:r>
      <w:r>
        <w:rPr>
          <w:spacing w:val="-5"/>
        </w:rPr>
        <w:t xml:space="preserve"> </w:t>
      </w:r>
      <w:r>
        <w:t>variables</w:t>
      </w:r>
      <w:r>
        <w:rPr>
          <w:spacing w:val="-5"/>
        </w:rPr>
        <w:t xml:space="preserve"> </w:t>
      </w:r>
      <w:r>
        <w:t>related</w:t>
      </w:r>
      <w:r>
        <w:rPr>
          <w:spacing w:val="-7"/>
        </w:rPr>
        <w:t xml:space="preserve"> </w:t>
      </w:r>
      <w:r>
        <w:t>to</w:t>
      </w:r>
      <w:r>
        <w:rPr>
          <w:spacing w:val="-7"/>
        </w:rPr>
        <w:t xml:space="preserve"> </w:t>
      </w:r>
      <w:r>
        <w:t>adult</w:t>
      </w:r>
      <w:r>
        <w:rPr>
          <w:spacing w:val="-7"/>
        </w:rPr>
        <w:t xml:space="preserve"> </w:t>
      </w:r>
      <w:r>
        <w:t>education</w:t>
      </w:r>
      <w:r>
        <w:rPr>
          <w:spacing w:val="-4"/>
        </w:rPr>
        <w:t xml:space="preserve"> </w:t>
      </w:r>
      <w:r>
        <w:t>students</w:t>
      </w:r>
      <w:r>
        <w:rPr>
          <w:spacing w:val="-8"/>
        </w:rPr>
        <w:t xml:space="preserve"> </w:t>
      </w:r>
      <w:r>
        <w:t>in</w:t>
      </w:r>
      <w:r>
        <w:rPr>
          <w:spacing w:val="-64"/>
        </w:rPr>
        <w:t xml:space="preserve"> </w:t>
      </w:r>
      <w:r>
        <w:t>each</w:t>
      </w:r>
      <w:r>
        <w:rPr>
          <w:spacing w:val="1"/>
        </w:rPr>
        <w:t xml:space="preserve"> </w:t>
      </w:r>
      <w:r>
        <w:t>region are posted on</w:t>
      </w:r>
      <w:r>
        <w:rPr>
          <w:spacing w:val="1"/>
        </w:rPr>
        <w:t xml:space="preserve"> </w:t>
      </w:r>
      <w:r>
        <w:t>the CAEP Website and are</w:t>
      </w:r>
      <w:r>
        <w:rPr>
          <w:spacing w:val="1"/>
        </w:rPr>
        <w:t xml:space="preserve"> </w:t>
      </w:r>
      <w:r>
        <w:t>pre-populated</w:t>
      </w:r>
      <w:r>
        <w:rPr>
          <w:spacing w:val="1"/>
        </w:rPr>
        <w:t xml:space="preserve"> </w:t>
      </w:r>
      <w:r>
        <w:t>into</w:t>
      </w:r>
      <w:r>
        <w:rPr>
          <w:spacing w:val="1"/>
        </w:rPr>
        <w:t xml:space="preserve"> </w:t>
      </w:r>
      <w:r>
        <w:t>the</w:t>
      </w:r>
      <w:r>
        <w:rPr>
          <w:spacing w:val="1"/>
        </w:rPr>
        <w:t xml:space="preserve"> </w:t>
      </w:r>
      <w:r>
        <w:t>Regional</w:t>
      </w:r>
      <w:r>
        <w:rPr>
          <w:spacing w:val="-1"/>
        </w:rPr>
        <w:t xml:space="preserve"> </w:t>
      </w:r>
      <w:r>
        <w:t>Consortia</w:t>
      </w:r>
      <w:r>
        <w:rPr>
          <w:spacing w:val="-1"/>
        </w:rPr>
        <w:t xml:space="preserve"> </w:t>
      </w:r>
      <w:r>
        <w:t>Member</w:t>
      </w:r>
      <w:r>
        <w:rPr>
          <w:spacing w:val="-3"/>
        </w:rPr>
        <w:t xml:space="preserve"> </w:t>
      </w:r>
      <w:r>
        <w:t>Allocation</w:t>
      </w:r>
      <w:r>
        <w:rPr>
          <w:spacing w:val="-2"/>
        </w:rPr>
        <w:t xml:space="preserve"> </w:t>
      </w:r>
      <w:r>
        <w:t>forms.</w:t>
      </w:r>
    </w:p>
    <w:p w14:paraId="770E99FD" w14:textId="77777777" w:rsidR="000D1B02" w:rsidRDefault="000D1B02">
      <w:pPr>
        <w:pStyle w:val="BodyText"/>
        <w:spacing w:before="10"/>
        <w:rPr>
          <w:sz w:val="32"/>
        </w:rPr>
      </w:pPr>
    </w:p>
    <w:p w14:paraId="0636755E" w14:textId="77777777" w:rsidR="000D1B02" w:rsidRDefault="006205A1">
      <w:pPr>
        <w:pStyle w:val="Heading2"/>
        <w:jc w:val="both"/>
      </w:pPr>
      <w:bookmarkStart w:id="11" w:name="CAEP_Allocation_Process_"/>
      <w:bookmarkEnd w:id="11"/>
      <w:r>
        <w:t>CAEP</w:t>
      </w:r>
      <w:r>
        <w:rPr>
          <w:spacing w:val="-7"/>
        </w:rPr>
        <w:t xml:space="preserve"> </w:t>
      </w:r>
      <w:r>
        <w:t>Allocation</w:t>
      </w:r>
      <w:r>
        <w:rPr>
          <w:spacing w:val="-14"/>
        </w:rPr>
        <w:t xml:space="preserve"> </w:t>
      </w:r>
      <w:r>
        <w:t>Process</w:t>
      </w:r>
    </w:p>
    <w:p w14:paraId="72414214" w14:textId="77777777" w:rsidR="000D1B02" w:rsidRDefault="000D1B02">
      <w:pPr>
        <w:pStyle w:val="BodyText"/>
        <w:spacing w:before="5"/>
        <w:rPr>
          <w:b/>
          <w:sz w:val="33"/>
        </w:rPr>
      </w:pPr>
    </w:p>
    <w:p w14:paraId="4C90FC8A" w14:textId="77777777" w:rsidR="000D1B02" w:rsidRDefault="006205A1">
      <w:pPr>
        <w:pStyle w:val="BodyText"/>
        <w:ind w:left="242" w:right="1290"/>
        <w:jc w:val="both"/>
      </w:pPr>
      <w:r>
        <w:t>The CAEP Fiscal Allocation process begins in January with the release of the</w:t>
      </w:r>
      <w:r>
        <w:rPr>
          <w:spacing w:val="1"/>
        </w:rPr>
        <w:t xml:space="preserve"> </w:t>
      </w:r>
      <w:r>
        <w:t>proposed Governor’s Budget.</w:t>
      </w:r>
      <w:r>
        <w:rPr>
          <w:spacing w:val="1"/>
        </w:rPr>
        <w:t xml:space="preserve"> </w:t>
      </w:r>
      <w:r>
        <w:t>Based on the amount in the proposed budget, the</w:t>
      </w:r>
      <w:r>
        <w:rPr>
          <w:spacing w:val="1"/>
        </w:rPr>
        <w:t xml:space="preserve"> </w:t>
      </w:r>
      <w:r>
        <w:t>CAEP Office is required by law to release a preliminary budget by February 28</w:t>
      </w:r>
      <w:r>
        <w:rPr>
          <w:vertAlign w:val="superscript"/>
        </w:rPr>
        <w:t>th</w:t>
      </w:r>
      <w:r>
        <w:rPr>
          <w:spacing w:val="1"/>
        </w:rPr>
        <w:t xml:space="preserve"> </w:t>
      </w:r>
      <w:r>
        <w:t>(Section 84909 (b)). Consortia then have until May 2</w:t>
      </w:r>
      <w:r>
        <w:rPr>
          <w:vertAlign w:val="superscript"/>
        </w:rPr>
        <w:t>nd</w:t>
      </w:r>
      <w:r>
        <w:t xml:space="preserve"> to submit the Consortium</w:t>
      </w:r>
      <w:r>
        <w:rPr>
          <w:spacing w:val="1"/>
        </w:rPr>
        <w:t xml:space="preserve"> </w:t>
      </w:r>
      <w:r>
        <w:t>Fiscal Administrative Declaration (CFAD), which declares the annual allocation for</w:t>
      </w:r>
      <w:r>
        <w:rPr>
          <w:spacing w:val="1"/>
        </w:rPr>
        <w:t xml:space="preserve"> </w:t>
      </w:r>
      <w:r>
        <w:t>each</w:t>
      </w:r>
      <w:r>
        <w:rPr>
          <w:spacing w:val="-2"/>
        </w:rPr>
        <w:t xml:space="preserve"> </w:t>
      </w:r>
      <w:r>
        <w:t>member</w:t>
      </w:r>
      <w:r>
        <w:rPr>
          <w:spacing w:val="-1"/>
        </w:rPr>
        <w:t xml:space="preserve"> </w:t>
      </w:r>
      <w:r>
        <w:t>in</w:t>
      </w:r>
      <w:r>
        <w:rPr>
          <w:spacing w:val="1"/>
        </w:rPr>
        <w:t xml:space="preserve"> </w:t>
      </w:r>
      <w:r>
        <w:t>their</w:t>
      </w:r>
      <w:r>
        <w:rPr>
          <w:spacing w:val="-1"/>
        </w:rPr>
        <w:t xml:space="preserve"> </w:t>
      </w:r>
      <w:r>
        <w:t>consortium.</w:t>
      </w:r>
    </w:p>
    <w:p w14:paraId="71351CF6" w14:textId="77777777" w:rsidR="000D1B02" w:rsidRDefault="000D1B02">
      <w:pPr>
        <w:pStyle w:val="BodyText"/>
        <w:spacing w:before="4"/>
        <w:rPr>
          <w:sz w:val="33"/>
        </w:rPr>
      </w:pPr>
    </w:p>
    <w:p w14:paraId="1DA4F99D" w14:textId="77777777" w:rsidR="000D1B02" w:rsidRDefault="006205A1">
      <w:pPr>
        <w:pStyle w:val="BodyText"/>
        <w:ind w:left="242" w:right="1288"/>
        <w:jc w:val="both"/>
      </w:pPr>
      <w:r>
        <w:t>Typically, the State Budget is enacted on July 1</w:t>
      </w:r>
      <w:r>
        <w:rPr>
          <w:vertAlign w:val="superscript"/>
        </w:rPr>
        <w:t>st</w:t>
      </w:r>
      <w:r>
        <w:t xml:space="preserve"> (but can be delayed if not passed</w:t>
      </w:r>
      <w:r>
        <w:rPr>
          <w:spacing w:val="1"/>
        </w:rPr>
        <w:t xml:space="preserve"> </w:t>
      </w:r>
      <w:r>
        <w:t>by the legislature).</w:t>
      </w:r>
      <w:r>
        <w:rPr>
          <w:spacing w:val="1"/>
        </w:rPr>
        <w:t xml:space="preserve"> </w:t>
      </w:r>
      <w:r>
        <w:t>The chancellor and the Superintendent, with the advice of the</w:t>
      </w:r>
      <w:r>
        <w:rPr>
          <w:spacing w:val="1"/>
        </w:rPr>
        <w:t xml:space="preserve"> </w:t>
      </w:r>
      <w:r>
        <w:t>executive director, shall approve, within 15 days of enactment of the annual Budget</w:t>
      </w:r>
      <w:r>
        <w:rPr>
          <w:spacing w:val="-64"/>
        </w:rPr>
        <w:t xml:space="preserve"> </w:t>
      </w:r>
      <w:r>
        <w:t>Act, a final schedule of allocations to each consortium of any funds appropriated by</w:t>
      </w:r>
      <w:r>
        <w:rPr>
          <w:spacing w:val="1"/>
        </w:rPr>
        <w:t xml:space="preserve"> </w:t>
      </w:r>
      <w:r>
        <w:t>the</w:t>
      </w:r>
      <w:r>
        <w:rPr>
          <w:spacing w:val="-2"/>
        </w:rPr>
        <w:t xml:space="preserve"> </w:t>
      </w:r>
      <w:r>
        <w:t>Legislature</w:t>
      </w:r>
      <w:r>
        <w:rPr>
          <w:spacing w:val="-4"/>
        </w:rPr>
        <w:t xml:space="preserve"> </w:t>
      </w:r>
      <w:r>
        <w:t>for</w:t>
      </w:r>
      <w:r>
        <w:rPr>
          <w:spacing w:val="-2"/>
        </w:rPr>
        <w:t xml:space="preserve"> </w:t>
      </w:r>
      <w:r>
        <w:t>the</w:t>
      </w:r>
      <w:r>
        <w:rPr>
          <w:spacing w:val="-4"/>
        </w:rPr>
        <w:t xml:space="preserve"> </w:t>
      </w:r>
      <w:r>
        <w:t>program.</w:t>
      </w:r>
      <w:r>
        <w:rPr>
          <w:spacing w:val="1"/>
        </w:rPr>
        <w:t xml:space="preserve"> </w:t>
      </w:r>
      <w:r>
        <w:t>(Section</w:t>
      </w:r>
      <w:r>
        <w:rPr>
          <w:spacing w:val="-2"/>
        </w:rPr>
        <w:t xml:space="preserve"> </w:t>
      </w:r>
      <w:r>
        <w:t>84909</w:t>
      </w:r>
      <w:r>
        <w:rPr>
          <w:spacing w:val="1"/>
        </w:rPr>
        <w:t xml:space="preserve"> </w:t>
      </w:r>
      <w:r>
        <w:t>(c)).</w:t>
      </w:r>
    </w:p>
    <w:p w14:paraId="5D08B368" w14:textId="77777777" w:rsidR="000D1B02" w:rsidRDefault="000D1B02">
      <w:pPr>
        <w:pStyle w:val="BodyText"/>
        <w:rPr>
          <w:sz w:val="33"/>
        </w:rPr>
      </w:pPr>
    </w:p>
    <w:p w14:paraId="31D77F8A" w14:textId="77777777" w:rsidR="000D1B02" w:rsidRDefault="006205A1">
      <w:pPr>
        <w:pStyle w:val="BodyText"/>
        <w:spacing w:line="242" w:lineRule="auto"/>
        <w:ind w:left="242" w:right="1188"/>
        <w:jc w:val="both"/>
      </w:pPr>
      <w:r>
        <w:t>The</w:t>
      </w:r>
      <w:r>
        <w:rPr>
          <w:spacing w:val="-3"/>
        </w:rPr>
        <w:t xml:space="preserve"> </w:t>
      </w:r>
      <w:r>
        <w:t>chancellor</w:t>
      </w:r>
      <w:r>
        <w:rPr>
          <w:spacing w:val="-4"/>
        </w:rPr>
        <w:t xml:space="preserve"> </w:t>
      </w:r>
      <w:r>
        <w:t>and</w:t>
      </w:r>
      <w:r>
        <w:rPr>
          <w:spacing w:val="-3"/>
        </w:rPr>
        <w:t xml:space="preserve"> </w:t>
      </w:r>
      <w:r>
        <w:t>the</w:t>
      </w:r>
      <w:r>
        <w:rPr>
          <w:spacing w:val="-4"/>
        </w:rPr>
        <w:t xml:space="preserve"> </w:t>
      </w:r>
      <w:r>
        <w:t>Superintendent</w:t>
      </w:r>
      <w:r>
        <w:rPr>
          <w:spacing w:val="-6"/>
        </w:rPr>
        <w:t xml:space="preserve"> </w:t>
      </w:r>
      <w:r>
        <w:t>shall</w:t>
      </w:r>
      <w:r>
        <w:rPr>
          <w:spacing w:val="-3"/>
        </w:rPr>
        <w:t xml:space="preserve"> </w:t>
      </w:r>
      <w:r>
        <w:t>determine</w:t>
      </w:r>
      <w:r>
        <w:rPr>
          <w:spacing w:val="-5"/>
        </w:rPr>
        <w:t xml:space="preserve"> </w:t>
      </w:r>
      <w:r>
        <w:t>the</w:t>
      </w:r>
      <w:r>
        <w:rPr>
          <w:spacing w:val="-4"/>
        </w:rPr>
        <w:t xml:space="preserve"> </w:t>
      </w:r>
      <w:r>
        <w:t>amount</w:t>
      </w:r>
      <w:r>
        <w:rPr>
          <w:spacing w:val="-3"/>
        </w:rPr>
        <w:t xml:space="preserve"> </w:t>
      </w:r>
      <w:r>
        <w:t>to</w:t>
      </w:r>
      <w:r>
        <w:rPr>
          <w:spacing w:val="-2"/>
        </w:rPr>
        <w:t xml:space="preserve"> </w:t>
      </w:r>
      <w:r>
        <w:t>be</w:t>
      </w:r>
      <w:r>
        <w:rPr>
          <w:spacing w:val="-3"/>
        </w:rPr>
        <w:t xml:space="preserve"> </w:t>
      </w:r>
      <w:r>
        <w:t>allocated</w:t>
      </w:r>
      <w:r>
        <w:rPr>
          <w:spacing w:val="-4"/>
        </w:rPr>
        <w:t xml:space="preserve"> </w:t>
      </w:r>
      <w:r>
        <w:t>to</w:t>
      </w:r>
      <w:r>
        <w:rPr>
          <w:spacing w:val="-65"/>
        </w:rPr>
        <w:t xml:space="preserve"> </w:t>
      </w:r>
      <w:r>
        <w:t>each consortium</w:t>
      </w:r>
      <w:r>
        <w:rPr>
          <w:spacing w:val="-2"/>
        </w:rPr>
        <w:t xml:space="preserve"> </w:t>
      </w:r>
      <w:r>
        <w:t>based</w:t>
      </w:r>
      <w:r>
        <w:rPr>
          <w:spacing w:val="1"/>
        </w:rPr>
        <w:t xml:space="preserve"> </w:t>
      </w:r>
      <w:r>
        <w:t>on</w:t>
      </w:r>
      <w:r>
        <w:rPr>
          <w:spacing w:val="-2"/>
        </w:rPr>
        <w:t xml:space="preserve"> </w:t>
      </w:r>
      <w:r>
        <w:t>the</w:t>
      </w:r>
      <w:r>
        <w:rPr>
          <w:spacing w:val="-2"/>
        </w:rPr>
        <w:t xml:space="preserve"> </w:t>
      </w:r>
      <w:r>
        <w:t>following</w:t>
      </w:r>
      <w:r>
        <w:rPr>
          <w:spacing w:val="-1"/>
        </w:rPr>
        <w:t xml:space="preserve"> </w:t>
      </w:r>
      <w:r>
        <w:t>(Section</w:t>
      </w:r>
      <w:r>
        <w:rPr>
          <w:spacing w:val="-2"/>
        </w:rPr>
        <w:t xml:space="preserve"> </w:t>
      </w:r>
      <w:r>
        <w:t>84909 (d)):</w:t>
      </w:r>
    </w:p>
    <w:p w14:paraId="3344940B" w14:textId="77777777" w:rsidR="000D1B02" w:rsidRDefault="000D1B02">
      <w:pPr>
        <w:pStyle w:val="BodyText"/>
        <w:spacing w:before="4"/>
        <w:rPr>
          <w:sz w:val="33"/>
        </w:rPr>
      </w:pPr>
    </w:p>
    <w:p w14:paraId="68F04BB3" w14:textId="77777777" w:rsidR="000D1B02" w:rsidRDefault="006205A1">
      <w:pPr>
        <w:pStyle w:val="ListParagraph"/>
        <w:numPr>
          <w:ilvl w:val="1"/>
          <w:numId w:val="29"/>
        </w:numPr>
        <w:tabs>
          <w:tab w:val="left" w:pos="1270"/>
        </w:tabs>
        <w:spacing w:line="242" w:lineRule="auto"/>
        <w:ind w:right="1260" w:firstLine="0"/>
        <w:rPr>
          <w:sz w:val="24"/>
        </w:rPr>
      </w:pPr>
      <w:r>
        <w:rPr>
          <w:sz w:val="24"/>
        </w:rPr>
        <w:t>The</w:t>
      </w:r>
      <w:r>
        <w:rPr>
          <w:spacing w:val="-5"/>
          <w:sz w:val="24"/>
        </w:rPr>
        <w:t xml:space="preserve"> </w:t>
      </w:r>
      <w:r>
        <w:rPr>
          <w:sz w:val="24"/>
        </w:rPr>
        <w:t>amount</w:t>
      </w:r>
      <w:r>
        <w:rPr>
          <w:spacing w:val="-5"/>
          <w:sz w:val="24"/>
        </w:rPr>
        <w:t xml:space="preserve"> </w:t>
      </w:r>
      <w:r>
        <w:rPr>
          <w:sz w:val="24"/>
        </w:rPr>
        <w:t>of</w:t>
      </w:r>
      <w:r>
        <w:rPr>
          <w:spacing w:val="-5"/>
          <w:sz w:val="24"/>
        </w:rPr>
        <w:t xml:space="preserve"> </w:t>
      </w:r>
      <w:r>
        <w:rPr>
          <w:sz w:val="24"/>
        </w:rPr>
        <w:t>funds</w:t>
      </w:r>
      <w:r>
        <w:rPr>
          <w:spacing w:val="-3"/>
          <w:sz w:val="24"/>
        </w:rPr>
        <w:t xml:space="preserve"> </w:t>
      </w:r>
      <w:r>
        <w:rPr>
          <w:sz w:val="24"/>
        </w:rPr>
        <w:t>apportioned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members</w:t>
      </w:r>
      <w:r>
        <w:rPr>
          <w:spacing w:val="-3"/>
          <w:sz w:val="24"/>
        </w:rPr>
        <w:t xml:space="preserve"> </w:t>
      </w:r>
      <w:r>
        <w:rPr>
          <w:sz w:val="24"/>
        </w:rPr>
        <w:t>of</w:t>
      </w:r>
      <w:r>
        <w:rPr>
          <w:spacing w:val="-3"/>
          <w:sz w:val="24"/>
        </w:rPr>
        <w:t xml:space="preserve"> </w:t>
      </w:r>
      <w:r>
        <w:rPr>
          <w:sz w:val="24"/>
        </w:rPr>
        <w:t>that</w:t>
      </w:r>
      <w:r>
        <w:rPr>
          <w:spacing w:val="-2"/>
          <w:sz w:val="24"/>
        </w:rPr>
        <w:t xml:space="preserve"> </w:t>
      </w:r>
      <w:r>
        <w:rPr>
          <w:sz w:val="24"/>
        </w:rPr>
        <w:t>consortium</w:t>
      </w:r>
      <w:r>
        <w:rPr>
          <w:spacing w:val="-2"/>
          <w:sz w:val="24"/>
        </w:rPr>
        <w:t xml:space="preserve"> </w:t>
      </w:r>
      <w:r>
        <w:rPr>
          <w:sz w:val="24"/>
        </w:rPr>
        <w:t>in</w:t>
      </w:r>
      <w:r>
        <w:rPr>
          <w:spacing w:val="-2"/>
          <w:sz w:val="24"/>
        </w:rPr>
        <w:t xml:space="preserve"> </w:t>
      </w:r>
      <w:r>
        <w:rPr>
          <w:sz w:val="24"/>
        </w:rPr>
        <w:t>the</w:t>
      </w:r>
      <w:r>
        <w:rPr>
          <w:spacing w:val="-63"/>
          <w:sz w:val="24"/>
        </w:rPr>
        <w:t xml:space="preserve"> </w:t>
      </w:r>
      <w:r>
        <w:rPr>
          <w:sz w:val="24"/>
        </w:rPr>
        <w:t>immediately</w:t>
      </w:r>
      <w:r>
        <w:rPr>
          <w:spacing w:val="-3"/>
          <w:sz w:val="24"/>
        </w:rPr>
        <w:t xml:space="preserve"> </w:t>
      </w:r>
      <w:r>
        <w:rPr>
          <w:sz w:val="24"/>
        </w:rPr>
        <w:t>preceding</w:t>
      </w:r>
      <w:r>
        <w:rPr>
          <w:spacing w:val="-4"/>
          <w:sz w:val="24"/>
        </w:rPr>
        <w:t xml:space="preserve"> </w:t>
      </w:r>
      <w:r>
        <w:rPr>
          <w:sz w:val="24"/>
        </w:rPr>
        <w:t>fiscal year.</w:t>
      </w:r>
    </w:p>
    <w:p w14:paraId="65950CD5" w14:textId="77777777" w:rsidR="000D1B02" w:rsidRDefault="000D1B02">
      <w:pPr>
        <w:pStyle w:val="BodyText"/>
        <w:spacing w:before="10"/>
        <w:rPr>
          <w:sz w:val="32"/>
        </w:rPr>
      </w:pPr>
    </w:p>
    <w:p w14:paraId="221A3C6B" w14:textId="77777777" w:rsidR="000D1B02" w:rsidRDefault="006205A1">
      <w:pPr>
        <w:pStyle w:val="ListParagraph"/>
        <w:numPr>
          <w:ilvl w:val="1"/>
          <w:numId w:val="29"/>
        </w:numPr>
        <w:tabs>
          <w:tab w:val="left" w:pos="1270"/>
        </w:tabs>
        <w:spacing w:before="1" w:line="242" w:lineRule="auto"/>
        <w:ind w:right="2124" w:firstLine="0"/>
        <w:rPr>
          <w:sz w:val="24"/>
        </w:rPr>
      </w:pPr>
      <w:r>
        <w:rPr>
          <w:sz w:val="24"/>
        </w:rPr>
        <w:t>That</w:t>
      </w:r>
      <w:r>
        <w:rPr>
          <w:spacing w:val="-6"/>
          <w:sz w:val="24"/>
        </w:rPr>
        <w:t xml:space="preserve"> </w:t>
      </w:r>
      <w:r>
        <w:rPr>
          <w:sz w:val="24"/>
        </w:rPr>
        <w:t>adult</w:t>
      </w:r>
      <w:r>
        <w:rPr>
          <w:spacing w:val="-5"/>
          <w:sz w:val="24"/>
        </w:rPr>
        <w:t xml:space="preserve"> </w:t>
      </w:r>
      <w:r>
        <w:rPr>
          <w:sz w:val="24"/>
        </w:rPr>
        <w:t>education</w:t>
      </w:r>
      <w:r>
        <w:rPr>
          <w:spacing w:val="-2"/>
          <w:sz w:val="24"/>
        </w:rPr>
        <w:t xml:space="preserve"> </w:t>
      </w:r>
      <w:r>
        <w:rPr>
          <w:sz w:val="24"/>
        </w:rPr>
        <w:t>region’s</w:t>
      </w:r>
      <w:r>
        <w:rPr>
          <w:spacing w:val="-3"/>
          <w:sz w:val="24"/>
        </w:rPr>
        <w:t xml:space="preserve"> </w:t>
      </w:r>
      <w:r>
        <w:rPr>
          <w:sz w:val="24"/>
        </w:rPr>
        <w:t>share</w:t>
      </w:r>
      <w:r>
        <w:rPr>
          <w:spacing w:val="-4"/>
          <w:sz w:val="24"/>
        </w:rPr>
        <w:t xml:space="preserve"> </w:t>
      </w:r>
      <w:r>
        <w:rPr>
          <w:sz w:val="24"/>
        </w:rPr>
        <w:t>of</w:t>
      </w:r>
      <w:r>
        <w:rPr>
          <w:spacing w:val="-2"/>
          <w:sz w:val="24"/>
        </w:rPr>
        <w:t xml:space="preserve"> </w:t>
      </w:r>
      <w:r>
        <w:rPr>
          <w:sz w:val="24"/>
        </w:rPr>
        <w:t>the</w:t>
      </w:r>
      <w:r>
        <w:rPr>
          <w:spacing w:val="-3"/>
          <w:sz w:val="24"/>
        </w:rPr>
        <w:t xml:space="preserve"> </w:t>
      </w:r>
      <w:r>
        <w:rPr>
          <w:sz w:val="24"/>
        </w:rPr>
        <w:t>statewide</w:t>
      </w:r>
      <w:r>
        <w:rPr>
          <w:spacing w:val="-4"/>
          <w:sz w:val="24"/>
        </w:rPr>
        <w:t xml:space="preserve"> </w:t>
      </w:r>
      <w:r>
        <w:rPr>
          <w:sz w:val="24"/>
        </w:rPr>
        <w:t>need</w:t>
      </w:r>
      <w:r>
        <w:rPr>
          <w:spacing w:val="-4"/>
          <w:sz w:val="24"/>
        </w:rPr>
        <w:t xml:space="preserve"> </w:t>
      </w:r>
      <w:r>
        <w:rPr>
          <w:sz w:val="24"/>
        </w:rPr>
        <w:t>for</w:t>
      </w:r>
      <w:r>
        <w:rPr>
          <w:spacing w:val="-6"/>
          <w:sz w:val="24"/>
        </w:rPr>
        <w:t xml:space="preserve"> </w:t>
      </w:r>
      <w:r>
        <w:rPr>
          <w:sz w:val="24"/>
        </w:rPr>
        <w:t>adult</w:t>
      </w:r>
      <w:r>
        <w:rPr>
          <w:spacing w:val="-63"/>
          <w:sz w:val="24"/>
        </w:rPr>
        <w:t xml:space="preserve"> </w:t>
      </w:r>
      <w:r>
        <w:rPr>
          <w:sz w:val="24"/>
        </w:rPr>
        <w:t>education.</w:t>
      </w:r>
    </w:p>
    <w:p w14:paraId="638CA412" w14:textId="77777777" w:rsidR="000D1B02" w:rsidRDefault="000D1B02">
      <w:pPr>
        <w:pStyle w:val="BodyText"/>
        <w:spacing w:before="1"/>
        <w:rPr>
          <w:sz w:val="33"/>
        </w:rPr>
      </w:pPr>
    </w:p>
    <w:p w14:paraId="257F2028" w14:textId="77777777" w:rsidR="000D1B02" w:rsidRDefault="006205A1">
      <w:pPr>
        <w:pStyle w:val="ListParagraph"/>
        <w:numPr>
          <w:ilvl w:val="1"/>
          <w:numId w:val="29"/>
        </w:numPr>
        <w:tabs>
          <w:tab w:val="left" w:pos="1270"/>
        </w:tabs>
        <w:ind w:right="1940" w:firstLine="0"/>
        <w:rPr>
          <w:sz w:val="24"/>
        </w:rPr>
      </w:pPr>
      <w:r>
        <w:rPr>
          <w:sz w:val="24"/>
        </w:rPr>
        <w:t>That</w:t>
      </w:r>
      <w:r>
        <w:rPr>
          <w:spacing w:val="-6"/>
          <w:sz w:val="24"/>
        </w:rPr>
        <w:t xml:space="preserve"> </w:t>
      </w:r>
      <w:r>
        <w:rPr>
          <w:sz w:val="24"/>
        </w:rPr>
        <w:t>consortium’s</w:t>
      </w:r>
      <w:r>
        <w:rPr>
          <w:spacing w:val="-5"/>
          <w:sz w:val="24"/>
        </w:rPr>
        <w:t xml:space="preserve"> </w:t>
      </w:r>
      <w:r>
        <w:rPr>
          <w:sz w:val="24"/>
        </w:rPr>
        <w:t>effectiveness</w:t>
      </w:r>
      <w:r>
        <w:rPr>
          <w:spacing w:val="-9"/>
          <w:sz w:val="24"/>
        </w:rPr>
        <w:t xml:space="preserve"> </w:t>
      </w:r>
      <w:r>
        <w:rPr>
          <w:sz w:val="24"/>
        </w:rPr>
        <w:t>in</w:t>
      </w:r>
      <w:r>
        <w:rPr>
          <w:spacing w:val="-4"/>
          <w:sz w:val="24"/>
        </w:rPr>
        <w:t xml:space="preserve"> </w:t>
      </w:r>
      <w:r>
        <w:rPr>
          <w:sz w:val="24"/>
        </w:rPr>
        <w:t>meeting</w:t>
      </w:r>
      <w:r>
        <w:rPr>
          <w:spacing w:val="-5"/>
          <w:sz w:val="24"/>
        </w:rPr>
        <w:t xml:space="preserve"> </w:t>
      </w:r>
      <w:r>
        <w:rPr>
          <w:sz w:val="24"/>
        </w:rPr>
        <w:t>the</w:t>
      </w:r>
      <w:r>
        <w:rPr>
          <w:spacing w:val="-4"/>
          <w:sz w:val="24"/>
        </w:rPr>
        <w:t xml:space="preserve"> </w:t>
      </w:r>
      <w:r>
        <w:rPr>
          <w:sz w:val="24"/>
        </w:rPr>
        <w:t>educational</w:t>
      </w:r>
      <w:r>
        <w:rPr>
          <w:spacing w:val="-7"/>
          <w:sz w:val="24"/>
        </w:rPr>
        <w:t xml:space="preserve"> </w:t>
      </w:r>
      <w:r>
        <w:rPr>
          <w:sz w:val="24"/>
        </w:rPr>
        <w:t>needs</w:t>
      </w:r>
      <w:r>
        <w:rPr>
          <w:spacing w:val="-3"/>
          <w:sz w:val="24"/>
        </w:rPr>
        <w:t xml:space="preserve"> </w:t>
      </w:r>
      <w:r>
        <w:rPr>
          <w:sz w:val="24"/>
        </w:rPr>
        <w:t>of</w:t>
      </w:r>
      <w:r>
        <w:rPr>
          <w:spacing w:val="-64"/>
          <w:sz w:val="24"/>
        </w:rPr>
        <w:t xml:space="preserve"> </w:t>
      </w:r>
      <w:r>
        <w:rPr>
          <w:sz w:val="24"/>
        </w:rPr>
        <w:t>adults</w:t>
      </w:r>
      <w:r>
        <w:rPr>
          <w:spacing w:val="-1"/>
          <w:sz w:val="24"/>
        </w:rPr>
        <w:t xml:space="preserve"> </w:t>
      </w:r>
      <w:r>
        <w:rPr>
          <w:sz w:val="24"/>
        </w:rPr>
        <w:t>in the</w:t>
      </w:r>
      <w:r>
        <w:rPr>
          <w:spacing w:val="-2"/>
          <w:sz w:val="24"/>
        </w:rPr>
        <w:t xml:space="preserve"> </w:t>
      </w:r>
      <w:r>
        <w:rPr>
          <w:sz w:val="24"/>
        </w:rPr>
        <w:t>adult</w:t>
      </w:r>
      <w:r>
        <w:rPr>
          <w:spacing w:val="-3"/>
          <w:sz w:val="24"/>
        </w:rPr>
        <w:t xml:space="preserve"> </w:t>
      </w:r>
      <w:r>
        <w:rPr>
          <w:sz w:val="24"/>
        </w:rPr>
        <w:t>education</w:t>
      </w:r>
      <w:r>
        <w:rPr>
          <w:spacing w:val="-2"/>
          <w:sz w:val="24"/>
        </w:rPr>
        <w:t xml:space="preserve"> </w:t>
      </w:r>
      <w:r>
        <w:rPr>
          <w:sz w:val="24"/>
        </w:rPr>
        <w:t>region based</w:t>
      </w:r>
      <w:r>
        <w:rPr>
          <w:spacing w:val="-2"/>
          <w:sz w:val="24"/>
        </w:rPr>
        <w:t xml:space="preserve"> </w:t>
      </w:r>
      <w:r>
        <w:rPr>
          <w:sz w:val="24"/>
        </w:rPr>
        <w:t>on</w:t>
      </w:r>
      <w:r>
        <w:rPr>
          <w:spacing w:val="-2"/>
          <w:sz w:val="24"/>
        </w:rPr>
        <w:t xml:space="preserve"> </w:t>
      </w:r>
      <w:r>
        <w:rPr>
          <w:sz w:val="24"/>
        </w:rPr>
        <w:t>available data.</w:t>
      </w:r>
    </w:p>
    <w:p w14:paraId="19015B4D" w14:textId="77777777" w:rsidR="000D1B02" w:rsidRDefault="000D1B02">
      <w:pPr>
        <w:pStyle w:val="BodyText"/>
        <w:spacing w:before="7"/>
        <w:rPr>
          <w:sz w:val="33"/>
        </w:rPr>
      </w:pPr>
    </w:p>
    <w:p w14:paraId="6418585C" w14:textId="77777777" w:rsidR="000D1B02" w:rsidRDefault="006205A1">
      <w:pPr>
        <w:pStyle w:val="BodyText"/>
        <w:ind w:left="302" w:right="1292"/>
        <w:jc w:val="both"/>
      </w:pPr>
      <w:r>
        <w:t>Soon after the enactment of the State Budget, the Board of Governors of the</w:t>
      </w:r>
      <w:r>
        <w:rPr>
          <w:spacing w:val="1"/>
        </w:rPr>
        <w:t xml:space="preserve"> </w:t>
      </w:r>
      <w:r>
        <w:t>California</w:t>
      </w:r>
      <w:r>
        <w:rPr>
          <w:spacing w:val="2"/>
        </w:rPr>
        <w:t xml:space="preserve"> </w:t>
      </w:r>
      <w:r>
        <w:t>Community</w:t>
      </w:r>
      <w:r>
        <w:rPr>
          <w:spacing w:val="-4"/>
        </w:rPr>
        <w:t xml:space="preserve"> </w:t>
      </w:r>
      <w:r>
        <w:t>Colleges</w:t>
      </w:r>
      <w:r>
        <w:rPr>
          <w:spacing w:val="2"/>
        </w:rPr>
        <w:t xml:space="preserve"> </w:t>
      </w:r>
      <w:r>
        <w:t>must</w:t>
      </w:r>
      <w:r>
        <w:rPr>
          <w:spacing w:val="-3"/>
        </w:rPr>
        <w:t xml:space="preserve"> </w:t>
      </w:r>
      <w:r>
        <w:t>approve</w:t>
      </w:r>
      <w:r>
        <w:rPr>
          <w:spacing w:val="2"/>
        </w:rPr>
        <w:t xml:space="preserve"> </w:t>
      </w:r>
      <w:r>
        <w:t>the annual CAEP</w:t>
      </w:r>
      <w:r>
        <w:rPr>
          <w:spacing w:val="-5"/>
        </w:rPr>
        <w:t xml:space="preserve"> </w:t>
      </w:r>
      <w:r>
        <w:t>apportionment</w:t>
      </w:r>
      <w:r>
        <w:rPr>
          <w:spacing w:val="-1"/>
        </w:rPr>
        <w:t xml:space="preserve"> </w:t>
      </w:r>
      <w:r>
        <w:t>at a</w:t>
      </w:r>
    </w:p>
    <w:p w14:paraId="1502B4E4" w14:textId="77777777" w:rsidR="000D1B02" w:rsidRDefault="000D1B02">
      <w:pPr>
        <w:jc w:val="both"/>
        <w:sectPr w:rsidR="000D1B02">
          <w:pgSz w:w="12240" w:h="15840"/>
          <w:pgMar w:top="1200" w:right="620" w:bottom="1200" w:left="1200" w:header="0" w:footer="1014" w:gutter="0"/>
          <w:cols w:space="720"/>
        </w:sectPr>
      </w:pPr>
    </w:p>
    <w:p w14:paraId="23E23EC9" w14:textId="77777777" w:rsidR="000D1B02" w:rsidRDefault="006205A1">
      <w:pPr>
        <w:pStyle w:val="BodyText"/>
        <w:spacing w:before="82"/>
        <w:ind w:left="302" w:right="1292"/>
        <w:jc w:val="both"/>
      </w:pPr>
      <w:r>
        <w:lastRenderedPageBreak/>
        <w:t>public</w:t>
      </w:r>
      <w:r>
        <w:rPr>
          <w:spacing w:val="-8"/>
        </w:rPr>
        <w:t xml:space="preserve"> </w:t>
      </w:r>
      <w:r>
        <w:t>meeting.</w:t>
      </w:r>
      <w:r>
        <w:rPr>
          <w:spacing w:val="-10"/>
        </w:rPr>
        <w:t xml:space="preserve"> </w:t>
      </w:r>
      <w:r>
        <w:t>Then,</w:t>
      </w:r>
      <w:r>
        <w:rPr>
          <w:spacing w:val="-12"/>
        </w:rPr>
        <w:t xml:space="preserve"> </w:t>
      </w:r>
      <w:r>
        <w:t>using</w:t>
      </w:r>
      <w:r>
        <w:rPr>
          <w:spacing w:val="-9"/>
        </w:rPr>
        <w:t xml:space="preserve"> </w:t>
      </w:r>
      <w:r>
        <w:t>the</w:t>
      </w:r>
      <w:r>
        <w:rPr>
          <w:spacing w:val="-9"/>
        </w:rPr>
        <w:t xml:space="preserve"> </w:t>
      </w:r>
      <w:r>
        <w:t>final</w:t>
      </w:r>
      <w:r>
        <w:rPr>
          <w:spacing w:val="-8"/>
        </w:rPr>
        <w:t xml:space="preserve"> </w:t>
      </w:r>
      <w:r>
        <w:t>schedule</w:t>
      </w:r>
      <w:r>
        <w:rPr>
          <w:spacing w:val="-7"/>
        </w:rPr>
        <w:t xml:space="preserve"> </w:t>
      </w:r>
      <w:r>
        <w:t>approved</w:t>
      </w:r>
      <w:r>
        <w:rPr>
          <w:spacing w:val="-7"/>
        </w:rPr>
        <w:t xml:space="preserve"> </w:t>
      </w:r>
      <w:r>
        <w:t>pursuant</w:t>
      </w:r>
      <w:r>
        <w:rPr>
          <w:spacing w:val="-7"/>
        </w:rPr>
        <w:t xml:space="preserve"> </w:t>
      </w:r>
      <w:r>
        <w:t>to</w:t>
      </w:r>
      <w:r>
        <w:rPr>
          <w:spacing w:val="-7"/>
        </w:rPr>
        <w:t xml:space="preserve"> </w:t>
      </w:r>
      <w:r>
        <w:t>subdivision</w:t>
      </w:r>
      <w:r>
        <w:rPr>
          <w:spacing w:val="-7"/>
        </w:rPr>
        <w:t xml:space="preserve"> </w:t>
      </w:r>
      <w:r>
        <w:t>(c),</w:t>
      </w:r>
      <w:r>
        <w:rPr>
          <w:spacing w:val="-64"/>
        </w:rPr>
        <w:t xml:space="preserve"> </w:t>
      </w:r>
      <w:r>
        <w:t>the</w:t>
      </w:r>
      <w:r>
        <w:rPr>
          <w:spacing w:val="1"/>
        </w:rPr>
        <w:t xml:space="preserve"> </w:t>
      </w:r>
      <w:r>
        <w:t>chancellor</w:t>
      </w:r>
      <w:r>
        <w:rPr>
          <w:spacing w:val="1"/>
        </w:rPr>
        <w:t xml:space="preserve"> </w:t>
      </w:r>
      <w:r>
        <w:t>and</w:t>
      </w:r>
      <w:r>
        <w:rPr>
          <w:spacing w:val="1"/>
        </w:rPr>
        <w:t xml:space="preserve"> </w:t>
      </w:r>
      <w:r>
        <w:t>the</w:t>
      </w:r>
      <w:r>
        <w:rPr>
          <w:spacing w:val="1"/>
        </w:rPr>
        <w:t xml:space="preserve"> </w:t>
      </w:r>
      <w:r>
        <w:t>Superintendent</w:t>
      </w:r>
      <w:r>
        <w:rPr>
          <w:spacing w:val="1"/>
        </w:rPr>
        <w:t xml:space="preserve"> </w:t>
      </w:r>
      <w:r>
        <w:t>shall</w:t>
      </w:r>
      <w:r>
        <w:rPr>
          <w:spacing w:val="1"/>
        </w:rPr>
        <w:t xml:space="preserve"> </w:t>
      </w:r>
      <w:r>
        <w:t>do</w:t>
      </w:r>
      <w:r>
        <w:rPr>
          <w:spacing w:val="1"/>
        </w:rPr>
        <w:t xml:space="preserve"> </w:t>
      </w:r>
      <w:r>
        <w:t>one</w:t>
      </w:r>
      <w:r>
        <w:rPr>
          <w:spacing w:val="1"/>
        </w:rPr>
        <w:t xml:space="preserve"> </w:t>
      </w:r>
      <w:r>
        <w:t>of</w:t>
      </w:r>
      <w:r>
        <w:rPr>
          <w:spacing w:val="1"/>
        </w:rPr>
        <w:t xml:space="preserve"> </w:t>
      </w:r>
      <w:r>
        <w:t>the following</w:t>
      </w:r>
      <w:r>
        <w:rPr>
          <w:spacing w:val="1"/>
        </w:rPr>
        <w:t xml:space="preserve"> </w:t>
      </w:r>
      <w:r>
        <w:t>for each</w:t>
      </w:r>
      <w:r>
        <w:rPr>
          <w:spacing w:val="1"/>
        </w:rPr>
        <w:t xml:space="preserve"> </w:t>
      </w:r>
      <w:r>
        <w:t>consortium</w:t>
      </w:r>
      <w:r>
        <w:rPr>
          <w:spacing w:val="-2"/>
        </w:rPr>
        <w:t xml:space="preserve"> </w:t>
      </w:r>
      <w:r>
        <w:t>(Section</w:t>
      </w:r>
      <w:r>
        <w:rPr>
          <w:spacing w:val="-1"/>
        </w:rPr>
        <w:t xml:space="preserve"> </w:t>
      </w:r>
      <w:r>
        <w:t>84909</w:t>
      </w:r>
      <w:r>
        <w:rPr>
          <w:spacing w:val="1"/>
        </w:rPr>
        <w:t xml:space="preserve"> </w:t>
      </w:r>
      <w:r>
        <w:t>(e)):</w:t>
      </w:r>
    </w:p>
    <w:p w14:paraId="398F6216" w14:textId="77777777" w:rsidR="000D1B02" w:rsidRDefault="000D1B02">
      <w:pPr>
        <w:pStyle w:val="BodyText"/>
        <w:spacing w:before="7"/>
        <w:rPr>
          <w:sz w:val="33"/>
        </w:rPr>
      </w:pPr>
    </w:p>
    <w:p w14:paraId="4CB2C141" w14:textId="77777777" w:rsidR="000D1B02" w:rsidRDefault="006205A1">
      <w:pPr>
        <w:pStyle w:val="ListParagraph"/>
        <w:numPr>
          <w:ilvl w:val="0"/>
          <w:numId w:val="26"/>
        </w:numPr>
        <w:tabs>
          <w:tab w:val="left" w:pos="1306"/>
        </w:tabs>
        <w:ind w:right="1291" w:firstLine="0"/>
        <w:jc w:val="both"/>
        <w:rPr>
          <w:sz w:val="24"/>
        </w:rPr>
      </w:pPr>
      <w:r>
        <w:rPr>
          <w:sz w:val="24"/>
        </w:rPr>
        <w:t>Apportion funds to a fund administrator designated by the members of a</w:t>
      </w:r>
      <w:r>
        <w:rPr>
          <w:spacing w:val="1"/>
          <w:sz w:val="24"/>
        </w:rPr>
        <w:t xml:space="preserve"> </w:t>
      </w:r>
      <w:r>
        <w:rPr>
          <w:sz w:val="24"/>
        </w:rPr>
        <w:t>consortium</w:t>
      </w:r>
      <w:r>
        <w:rPr>
          <w:spacing w:val="-13"/>
          <w:sz w:val="24"/>
        </w:rPr>
        <w:t xml:space="preserve"> </w:t>
      </w:r>
      <w:r>
        <w:rPr>
          <w:sz w:val="24"/>
        </w:rPr>
        <w:t>beginning</w:t>
      </w:r>
      <w:r>
        <w:rPr>
          <w:spacing w:val="-15"/>
          <w:sz w:val="24"/>
        </w:rPr>
        <w:t xml:space="preserve"> </w:t>
      </w:r>
      <w:r>
        <w:rPr>
          <w:sz w:val="24"/>
        </w:rPr>
        <w:t>no</w:t>
      </w:r>
      <w:r>
        <w:rPr>
          <w:spacing w:val="-13"/>
          <w:sz w:val="24"/>
        </w:rPr>
        <w:t xml:space="preserve"> </w:t>
      </w:r>
      <w:r>
        <w:rPr>
          <w:sz w:val="24"/>
        </w:rPr>
        <w:t>more</w:t>
      </w:r>
      <w:r>
        <w:rPr>
          <w:spacing w:val="-13"/>
          <w:sz w:val="24"/>
        </w:rPr>
        <w:t xml:space="preserve"> </w:t>
      </w:r>
      <w:r>
        <w:rPr>
          <w:sz w:val="24"/>
        </w:rPr>
        <w:t>than</w:t>
      </w:r>
      <w:r>
        <w:rPr>
          <w:spacing w:val="-13"/>
          <w:sz w:val="24"/>
        </w:rPr>
        <w:t xml:space="preserve"> </w:t>
      </w:r>
      <w:r>
        <w:rPr>
          <w:sz w:val="24"/>
        </w:rPr>
        <w:t>30</w:t>
      </w:r>
      <w:r>
        <w:rPr>
          <w:spacing w:val="-13"/>
          <w:sz w:val="24"/>
        </w:rPr>
        <w:t xml:space="preserve"> </w:t>
      </w:r>
      <w:r>
        <w:rPr>
          <w:sz w:val="24"/>
        </w:rPr>
        <w:t>days</w:t>
      </w:r>
      <w:r>
        <w:rPr>
          <w:spacing w:val="-14"/>
          <w:sz w:val="24"/>
        </w:rPr>
        <w:t xml:space="preserve"> </w:t>
      </w:r>
      <w:r>
        <w:rPr>
          <w:sz w:val="24"/>
        </w:rPr>
        <w:t>after</w:t>
      </w:r>
      <w:r>
        <w:rPr>
          <w:spacing w:val="-15"/>
          <w:sz w:val="24"/>
        </w:rPr>
        <w:t xml:space="preserve"> </w:t>
      </w:r>
      <w:r>
        <w:rPr>
          <w:sz w:val="24"/>
        </w:rPr>
        <w:t>approval</w:t>
      </w:r>
      <w:r>
        <w:rPr>
          <w:spacing w:val="-12"/>
          <w:sz w:val="24"/>
        </w:rPr>
        <w:t xml:space="preserve"> </w:t>
      </w:r>
      <w:r>
        <w:rPr>
          <w:sz w:val="24"/>
        </w:rPr>
        <w:t>of</w:t>
      </w:r>
      <w:r>
        <w:rPr>
          <w:spacing w:val="-12"/>
          <w:sz w:val="24"/>
        </w:rPr>
        <w:t xml:space="preserve"> </w:t>
      </w:r>
      <w:r>
        <w:rPr>
          <w:sz w:val="24"/>
        </w:rPr>
        <w:t>the</w:t>
      </w:r>
      <w:r>
        <w:rPr>
          <w:spacing w:val="-15"/>
          <w:sz w:val="24"/>
        </w:rPr>
        <w:t xml:space="preserve"> </w:t>
      </w:r>
      <w:r>
        <w:rPr>
          <w:sz w:val="24"/>
        </w:rPr>
        <w:t>final</w:t>
      </w:r>
      <w:r>
        <w:rPr>
          <w:spacing w:val="-12"/>
          <w:sz w:val="24"/>
        </w:rPr>
        <w:t xml:space="preserve"> </w:t>
      </w:r>
      <w:r>
        <w:rPr>
          <w:sz w:val="24"/>
        </w:rPr>
        <w:t>schedule</w:t>
      </w:r>
      <w:r>
        <w:rPr>
          <w:spacing w:val="-64"/>
          <w:sz w:val="24"/>
        </w:rPr>
        <w:t xml:space="preserve"> </w:t>
      </w:r>
      <w:r>
        <w:rPr>
          <w:sz w:val="24"/>
        </w:rPr>
        <w:t>of</w:t>
      </w:r>
      <w:r>
        <w:rPr>
          <w:spacing w:val="-1"/>
          <w:sz w:val="24"/>
        </w:rPr>
        <w:t xml:space="preserve"> </w:t>
      </w:r>
      <w:r>
        <w:rPr>
          <w:sz w:val="24"/>
        </w:rPr>
        <w:t>allocations.</w:t>
      </w:r>
    </w:p>
    <w:p w14:paraId="00ACBD99" w14:textId="77777777" w:rsidR="000D1B02" w:rsidRDefault="006205A1">
      <w:pPr>
        <w:pStyle w:val="ListParagraph"/>
        <w:numPr>
          <w:ilvl w:val="0"/>
          <w:numId w:val="26"/>
        </w:numPr>
        <w:tabs>
          <w:tab w:val="left" w:pos="1304"/>
        </w:tabs>
        <w:spacing w:before="201" w:line="242" w:lineRule="auto"/>
        <w:ind w:right="1289" w:firstLine="0"/>
        <w:jc w:val="both"/>
        <w:rPr>
          <w:sz w:val="24"/>
        </w:rPr>
      </w:pPr>
      <w:r>
        <w:rPr>
          <w:sz w:val="24"/>
        </w:rPr>
        <w:t>Apportion funds to members of a consortium beginning no more than 30</w:t>
      </w:r>
      <w:r>
        <w:rPr>
          <w:spacing w:val="1"/>
          <w:sz w:val="24"/>
        </w:rPr>
        <w:t xml:space="preserve"> </w:t>
      </w:r>
      <w:r>
        <w:rPr>
          <w:sz w:val="24"/>
        </w:rPr>
        <w:t>days</w:t>
      </w:r>
      <w:r>
        <w:rPr>
          <w:spacing w:val="-2"/>
          <w:sz w:val="24"/>
        </w:rPr>
        <w:t xml:space="preserve"> </w:t>
      </w:r>
      <w:r>
        <w:rPr>
          <w:sz w:val="24"/>
        </w:rPr>
        <w:t>after</w:t>
      </w:r>
      <w:r>
        <w:rPr>
          <w:spacing w:val="-2"/>
          <w:sz w:val="24"/>
        </w:rPr>
        <w:t xml:space="preserve"> </w:t>
      </w:r>
      <w:r>
        <w:rPr>
          <w:sz w:val="24"/>
        </w:rPr>
        <w:t>receipt</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final</w:t>
      </w:r>
      <w:r>
        <w:rPr>
          <w:spacing w:val="-1"/>
          <w:sz w:val="24"/>
        </w:rPr>
        <w:t xml:space="preserve"> </w:t>
      </w:r>
      <w:r>
        <w:rPr>
          <w:sz w:val="24"/>
        </w:rPr>
        <w:t>distribution</w:t>
      </w:r>
      <w:r>
        <w:rPr>
          <w:spacing w:val="-6"/>
          <w:sz w:val="24"/>
        </w:rPr>
        <w:t xml:space="preserve"> </w:t>
      </w:r>
      <w:r>
        <w:rPr>
          <w:sz w:val="24"/>
        </w:rPr>
        <w:t>schedule</w:t>
      </w:r>
      <w:r>
        <w:rPr>
          <w:spacing w:val="-2"/>
          <w:sz w:val="24"/>
        </w:rPr>
        <w:t xml:space="preserve"> </w:t>
      </w:r>
      <w:r>
        <w:rPr>
          <w:sz w:val="24"/>
        </w:rPr>
        <w:t>from</w:t>
      </w:r>
      <w:r>
        <w:rPr>
          <w:spacing w:val="-2"/>
          <w:sz w:val="24"/>
        </w:rPr>
        <w:t xml:space="preserve"> </w:t>
      </w:r>
      <w:r>
        <w:rPr>
          <w:sz w:val="24"/>
        </w:rPr>
        <w:t>that</w:t>
      </w:r>
      <w:r>
        <w:rPr>
          <w:spacing w:val="-4"/>
          <w:sz w:val="24"/>
        </w:rPr>
        <w:t xml:space="preserve"> </w:t>
      </w:r>
      <w:r>
        <w:rPr>
          <w:sz w:val="24"/>
        </w:rPr>
        <w:t>consortium.</w:t>
      </w:r>
    </w:p>
    <w:p w14:paraId="7DF24808" w14:textId="77777777" w:rsidR="000D1B02" w:rsidRDefault="000D1B02">
      <w:pPr>
        <w:pStyle w:val="BodyText"/>
        <w:spacing w:before="11"/>
        <w:rPr>
          <w:sz w:val="32"/>
        </w:rPr>
      </w:pPr>
    </w:p>
    <w:p w14:paraId="52C2569D" w14:textId="447921F6" w:rsidR="000D1B02" w:rsidRDefault="006205A1">
      <w:pPr>
        <w:pStyle w:val="BodyText"/>
        <w:ind w:left="422" w:right="1289"/>
        <w:jc w:val="both"/>
      </w:pPr>
      <w:r>
        <w:rPr>
          <w:spacing w:val="-1"/>
        </w:rPr>
        <w:t>Per</w:t>
      </w:r>
      <w:r>
        <w:rPr>
          <w:spacing w:val="-15"/>
        </w:rPr>
        <w:t xml:space="preserve"> </w:t>
      </w:r>
      <w:r>
        <w:rPr>
          <w:spacing w:val="-1"/>
        </w:rPr>
        <w:t>California</w:t>
      </w:r>
      <w:r>
        <w:rPr>
          <w:spacing w:val="-13"/>
        </w:rPr>
        <w:t xml:space="preserve"> </w:t>
      </w:r>
      <w:r>
        <w:rPr>
          <w:spacing w:val="-1"/>
        </w:rPr>
        <w:t>Education</w:t>
      </w:r>
      <w:r>
        <w:rPr>
          <w:spacing w:val="-13"/>
        </w:rPr>
        <w:t xml:space="preserve"> </w:t>
      </w:r>
      <w:r>
        <w:rPr>
          <w:spacing w:val="-1"/>
        </w:rPr>
        <w:t>Code</w:t>
      </w:r>
      <w:r>
        <w:rPr>
          <w:spacing w:val="-12"/>
        </w:rPr>
        <w:t xml:space="preserve"> </w:t>
      </w:r>
      <w:r>
        <w:rPr>
          <w:spacing w:val="-1"/>
        </w:rPr>
        <w:t>(EC)</w:t>
      </w:r>
      <w:r>
        <w:rPr>
          <w:spacing w:val="-15"/>
        </w:rPr>
        <w:t xml:space="preserve"> </w:t>
      </w:r>
      <w:r>
        <w:rPr>
          <w:spacing w:val="-1"/>
        </w:rPr>
        <w:t>Section</w:t>
      </w:r>
      <w:r>
        <w:rPr>
          <w:spacing w:val="-16"/>
        </w:rPr>
        <w:t xml:space="preserve"> </w:t>
      </w:r>
      <w:r>
        <w:rPr>
          <w:spacing w:val="-1"/>
        </w:rPr>
        <w:t>84912,</w:t>
      </w:r>
      <w:r>
        <w:rPr>
          <w:spacing w:val="-16"/>
        </w:rPr>
        <w:t xml:space="preserve"> </w:t>
      </w:r>
      <w:r>
        <w:t>funds</w:t>
      </w:r>
      <w:r>
        <w:rPr>
          <w:spacing w:val="-16"/>
        </w:rPr>
        <w:t xml:space="preserve"> </w:t>
      </w:r>
      <w:r>
        <w:t>are</w:t>
      </w:r>
      <w:r>
        <w:rPr>
          <w:spacing w:val="-13"/>
        </w:rPr>
        <w:t xml:space="preserve"> </w:t>
      </w:r>
      <w:r>
        <w:t>apportioned</w:t>
      </w:r>
      <w:r>
        <w:rPr>
          <w:spacing w:val="-13"/>
        </w:rPr>
        <w:t xml:space="preserve"> </w:t>
      </w:r>
      <w:r>
        <w:t>in</w:t>
      </w:r>
      <w:r>
        <w:rPr>
          <w:spacing w:val="-13"/>
        </w:rPr>
        <w:t xml:space="preserve"> </w:t>
      </w:r>
      <w:r>
        <w:t>twelve</w:t>
      </w:r>
      <w:r>
        <w:rPr>
          <w:spacing w:val="-64"/>
        </w:rPr>
        <w:t xml:space="preserve"> </w:t>
      </w:r>
      <w:r>
        <w:t>equal</w:t>
      </w:r>
      <w:r>
        <w:rPr>
          <w:spacing w:val="-11"/>
        </w:rPr>
        <w:t xml:space="preserve"> </w:t>
      </w:r>
      <w:r>
        <w:t>payments</w:t>
      </w:r>
      <w:r>
        <w:rPr>
          <w:spacing w:val="-12"/>
        </w:rPr>
        <w:t xml:space="preserve"> </w:t>
      </w:r>
      <w:r>
        <w:t>to</w:t>
      </w:r>
      <w:r>
        <w:rPr>
          <w:spacing w:val="-12"/>
        </w:rPr>
        <w:t xml:space="preserve"> </w:t>
      </w:r>
      <w:r>
        <w:t>consortium</w:t>
      </w:r>
      <w:r>
        <w:rPr>
          <w:spacing w:val="-12"/>
        </w:rPr>
        <w:t xml:space="preserve"> </w:t>
      </w:r>
      <w:r>
        <w:t>fiscal</w:t>
      </w:r>
      <w:r>
        <w:rPr>
          <w:spacing w:val="-14"/>
        </w:rPr>
        <w:t xml:space="preserve"> </w:t>
      </w:r>
      <w:r>
        <w:t>agents</w:t>
      </w:r>
      <w:r>
        <w:rPr>
          <w:spacing w:val="-13"/>
        </w:rPr>
        <w:t xml:space="preserve"> </w:t>
      </w:r>
      <w:r>
        <w:t>(or</w:t>
      </w:r>
      <w:r>
        <w:rPr>
          <w:spacing w:val="-10"/>
        </w:rPr>
        <w:t xml:space="preserve"> </w:t>
      </w:r>
      <w:r>
        <w:t>if</w:t>
      </w:r>
      <w:r>
        <w:rPr>
          <w:spacing w:val="-12"/>
        </w:rPr>
        <w:t xml:space="preserve"> </w:t>
      </w:r>
      <w:r>
        <w:t>direct</w:t>
      </w:r>
      <w:r>
        <w:rPr>
          <w:spacing w:val="-13"/>
        </w:rPr>
        <w:t xml:space="preserve"> </w:t>
      </w:r>
      <w:r>
        <w:t>funded</w:t>
      </w:r>
      <w:r>
        <w:rPr>
          <w:spacing w:val="-11"/>
        </w:rPr>
        <w:t xml:space="preserve"> </w:t>
      </w:r>
      <w:r>
        <w:t>to</w:t>
      </w:r>
      <w:r>
        <w:rPr>
          <w:spacing w:val="-12"/>
        </w:rPr>
        <w:t xml:space="preserve"> </w:t>
      </w:r>
      <w:r>
        <w:t>each</w:t>
      </w:r>
      <w:r>
        <w:rPr>
          <w:spacing w:val="-11"/>
        </w:rPr>
        <w:t xml:space="preserve"> </w:t>
      </w:r>
      <w:r>
        <w:t>member)</w:t>
      </w:r>
      <w:r>
        <w:rPr>
          <w:spacing w:val="-12"/>
        </w:rPr>
        <w:t xml:space="preserve"> </w:t>
      </w:r>
      <w:r>
        <w:t>on</w:t>
      </w:r>
      <w:r>
        <w:rPr>
          <w:spacing w:val="-65"/>
        </w:rPr>
        <w:t xml:space="preserve"> </w:t>
      </w:r>
      <w:r>
        <w:t>a monthly basis. The first payment consists of the July and August payments.</w:t>
      </w:r>
      <w:r>
        <w:rPr>
          <w:spacing w:val="1"/>
        </w:rPr>
        <w:t xml:space="preserve"> </w:t>
      </w:r>
      <w:r>
        <w:t>Subsequently, payments are apportioned at the end of each month for September</w:t>
      </w:r>
      <w:r>
        <w:rPr>
          <w:spacing w:val="-64"/>
        </w:rPr>
        <w:t xml:space="preserve"> </w:t>
      </w:r>
      <w:r>
        <w:t>through June</w:t>
      </w:r>
      <w:r>
        <w:rPr>
          <w:spacing w:val="1"/>
        </w:rPr>
        <w:t xml:space="preserve"> </w:t>
      </w:r>
      <w:r>
        <w:t>20</w:t>
      </w:r>
      <w:r w:rsidR="007B359E">
        <w:t>21</w:t>
      </w:r>
      <w:r>
        <w:rPr>
          <w:spacing w:val="-4"/>
        </w:rPr>
        <w:t xml:space="preserve"> </w:t>
      </w:r>
      <w:r>
        <w:t>for</w:t>
      </w:r>
      <w:r>
        <w:rPr>
          <w:spacing w:val="-3"/>
        </w:rPr>
        <w:t xml:space="preserve"> </w:t>
      </w:r>
      <w:r>
        <w:t>this</w:t>
      </w:r>
      <w:r>
        <w:rPr>
          <w:spacing w:val="-1"/>
        </w:rPr>
        <w:t xml:space="preserve"> </w:t>
      </w:r>
      <w:r>
        <w:t>same</w:t>
      </w:r>
      <w:r>
        <w:rPr>
          <w:spacing w:val="-1"/>
        </w:rPr>
        <w:t xml:space="preserve"> </w:t>
      </w:r>
      <w:r>
        <w:t>purpose.</w:t>
      </w:r>
    </w:p>
    <w:p w14:paraId="0481A639" w14:textId="77777777" w:rsidR="000D1B02" w:rsidRDefault="000D1B02">
      <w:pPr>
        <w:pStyle w:val="BodyText"/>
        <w:spacing w:before="2"/>
        <w:rPr>
          <w:sz w:val="33"/>
        </w:rPr>
      </w:pPr>
    </w:p>
    <w:p w14:paraId="7CD27C5F" w14:textId="77777777" w:rsidR="000D1B02" w:rsidRDefault="006205A1">
      <w:pPr>
        <w:pStyle w:val="Heading2"/>
        <w:ind w:left="487"/>
      </w:pPr>
      <w:bookmarkStart w:id="12" w:name="Funding_Cycle_Calendar_"/>
      <w:bookmarkEnd w:id="12"/>
      <w:r>
        <w:t>Funding</w:t>
      </w:r>
      <w:r>
        <w:rPr>
          <w:spacing w:val="-16"/>
        </w:rPr>
        <w:t xml:space="preserve"> </w:t>
      </w:r>
      <w:r>
        <w:t>Cycle</w:t>
      </w:r>
      <w:r>
        <w:rPr>
          <w:spacing w:val="-6"/>
        </w:rPr>
        <w:t xml:space="preserve"> </w:t>
      </w:r>
      <w:r>
        <w:t>Calendar</w:t>
      </w:r>
    </w:p>
    <w:p w14:paraId="31FA3409" w14:textId="77777777" w:rsidR="000D1B02" w:rsidRDefault="000D1B02">
      <w:pPr>
        <w:pStyle w:val="BodyText"/>
        <w:spacing w:before="7"/>
        <w:rPr>
          <w:b/>
          <w:sz w:val="33"/>
        </w:rPr>
      </w:pPr>
    </w:p>
    <w:p w14:paraId="66AB09EB" w14:textId="77777777" w:rsidR="000D1B02" w:rsidRDefault="006205A1">
      <w:pPr>
        <w:pStyle w:val="BodyText"/>
        <w:ind w:left="422"/>
      </w:pPr>
      <w:r>
        <w:t>January</w:t>
      </w:r>
      <w:r>
        <w:rPr>
          <w:spacing w:val="-5"/>
        </w:rPr>
        <w:t xml:space="preserve"> </w:t>
      </w:r>
      <w:r>
        <w:t>-</w:t>
      </w:r>
      <w:r>
        <w:rPr>
          <w:spacing w:val="-4"/>
        </w:rPr>
        <w:t xml:space="preserve"> </w:t>
      </w:r>
      <w:r>
        <w:t>Release</w:t>
      </w:r>
      <w:r>
        <w:rPr>
          <w:spacing w:val="-1"/>
        </w:rPr>
        <w:t xml:space="preserve"> </w:t>
      </w:r>
      <w:r>
        <w:t>of</w:t>
      </w:r>
      <w:r>
        <w:rPr>
          <w:spacing w:val="-2"/>
        </w:rPr>
        <w:t xml:space="preserve"> </w:t>
      </w:r>
      <w:r>
        <w:t>the</w:t>
      </w:r>
      <w:r>
        <w:rPr>
          <w:spacing w:val="-3"/>
        </w:rPr>
        <w:t xml:space="preserve"> </w:t>
      </w:r>
      <w:r>
        <w:t>proposed</w:t>
      </w:r>
      <w:r>
        <w:rPr>
          <w:spacing w:val="-4"/>
        </w:rPr>
        <w:t xml:space="preserve"> </w:t>
      </w:r>
      <w:r>
        <w:t>Governor’s</w:t>
      </w:r>
      <w:r>
        <w:rPr>
          <w:spacing w:val="-4"/>
        </w:rPr>
        <w:t xml:space="preserve"> </w:t>
      </w:r>
      <w:r>
        <w:t>Budget</w:t>
      </w:r>
    </w:p>
    <w:p w14:paraId="4AA8759B" w14:textId="77777777" w:rsidR="000D1B02" w:rsidRDefault="000D1B02">
      <w:pPr>
        <w:pStyle w:val="BodyText"/>
        <w:spacing w:before="7"/>
        <w:rPr>
          <w:sz w:val="33"/>
        </w:rPr>
      </w:pPr>
    </w:p>
    <w:p w14:paraId="3BB4911A" w14:textId="77777777" w:rsidR="000D1B02" w:rsidRDefault="006205A1">
      <w:pPr>
        <w:pStyle w:val="BodyText"/>
        <w:spacing w:line="576" w:lineRule="auto"/>
        <w:ind w:left="422" w:right="1286"/>
      </w:pPr>
      <w:r>
        <w:t>February</w:t>
      </w:r>
      <w:r>
        <w:rPr>
          <w:spacing w:val="10"/>
        </w:rPr>
        <w:t xml:space="preserve"> </w:t>
      </w:r>
      <w:r>
        <w:t>–</w:t>
      </w:r>
      <w:r>
        <w:rPr>
          <w:spacing w:val="13"/>
        </w:rPr>
        <w:t xml:space="preserve"> </w:t>
      </w:r>
      <w:r>
        <w:t>Preliminary</w:t>
      </w:r>
      <w:r>
        <w:rPr>
          <w:spacing w:val="10"/>
        </w:rPr>
        <w:t xml:space="preserve"> </w:t>
      </w:r>
      <w:r>
        <w:t>Allocation</w:t>
      </w:r>
      <w:r>
        <w:rPr>
          <w:spacing w:val="13"/>
        </w:rPr>
        <w:t xml:space="preserve"> </w:t>
      </w:r>
      <w:r>
        <w:t>Schedule</w:t>
      </w:r>
      <w:r>
        <w:rPr>
          <w:spacing w:val="11"/>
        </w:rPr>
        <w:t xml:space="preserve"> </w:t>
      </w:r>
      <w:r>
        <w:t>is</w:t>
      </w:r>
      <w:r>
        <w:rPr>
          <w:spacing w:val="12"/>
        </w:rPr>
        <w:t xml:space="preserve"> </w:t>
      </w:r>
      <w:r>
        <w:t>released</w:t>
      </w:r>
      <w:r>
        <w:rPr>
          <w:spacing w:val="13"/>
        </w:rPr>
        <w:t xml:space="preserve"> </w:t>
      </w:r>
      <w:r>
        <w:t>(by</w:t>
      </w:r>
      <w:r>
        <w:rPr>
          <w:spacing w:val="10"/>
        </w:rPr>
        <w:t xml:space="preserve"> </w:t>
      </w:r>
      <w:r>
        <w:t>2/28)</w:t>
      </w:r>
      <w:r>
        <w:rPr>
          <w:spacing w:val="9"/>
        </w:rPr>
        <w:t xml:space="preserve"> </w:t>
      </w:r>
      <w:r>
        <w:t>May</w:t>
      </w:r>
      <w:r>
        <w:rPr>
          <w:spacing w:val="10"/>
        </w:rPr>
        <w:t xml:space="preserve"> </w:t>
      </w:r>
      <w:r>
        <w:t>–</w:t>
      </w:r>
      <w:r>
        <w:rPr>
          <w:spacing w:val="13"/>
        </w:rPr>
        <w:t xml:space="preserve"> </w:t>
      </w:r>
      <w:r>
        <w:t>CFAD</w:t>
      </w:r>
      <w:r>
        <w:rPr>
          <w:spacing w:val="12"/>
        </w:rPr>
        <w:t xml:space="preserve"> </w:t>
      </w:r>
      <w:r>
        <w:t>is</w:t>
      </w:r>
      <w:r>
        <w:rPr>
          <w:spacing w:val="-64"/>
        </w:rPr>
        <w:t xml:space="preserve"> </w:t>
      </w:r>
      <w:r>
        <w:t>due</w:t>
      </w:r>
      <w:r>
        <w:rPr>
          <w:spacing w:val="-2"/>
        </w:rPr>
        <w:t xml:space="preserve"> </w:t>
      </w:r>
      <w:r>
        <w:t>from</w:t>
      </w:r>
      <w:r>
        <w:rPr>
          <w:spacing w:val="-1"/>
        </w:rPr>
        <w:t xml:space="preserve"> </w:t>
      </w:r>
      <w:r>
        <w:t>consortia</w:t>
      </w:r>
      <w:r>
        <w:rPr>
          <w:spacing w:val="-1"/>
        </w:rPr>
        <w:t xml:space="preserve"> </w:t>
      </w:r>
      <w:r>
        <w:t>to</w:t>
      </w:r>
      <w:r>
        <w:rPr>
          <w:spacing w:val="-1"/>
        </w:rPr>
        <w:t xml:space="preserve"> </w:t>
      </w:r>
      <w:r>
        <w:t>the CAEP</w:t>
      </w:r>
      <w:r>
        <w:rPr>
          <w:spacing w:val="-6"/>
        </w:rPr>
        <w:t xml:space="preserve"> </w:t>
      </w:r>
      <w:r>
        <w:t>Office</w:t>
      </w:r>
      <w:r>
        <w:rPr>
          <w:spacing w:val="1"/>
        </w:rPr>
        <w:t xml:space="preserve"> </w:t>
      </w:r>
      <w:r>
        <w:t>(by</w:t>
      </w:r>
      <w:r>
        <w:rPr>
          <w:spacing w:val="-2"/>
        </w:rPr>
        <w:t xml:space="preserve"> </w:t>
      </w:r>
      <w:r>
        <w:t>5/2)</w:t>
      </w:r>
    </w:p>
    <w:p w14:paraId="192F6B76" w14:textId="77777777" w:rsidR="000D1B02" w:rsidRDefault="006205A1">
      <w:pPr>
        <w:pStyle w:val="BodyText"/>
        <w:ind w:left="422"/>
      </w:pPr>
      <w:r>
        <w:t>July</w:t>
      </w:r>
      <w:r>
        <w:rPr>
          <w:spacing w:val="-4"/>
        </w:rPr>
        <w:t xml:space="preserve"> </w:t>
      </w:r>
      <w:r>
        <w:t>–</w:t>
      </w:r>
      <w:r>
        <w:rPr>
          <w:spacing w:val="-1"/>
        </w:rPr>
        <w:t xml:space="preserve"> </w:t>
      </w:r>
      <w:r>
        <w:t>Budget</w:t>
      </w:r>
      <w:r>
        <w:rPr>
          <w:spacing w:val="-4"/>
        </w:rPr>
        <w:t xml:space="preserve"> </w:t>
      </w:r>
      <w:r>
        <w:t>Act</w:t>
      </w:r>
      <w:r>
        <w:rPr>
          <w:spacing w:val="-5"/>
        </w:rPr>
        <w:t xml:space="preserve"> </w:t>
      </w:r>
      <w:r>
        <w:t>enactment</w:t>
      </w:r>
    </w:p>
    <w:p w14:paraId="4B3A5F9D" w14:textId="77777777" w:rsidR="000D1B02" w:rsidRDefault="000D1B02">
      <w:pPr>
        <w:pStyle w:val="BodyText"/>
        <w:spacing w:before="8"/>
        <w:rPr>
          <w:sz w:val="34"/>
        </w:rPr>
      </w:pPr>
    </w:p>
    <w:p w14:paraId="1972EA65" w14:textId="77777777" w:rsidR="000D1B02" w:rsidRDefault="006205A1">
      <w:pPr>
        <w:pStyle w:val="BodyText"/>
        <w:ind w:left="422" w:right="1286"/>
      </w:pPr>
      <w:r>
        <w:t>July – Release of a final schedule of allocations to each consortium (15 days after</w:t>
      </w:r>
      <w:r>
        <w:rPr>
          <w:spacing w:val="-64"/>
        </w:rPr>
        <w:t xml:space="preserve"> </w:t>
      </w:r>
      <w:r>
        <w:t>the</w:t>
      </w:r>
      <w:r>
        <w:rPr>
          <w:spacing w:val="-2"/>
        </w:rPr>
        <w:t xml:space="preserve"> </w:t>
      </w:r>
      <w:r>
        <w:t>budget</w:t>
      </w:r>
      <w:r>
        <w:rPr>
          <w:spacing w:val="-2"/>
        </w:rPr>
        <w:t xml:space="preserve"> </w:t>
      </w:r>
      <w:r>
        <w:t>enactment).</w:t>
      </w:r>
    </w:p>
    <w:p w14:paraId="6896EECB" w14:textId="77777777" w:rsidR="000D1B02" w:rsidRDefault="000D1B02">
      <w:pPr>
        <w:pStyle w:val="BodyText"/>
        <w:spacing w:before="2"/>
        <w:rPr>
          <w:sz w:val="33"/>
        </w:rPr>
      </w:pPr>
    </w:p>
    <w:p w14:paraId="0153D43E" w14:textId="77777777" w:rsidR="000D1B02" w:rsidRDefault="006205A1">
      <w:pPr>
        <w:pStyle w:val="BodyText"/>
        <w:spacing w:line="242" w:lineRule="auto"/>
        <w:ind w:left="422" w:right="1286"/>
      </w:pPr>
      <w:r>
        <w:rPr>
          <w:spacing w:val="-1"/>
        </w:rPr>
        <w:t>July</w:t>
      </w:r>
      <w:r>
        <w:rPr>
          <w:spacing w:val="-17"/>
        </w:rPr>
        <w:t xml:space="preserve"> </w:t>
      </w:r>
      <w:r>
        <w:rPr>
          <w:spacing w:val="-1"/>
        </w:rPr>
        <w:t>-</w:t>
      </w:r>
      <w:r>
        <w:rPr>
          <w:spacing w:val="-15"/>
        </w:rPr>
        <w:t xml:space="preserve"> </w:t>
      </w:r>
      <w:r>
        <w:rPr>
          <w:spacing w:val="-1"/>
        </w:rPr>
        <w:t>Board</w:t>
      </w:r>
      <w:r>
        <w:rPr>
          <w:spacing w:val="-12"/>
        </w:rPr>
        <w:t xml:space="preserve"> </w:t>
      </w:r>
      <w:r>
        <w:rPr>
          <w:spacing w:val="-1"/>
        </w:rPr>
        <w:t>of</w:t>
      </w:r>
      <w:r>
        <w:rPr>
          <w:spacing w:val="-14"/>
        </w:rPr>
        <w:t xml:space="preserve"> </w:t>
      </w:r>
      <w:r>
        <w:rPr>
          <w:spacing w:val="-1"/>
        </w:rPr>
        <w:t>Governors</w:t>
      </w:r>
      <w:r>
        <w:rPr>
          <w:spacing w:val="-16"/>
        </w:rPr>
        <w:t xml:space="preserve"> </w:t>
      </w:r>
      <w:r>
        <w:rPr>
          <w:spacing w:val="-1"/>
        </w:rPr>
        <w:t>of</w:t>
      </w:r>
      <w:r>
        <w:rPr>
          <w:spacing w:val="-12"/>
        </w:rPr>
        <w:t xml:space="preserve"> </w:t>
      </w:r>
      <w:r>
        <w:rPr>
          <w:spacing w:val="-1"/>
        </w:rPr>
        <w:t>the</w:t>
      </w:r>
      <w:r>
        <w:rPr>
          <w:spacing w:val="-15"/>
        </w:rPr>
        <w:t xml:space="preserve"> </w:t>
      </w:r>
      <w:r>
        <w:rPr>
          <w:spacing w:val="-1"/>
        </w:rPr>
        <w:t>California</w:t>
      </w:r>
      <w:r>
        <w:rPr>
          <w:spacing w:val="-16"/>
        </w:rPr>
        <w:t xml:space="preserve"> </w:t>
      </w:r>
      <w:r>
        <w:rPr>
          <w:spacing w:val="-1"/>
        </w:rPr>
        <w:t>Community</w:t>
      </w:r>
      <w:r>
        <w:rPr>
          <w:spacing w:val="-16"/>
        </w:rPr>
        <w:t xml:space="preserve"> </w:t>
      </w:r>
      <w:r>
        <w:t>Colleges</w:t>
      </w:r>
      <w:r>
        <w:rPr>
          <w:spacing w:val="-14"/>
        </w:rPr>
        <w:t xml:space="preserve"> </w:t>
      </w:r>
      <w:r>
        <w:t>approve</w:t>
      </w:r>
      <w:r>
        <w:rPr>
          <w:spacing w:val="-12"/>
        </w:rPr>
        <w:t xml:space="preserve"> </w:t>
      </w:r>
      <w:r>
        <w:t>the</w:t>
      </w:r>
      <w:r>
        <w:rPr>
          <w:spacing w:val="-16"/>
        </w:rPr>
        <w:t xml:space="preserve"> </w:t>
      </w:r>
      <w:r>
        <w:t>annual</w:t>
      </w:r>
      <w:r>
        <w:rPr>
          <w:spacing w:val="-64"/>
        </w:rPr>
        <w:t xml:space="preserve"> </w:t>
      </w:r>
      <w:r>
        <w:t>CAEP</w:t>
      </w:r>
      <w:r>
        <w:rPr>
          <w:spacing w:val="-7"/>
        </w:rPr>
        <w:t xml:space="preserve"> </w:t>
      </w:r>
      <w:r>
        <w:t>apportionment</w:t>
      </w:r>
      <w:r>
        <w:rPr>
          <w:spacing w:val="-4"/>
        </w:rPr>
        <w:t xml:space="preserve"> </w:t>
      </w:r>
      <w:r>
        <w:t>at a</w:t>
      </w:r>
      <w:r>
        <w:rPr>
          <w:spacing w:val="-1"/>
        </w:rPr>
        <w:t xml:space="preserve"> </w:t>
      </w:r>
      <w:r>
        <w:t>public</w:t>
      </w:r>
      <w:r>
        <w:rPr>
          <w:spacing w:val="-1"/>
        </w:rPr>
        <w:t xml:space="preserve"> </w:t>
      </w:r>
      <w:r>
        <w:t>meeting.</w:t>
      </w:r>
    </w:p>
    <w:p w14:paraId="0801F09F" w14:textId="77777777" w:rsidR="000D1B02" w:rsidRDefault="000D1B02">
      <w:pPr>
        <w:pStyle w:val="BodyText"/>
        <w:spacing w:before="10"/>
        <w:rPr>
          <w:sz w:val="32"/>
        </w:rPr>
      </w:pPr>
    </w:p>
    <w:p w14:paraId="4D78A9AD" w14:textId="77777777" w:rsidR="000D1B02" w:rsidRDefault="006205A1">
      <w:pPr>
        <w:pStyle w:val="BodyText"/>
        <w:spacing w:line="242" w:lineRule="auto"/>
        <w:ind w:left="422" w:right="1286"/>
      </w:pPr>
      <w:r>
        <w:t>August</w:t>
      </w:r>
      <w:r>
        <w:rPr>
          <w:spacing w:val="-12"/>
        </w:rPr>
        <w:t xml:space="preserve"> </w:t>
      </w:r>
      <w:r>
        <w:t>–</w:t>
      </w:r>
      <w:r>
        <w:rPr>
          <w:spacing w:val="-9"/>
        </w:rPr>
        <w:t xml:space="preserve"> </w:t>
      </w:r>
      <w:r>
        <w:t>Apportion</w:t>
      </w:r>
      <w:r>
        <w:rPr>
          <w:spacing w:val="-14"/>
        </w:rPr>
        <w:t xml:space="preserve"> </w:t>
      </w:r>
      <w:r>
        <w:t>funds</w:t>
      </w:r>
      <w:r>
        <w:rPr>
          <w:spacing w:val="-10"/>
        </w:rPr>
        <w:t xml:space="preserve"> </w:t>
      </w:r>
      <w:r>
        <w:t>to</w:t>
      </w:r>
      <w:r>
        <w:rPr>
          <w:spacing w:val="-11"/>
        </w:rPr>
        <w:t xml:space="preserve"> </w:t>
      </w:r>
      <w:r>
        <w:t>members</w:t>
      </w:r>
      <w:r>
        <w:rPr>
          <w:spacing w:val="-10"/>
        </w:rPr>
        <w:t xml:space="preserve"> </w:t>
      </w:r>
      <w:r>
        <w:t>of</w:t>
      </w:r>
      <w:r>
        <w:rPr>
          <w:spacing w:val="-10"/>
        </w:rPr>
        <w:t xml:space="preserve"> </w:t>
      </w:r>
      <w:r>
        <w:t>a</w:t>
      </w:r>
      <w:r>
        <w:rPr>
          <w:spacing w:val="-9"/>
        </w:rPr>
        <w:t xml:space="preserve"> </w:t>
      </w:r>
      <w:r>
        <w:t>consortium</w:t>
      </w:r>
      <w:r>
        <w:rPr>
          <w:spacing w:val="-8"/>
        </w:rPr>
        <w:t xml:space="preserve"> </w:t>
      </w:r>
      <w:r>
        <w:t>(30</w:t>
      </w:r>
      <w:r>
        <w:rPr>
          <w:spacing w:val="-8"/>
        </w:rPr>
        <w:t xml:space="preserve"> </w:t>
      </w:r>
      <w:r>
        <w:t>days</w:t>
      </w:r>
      <w:r>
        <w:rPr>
          <w:spacing w:val="-10"/>
        </w:rPr>
        <w:t xml:space="preserve"> </w:t>
      </w:r>
      <w:r>
        <w:t>after</w:t>
      </w:r>
      <w:r>
        <w:rPr>
          <w:spacing w:val="-16"/>
        </w:rPr>
        <w:t xml:space="preserve"> </w:t>
      </w:r>
      <w:r>
        <w:t>final</w:t>
      </w:r>
      <w:r>
        <w:rPr>
          <w:spacing w:val="-12"/>
        </w:rPr>
        <w:t xml:space="preserve"> </w:t>
      </w:r>
      <w:r>
        <w:t>schedule</w:t>
      </w:r>
      <w:r>
        <w:rPr>
          <w:spacing w:val="-64"/>
        </w:rPr>
        <w:t xml:space="preserve"> </w:t>
      </w:r>
      <w:r>
        <w:t>of</w:t>
      </w:r>
      <w:r>
        <w:rPr>
          <w:spacing w:val="-1"/>
        </w:rPr>
        <w:t xml:space="preserve"> </w:t>
      </w:r>
      <w:r>
        <w:t>allocations).</w:t>
      </w:r>
    </w:p>
    <w:p w14:paraId="291233BE" w14:textId="77777777" w:rsidR="000D1B02" w:rsidRDefault="000D1B02">
      <w:pPr>
        <w:pStyle w:val="BodyText"/>
        <w:spacing w:before="4"/>
        <w:rPr>
          <w:sz w:val="33"/>
        </w:rPr>
      </w:pPr>
    </w:p>
    <w:p w14:paraId="3A57D2BF" w14:textId="77777777" w:rsidR="000D1B02" w:rsidRDefault="006205A1">
      <w:pPr>
        <w:pStyle w:val="BodyText"/>
        <w:spacing w:line="242" w:lineRule="auto"/>
        <w:ind w:left="422" w:right="1286"/>
      </w:pPr>
      <w:r>
        <w:t>September</w:t>
      </w:r>
      <w:r>
        <w:rPr>
          <w:spacing w:val="-6"/>
        </w:rPr>
        <w:t xml:space="preserve"> </w:t>
      </w:r>
      <w:r>
        <w:t>to</w:t>
      </w:r>
      <w:r>
        <w:rPr>
          <w:spacing w:val="-3"/>
        </w:rPr>
        <w:t xml:space="preserve"> </w:t>
      </w:r>
      <w:r>
        <w:t>June</w:t>
      </w:r>
      <w:r>
        <w:rPr>
          <w:spacing w:val="-2"/>
        </w:rPr>
        <w:t xml:space="preserve"> </w:t>
      </w:r>
      <w:r>
        <w:t>–</w:t>
      </w:r>
      <w:r>
        <w:rPr>
          <w:spacing w:val="-6"/>
        </w:rPr>
        <w:t xml:space="preserve"> </w:t>
      </w:r>
      <w:r>
        <w:t>Monthly</w:t>
      </w:r>
      <w:r>
        <w:rPr>
          <w:spacing w:val="-5"/>
        </w:rPr>
        <w:t xml:space="preserve"> </w:t>
      </w:r>
      <w:r>
        <w:t>payments</w:t>
      </w:r>
      <w:r>
        <w:rPr>
          <w:spacing w:val="-4"/>
        </w:rPr>
        <w:t xml:space="preserve"> </w:t>
      </w:r>
      <w:r>
        <w:t>are</w:t>
      </w:r>
      <w:r>
        <w:rPr>
          <w:spacing w:val="-4"/>
        </w:rPr>
        <w:t xml:space="preserve"> </w:t>
      </w:r>
      <w:r>
        <w:t>apportioned</w:t>
      </w:r>
      <w:r>
        <w:rPr>
          <w:spacing w:val="-2"/>
        </w:rPr>
        <w:t xml:space="preserve"> </w:t>
      </w:r>
      <w:r>
        <w:t>in</w:t>
      </w:r>
      <w:r>
        <w:rPr>
          <w:spacing w:val="-1"/>
        </w:rPr>
        <w:t xml:space="preserve"> </w:t>
      </w:r>
      <w:r>
        <w:t>11</w:t>
      </w:r>
      <w:r>
        <w:rPr>
          <w:spacing w:val="-2"/>
        </w:rPr>
        <w:t xml:space="preserve"> </w:t>
      </w:r>
      <w:r>
        <w:t>or</w:t>
      </w:r>
      <w:r>
        <w:rPr>
          <w:spacing w:val="-3"/>
        </w:rPr>
        <w:t xml:space="preserve"> </w:t>
      </w:r>
      <w:r>
        <w:t>12</w:t>
      </w:r>
      <w:r>
        <w:rPr>
          <w:spacing w:val="-2"/>
        </w:rPr>
        <w:t xml:space="preserve"> </w:t>
      </w:r>
      <w:r>
        <w:t>installments</w:t>
      </w:r>
      <w:r>
        <w:rPr>
          <w:spacing w:val="-64"/>
        </w:rPr>
        <w:t xml:space="preserve"> </w:t>
      </w:r>
      <w:r>
        <w:t>(the</w:t>
      </w:r>
      <w:r>
        <w:rPr>
          <w:spacing w:val="-2"/>
        </w:rPr>
        <w:t xml:space="preserve"> </w:t>
      </w:r>
      <w:r>
        <w:t>first</w:t>
      </w:r>
      <w:r>
        <w:rPr>
          <w:spacing w:val="-4"/>
        </w:rPr>
        <w:t xml:space="preserve"> </w:t>
      </w:r>
      <w:r>
        <w:t>payment</w:t>
      </w:r>
      <w:r>
        <w:rPr>
          <w:spacing w:val="-2"/>
        </w:rPr>
        <w:t xml:space="preserve"> </w:t>
      </w:r>
      <w:r>
        <w:t>usually</w:t>
      </w:r>
      <w:r>
        <w:rPr>
          <w:spacing w:val="-2"/>
        </w:rPr>
        <w:t xml:space="preserve"> </w:t>
      </w:r>
      <w:r>
        <w:t>covers</w:t>
      </w:r>
      <w:r>
        <w:rPr>
          <w:spacing w:val="-1"/>
        </w:rPr>
        <w:t xml:space="preserve"> </w:t>
      </w:r>
      <w:r>
        <w:t>2</w:t>
      </w:r>
      <w:r>
        <w:rPr>
          <w:spacing w:val="1"/>
        </w:rPr>
        <w:t xml:space="preserve"> </w:t>
      </w:r>
      <w:r>
        <w:t>months).</w:t>
      </w:r>
    </w:p>
    <w:p w14:paraId="563CB13E" w14:textId="77777777" w:rsidR="000D1B02" w:rsidRDefault="000D1B02">
      <w:pPr>
        <w:spacing w:line="242" w:lineRule="auto"/>
        <w:sectPr w:rsidR="000D1B02">
          <w:pgSz w:w="12240" w:h="15840"/>
          <w:pgMar w:top="1200" w:right="620" w:bottom="1200" w:left="1200" w:header="0" w:footer="1014" w:gutter="0"/>
          <w:cols w:space="720"/>
        </w:sectPr>
      </w:pPr>
    </w:p>
    <w:p w14:paraId="716878C7" w14:textId="77777777" w:rsidR="000D1B02" w:rsidRDefault="006205A1">
      <w:pPr>
        <w:pStyle w:val="Heading1"/>
        <w:numPr>
          <w:ilvl w:val="0"/>
          <w:numId w:val="29"/>
        </w:numPr>
        <w:tabs>
          <w:tab w:val="left" w:pos="579"/>
        </w:tabs>
        <w:spacing w:before="61"/>
        <w:ind w:left="578"/>
        <w:rPr>
          <w:b w:val="0"/>
        </w:rPr>
      </w:pPr>
      <w:bookmarkStart w:id="13" w:name="3._Allowable_Uses_of_Adult_Education_Blo"/>
      <w:bookmarkStart w:id="14" w:name="_bookmark2"/>
      <w:bookmarkEnd w:id="13"/>
      <w:bookmarkEnd w:id="14"/>
      <w:r>
        <w:lastRenderedPageBreak/>
        <w:t>Allowable</w:t>
      </w:r>
      <w:r>
        <w:rPr>
          <w:spacing w:val="30"/>
        </w:rPr>
        <w:t xml:space="preserve"> </w:t>
      </w:r>
      <w:r>
        <w:t>Uses</w:t>
      </w:r>
      <w:r>
        <w:rPr>
          <w:spacing w:val="21"/>
        </w:rPr>
        <w:t xml:space="preserve"> </w:t>
      </w:r>
      <w:r>
        <w:t>of</w:t>
      </w:r>
      <w:r>
        <w:rPr>
          <w:spacing w:val="22"/>
        </w:rPr>
        <w:t xml:space="preserve"> </w:t>
      </w:r>
      <w:r>
        <w:t>Adult</w:t>
      </w:r>
      <w:r>
        <w:rPr>
          <w:spacing w:val="21"/>
        </w:rPr>
        <w:t xml:space="preserve"> </w:t>
      </w:r>
      <w:r>
        <w:t>Education</w:t>
      </w:r>
      <w:r>
        <w:rPr>
          <w:spacing w:val="29"/>
        </w:rPr>
        <w:t xml:space="preserve"> </w:t>
      </w:r>
      <w:r>
        <w:t>Block</w:t>
      </w:r>
      <w:r>
        <w:rPr>
          <w:spacing w:val="21"/>
        </w:rPr>
        <w:t xml:space="preserve"> </w:t>
      </w:r>
      <w:r>
        <w:t>Grant</w:t>
      </w:r>
      <w:r>
        <w:rPr>
          <w:spacing w:val="23"/>
        </w:rPr>
        <w:t xml:space="preserve"> </w:t>
      </w:r>
      <w:r>
        <w:t>Funds</w:t>
      </w:r>
    </w:p>
    <w:p w14:paraId="4FEE61A7" w14:textId="77777777" w:rsidR="000D1B02" w:rsidRDefault="000D1B02">
      <w:pPr>
        <w:pStyle w:val="BodyText"/>
        <w:spacing w:before="9"/>
        <w:rPr>
          <w:b/>
          <w:sz w:val="49"/>
        </w:rPr>
      </w:pPr>
    </w:p>
    <w:p w14:paraId="07252B26" w14:textId="77777777" w:rsidR="000D1B02" w:rsidRDefault="006205A1">
      <w:pPr>
        <w:pStyle w:val="BodyText"/>
        <w:spacing w:before="1" w:line="276" w:lineRule="auto"/>
        <w:ind w:left="242" w:right="1289"/>
        <w:jc w:val="both"/>
      </w:pPr>
      <w:r>
        <w:t>CAEP apportionment is a restricted fund source.</w:t>
      </w:r>
      <w:r>
        <w:rPr>
          <w:spacing w:val="1"/>
        </w:rPr>
        <w:t xml:space="preserve"> </w:t>
      </w:r>
      <w:r>
        <w:t>CAEP funds can only be used in</w:t>
      </w:r>
      <w:r>
        <w:rPr>
          <w:spacing w:val="1"/>
        </w:rPr>
        <w:t xml:space="preserve"> </w:t>
      </w:r>
      <w:r>
        <w:t>the seven program areas as identified by the legislation. (Please note: The AB104</w:t>
      </w:r>
      <w:r>
        <w:rPr>
          <w:spacing w:val="1"/>
        </w:rPr>
        <w:t xml:space="preserve"> </w:t>
      </w:r>
      <w:r>
        <w:t>legislation</w:t>
      </w:r>
      <w:r>
        <w:rPr>
          <w:spacing w:val="-5"/>
        </w:rPr>
        <w:t xml:space="preserve"> </w:t>
      </w:r>
      <w:r>
        <w:t>specifically</w:t>
      </w:r>
      <w:r>
        <w:rPr>
          <w:spacing w:val="-9"/>
        </w:rPr>
        <w:t xml:space="preserve"> </w:t>
      </w:r>
      <w:r>
        <w:t>states</w:t>
      </w:r>
      <w:r>
        <w:rPr>
          <w:spacing w:val="-10"/>
        </w:rPr>
        <w:t xml:space="preserve"> </w:t>
      </w:r>
      <w:r>
        <w:t>that</w:t>
      </w:r>
      <w:r>
        <w:rPr>
          <w:spacing w:val="-10"/>
        </w:rPr>
        <w:t xml:space="preserve"> </w:t>
      </w:r>
      <w:r>
        <w:t>Adult</w:t>
      </w:r>
      <w:r>
        <w:rPr>
          <w:spacing w:val="-10"/>
        </w:rPr>
        <w:t xml:space="preserve"> </w:t>
      </w:r>
      <w:r>
        <w:t>Education</w:t>
      </w:r>
      <w:r>
        <w:rPr>
          <w:spacing w:val="-7"/>
        </w:rPr>
        <w:t xml:space="preserve"> </w:t>
      </w:r>
      <w:r>
        <w:t>Program</w:t>
      </w:r>
      <w:r>
        <w:rPr>
          <w:spacing w:val="-6"/>
        </w:rPr>
        <w:t xml:space="preserve"> </w:t>
      </w:r>
      <w:r>
        <w:t>is</w:t>
      </w:r>
      <w:r>
        <w:rPr>
          <w:spacing w:val="-8"/>
        </w:rPr>
        <w:t xml:space="preserve"> </w:t>
      </w:r>
      <w:r>
        <w:t>to</w:t>
      </w:r>
      <w:r>
        <w:rPr>
          <w:spacing w:val="-7"/>
        </w:rPr>
        <w:t xml:space="preserve"> </w:t>
      </w:r>
      <w:r>
        <w:t>serve</w:t>
      </w:r>
      <w:r>
        <w:rPr>
          <w:spacing w:val="-4"/>
        </w:rPr>
        <w:t xml:space="preserve"> </w:t>
      </w:r>
      <w:r>
        <w:t>adults,</w:t>
      </w:r>
      <w:r>
        <w:rPr>
          <w:spacing w:val="-11"/>
        </w:rPr>
        <w:t xml:space="preserve"> </w:t>
      </w:r>
      <w:r>
        <w:t>and</w:t>
      </w:r>
      <w:r>
        <w:rPr>
          <w:spacing w:val="-9"/>
        </w:rPr>
        <w:t xml:space="preserve"> </w:t>
      </w:r>
      <w:r>
        <w:t>an</w:t>
      </w:r>
      <w:r>
        <w:rPr>
          <w:spacing w:val="-64"/>
        </w:rPr>
        <w:t xml:space="preserve"> </w:t>
      </w:r>
      <w:r>
        <w:t>adult</w:t>
      </w:r>
      <w:r>
        <w:rPr>
          <w:spacing w:val="-3"/>
        </w:rPr>
        <w:t xml:space="preserve"> </w:t>
      </w:r>
      <w:r>
        <w:t>is</w:t>
      </w:r>
      <w:r>
        <w:rPr>
          <w:spacing w:val="-1"/>
        </w:rPr>
        <w:t xml:space="preserve"> </w:t>
      </w:r>
      <w:r>
        <w:t>defined</w:t>
      </w:r>
      <w:r>
        <w:rPr>
          <w:spacing w:val="-2"/>
        </w:rPr>
        <w:t xml:space="preserve"> </w:t>
      </w:r>
      <w:r>
        <w:t>as</w:t>
      </w:r>
      <w:r>
        <w:rPr>
          <w:spacing w:val="-1"/>
        </w:rPr>
        <w:t xml:space="preserve"> </w:t>
      </w:r>
      <w:r>
        <w:t>“a</w:t>
      </w:r>
      <w:r>
        <w:rPr>
          <w:spacing w:val="-1"/>
        </w:rPr>
        <w:t xml:space="preserve"> </w:t>
      </w:r>
      <w:r>
        <w:t>person 18 years</w:t>
      </w:r>
      <w:r>
        <w:rPr>
          <w:spacing w:val="-1"/>
        </w:rPr>
        <w:t xml:space="preserve"> </w:t>
      </w:r>
      <w:r>
        <w:t>of</w:t>
      </w:r>
      <w:r>
        <w:rPr>
          <w:spacing w:val="1"/>
        </w:rPr>
        <w:t xml:space="preserve"> </w:t>
      </w:r>
      <w:r>
        <w:t>age</w:t>
      </w:r>
      <w:r>
        <w:rPr>
          <w:spacing w:val="-2"/>
        </w:rPr>
        <w:t xml:space="preserve"> </w:t>
      </w:r>
      <w:r>
        <w:t>or</w:t>
      </w:r>
      <w:r>
        <w:rPr>
          <w:spacing w:val="-2"/>
        </w:rPr>
        <w:t xml:space="preserve"> </w:t>
      </w:r>
      <w:r>
        <w:t>older”.</w:t>
      </w:r>
      <w:r>
        <w:rPr>
          <w:spacing w:val="-3"/>
        </w:rPr>
        <w:t xml:space="preserve"> </w:t>
      </w:r>
      <w:r>
        <w:t>See</w:t>
      </w:r>
      <w:r>
        <w:rPr>
          <w:spacing w:val="1"/>
        </w:rPr>
        <w:t xml:space="preserve"> </w:t>
      </w:r>
      <w:r>
        <w:t>section</w:t>
      </w:r>
    </w:p>
    <w:p w14:paraId="37F4FE5D" w14:textId="77777777" w:rsidR="000D1B02" w:rsidRDefault="006205A1">
      <w:pPr>
        <w:pStyle w:val="BodyText"/>
        <w:spacing w:line="266" w:lineRule="exact"/>
        <w:ind w:left="242"/>
        <w:jc w:val="both"/>
      </w:pPr>
      <w:r>
        <w:t>84901</w:t>
      </w:r>
      <w:r>
        <w:rPr>
          <w:spacing w:val="-4"/>
        </w:rPr>
        <w:t xml:space="preserve"> </w:t>
      </w:r>
      <w:r>
        <w:t>(a)</w:t>
      </w:r>
      <w:r>
        <w:rPr>
          <w:spacing w:val="-5"/>
        </w:rPr>
        <w:t xml:space="preserve"> </w:t>
      </w:r>
      <w:r>
        <w:t>of</w:t>
      </w:r>
      <w:r>
        <w:rPr>
          <w:spacing w:val="-5"/>
        </w:rPr>
        <w:t xml:space="preserve"> </w:t>
      </w:r>
      <w:r>
        <w:t>the</w:t>
      </w:r>
      <w:r>
        <w:rPr>
          <w:spacing w:val="-5"/>
        </w:rPr>
        <w:t xml:space="preserve"> </w:t>
      </w:r>
      <w:r>
        <w:t>AB104</w:t>
      </w:r>
      <w:r>
        <w:rPr>
          <w:spacing w:val="-3"/>
        </w:rPr>
        <w:t xml:space="preserve"> </w:t>
      </w:r>
      <w:r>
        <w:t>legislation).</w:t>
      </w:r>
    </w:p>
    <w:p w14:paraId="4CCEFA0B" w14:textId="77777777" w:rsidR="000D1B02" w:rsidRDefault="000D1B02">
      <w:pPr>
        <w:pStyle w:val="BodyText"/>
        <w:rPr>
          <w:sz w:val="26"/>
        </w:rPr>
      </w:pPr>
    </w:p>
    <w:p w14:paraId="3B5B640B" w14:textId="77777777" w:rsidR="000D1B02" w:rsidRDefault="006205A1">
      <w:pPr>
        <w:pStyle w:val="BodyText"/>
        <w:spacing w:before="188"/>
        <w:ind w:left="304"/>
        <w:jc w:val="both"/>
      </w:pPr>
      <w:r>
        <w:t>Per</w:t>
      </w:r>
      <w:r>
        <w:rPr>
          <w:spacing w:val="-3"/>
        </w:rPr>
        <w:t xml:space="preserve"> </w:t>
      </w:r>
      <w:r>
        <w:rPr>
          <w:i/>
        </w:rPr>
        <w:t>EC</w:t>
      </w:r>
      <w:r>
        <w:rPr>
          <w:i/>
          <w:spacing w:val="-3"/>
        </w:rPr>
        <w:t xml:space="preserve"> </w:t>
      </w:r>
      <w:r>
        <w:t>Section</w:t>
      </w:r>
      <w:r>
        <w:rPr>
          <w:spacing w:val="-5"/>
        </w:rPr>
        <w:t xml:space="preserve"> </w:t>
      </w:r>
      <w:r>
        <w:t>84913,</w:t>
      </w:r>
      <w:r>
        <w:rPr>
          <w:spacing w:val="-4"/>
        </w:rPr>
        <w:t xml:space="preserve"> </w:t>
      </w:r>
      <w:r>
        <w:t>use</w:t>
      </w:r>
      <w:r>
        <w:rPr>
          <w:spacing w:val="-3"/>
        </w:rPr>
        <w:t xml:space="preserve"> </w:t>
      </w:r>
      <w:r>
        <w:t>these</w:t>
      </w:r>
      <w:r>
        <w:rPr>
          <w:spacing w:val="-5"/>
        </w:rPr>
        <w:t xml:space="preserve"> </w:t>
      </w:r>
      <w:r>
        <w:t>funds</w:t>
      </w:r>
      <w:r>
        <w:rPr>
          <w:spacing w:val="-4"/>
        </w:rPr>
        <w:t xml:space="preserve"> </w:t>
      </w:r>
      <w:r>
        <w:t>on</w:t>
      </w:r>
      <w:r>
        <w:rPr>
          <w:spacing w:val="-3"/>
        </w:rPr>
        <w:t xml:space="preserve"> </w:t>
      </w:r>
      <w:r>
        <w:t>only</w:t>
      </w:r>
      <w:r>
        <w:rPr>
          <w:spacing w:val="-3"/>
        </w:rPr>
        <w:t xml:space="preserve"> </w:t>
      </w:r>
      <w:r>
        <w:t>the</w:t>
      </w:r>
      <w:r>
        <w:rPr>
          <w:spacing w:val="-1"/>
        </w:rPr>
        <w:t xml:space="preserve"> </w:t>
      </w:r>
      <w:r>
        <w:t>seven</w:t>
      </w:r>
      <w:r>
        <w:rPr>
          <w:spacing w:val="-3"/>
        </w:rPr>
        <w:t xml:space="preserve"> </w:t>
      </w:r>
      <w:r>
        <w:t>following areas:</w:t>
      </w:r>
    </w:p>
    <w:p w14:paraId="3C19D0FD" w14:textId="77777777" w:rsidR="000D1B02" w:rsidRDefault="006205A1">
      <w:pPr>
        <w:pStyle w:val="ListParagraph"/>
        <w:numPr>
          <w:ilvl w:val="0"/>
          <w:numId w:val="25"/>
        </w:numPr>
        <w:tabs>
          <w:tab w:val="left" w:pos="1563"/>
        </w:tabs>
        <w:spacing w:before="72" w:line="273" w:lineRule="auto"/>
        <w:ind w:right="1289"/>
        <w:jc w:val="both"/>
        <w:rPr>
          <w:sz w:val="24"/>
        </w:rPr>
      </w:pPr>
      <w:r>
        <w:rPr>
          <w:sz w:val="24"/>
        </w:rPr>
        <w:t>Elementary and secondary basic skills, including classes required for a</w:t>
      </w:r>
      <w:r>
        <w:rPr>
          <w:spacing w:val="-64"/>
          <w:sz w:val="24"/>
        </w:rPr>
        <w:t xml:space="preserve"> </w:t>
      </w:r>
      <w:r>
        <w:rPr>
          <w:sz w:val="24"/>
        </w:rPr>
        <w:t>high school</w:t>
      </w:r>
      <w:r>
        <w:rPr>
          <w:spacing w:val="-4"/>
          <w:sz w:val="24"/>
        </w:rPr>
        <w:t xml:space="preserve"> </w:t>
      </w:r>
      <w:r>
        <w:rPr>
          <w:sz w:val="24"/>
        </w:rPr>
        <w:t>diploma</w:t>
      </w:r>
      <w:r>
        <w:rPr>
          <w:spacing w:val="-1"/>
          <w:sz w:val="24"/>
        </w:rPr>
        <w:t xml:space="preserve"> </w:t>
      </w:r>
      <w:r>
        <w:rPr>
          <w:sz w:val="24"/>
        </w:rPr>
        <w:t>or</w:t>
      </w:r>
      <w:r>
        <w:rPr>
          <w:spacing w:val="-2"/>
          <w:sz w:val="24"/>
        </w:rPr>
        <w:t xml:space="preserve"> </w:t>
      </w:r>
      <w:r>
        <w:rPr>
          <w:sz w:val="24"/>
        </w:rPr>
        <w:t>high school</w:t>
      </w:r>
      <w:r>
        <w:rPr>
          <w:spacing w:val="-3"/>
          <w:sz w:val="24"/>
        </w:rPr>
        <w:t xml:space="preserve"> </w:t>
      </w:r>
      <w:r>
        <w:rPr>
          <w:sz w:val="24"/>
        </w:rPr>
        <w:t>equivalency</w:t>
      </w:r>
      <w:r>
        <w:rPr>
          <w:spacing w:val="-3"/>
          <w:sz w:val="24"/>
        </w:rPr>
        <w:t xml:space="preserve"> </w:t>
      </w:r>
      <w:proofErr w:type="gramStart"/>
      <w:r>
        <w:rPr>
          <w:sz w:val="24"/>
        </w:rPr>
        <w:t>certificate;</w:t>
      </w:r>
      <w:proofErr w:type="gramEnd"/>
    </w:p>
    <w:p w14:paraId="45734F54" w14:textId="77777777" w:rsidR="000D1B02" w:rsidRDefault="006205A1">
      <w:pPr>
        <w:pStyle w:val="ListParagraph"/>
        <w:numPr>
          <w:ilvl w:val="0"/>
          <w:numId w:val="25"/>
        </w:numPr>
        <w:tabs>
          <w:tab w:val="left" w:pos="1563"/>
        </w:tabs>
        <w:spacing w:before="2" w:line="273" w:lineRule="auto"/>
        <w:ind w:right="1290"/>
        <w:jc w:val="both"/>
        <w:rPr>
          <w:sz w:val="24"/>
        </w:rPr>
      </w:pPr>
      <w:r>
        <w:rPr>
          <w:sz w:val="24"/>
        </w:rPr>
        <w:t>Programs for immigrants eligible for educational services in citizenship,</w:t>
      </w:r>
      <w:r>
        <w:rPr>
          <w:spacing w:val="-64"/>
          <w:sz w:val="24"/>
        </w:rPr>
        <w:t xml:space="preserve"> </w:t>
      </w:r>
      <w:r>
        <w:rPr>
          <w:sz w:val="24"/>
        </w:rPr>
        <w:t>English</w:t>
      </w:r>
      <w:r>
        <w:rPr>
          <w:spacing w:val="-1"/>
          <w:sz w:val="24"/>
        </w:rPr>
        <w:t xml:space="preserve"> </w:t>
      </w:r>
      <w:r>
        <w:rPr>
          <w:sz w:val="24"/>
        </w:rPr>
        <w:t>as</w:t>
      </w:r>
      <w:r>
        <w:rPr>
          <w:spacing w:val="-1"/>
          <w:sz w:val="24"/>
        </w:rPr>
        <w:t xml:space="preserve"> </w:t>
      </w:r>
      <w:r>
        <w:rPr>
          <w:sz w:val="24"/>
        </w:rPr>
        <w:t>a second language,</w:t>
      </w:r>
      <w:r>
        <w:rPr>
          <w:spacing w:val="-3"/>
          <w:sz w:val="24"/>
        </w:rPr>
        <w:t xml:space="preserve"> </w:t>
      </w:r>
      <w:r>
        <w:rPr>
          <w:sz w:val="24"/>
        </w:rPr>
        <w:t>and workforce</w:t>
      </w:r>
      <w:r>
        <w:rPr>
          <w:spacing w:val="-5"/>
          <w:sz w:val="24"/>
        </w:rPr>
        <w:t xml:space="preserve"> </w:t>
      </w:r>
      <w:proofErr w:type="gramStart"/>
      <w:r>
        <w:rPr>
          <w:sz w:val="24"/>
        </w:rPr>
        <w:t>preparation;</w:t>
      </w:r>
      <w:proofErr w:type="gramEnd"/>
    </w:p>
    <w:p w14:paraId="73B7260D" w14:textId="77777777" w:rsidR="000D1B02" w:rsidRDefault="006205A1">
      <w:pPr>
        <w:pStyle w:val="ListParagraph"/>
        <w:numPr>
          <w:ilvl w:val="0"/>
          <w:numId w:val="25"/>
        </w:numPr>
        <w:tabs>
          <w:tab w:val="left" w:pos="1563"/>
        </w:tabs>
        <w:spacing w:before="2" w:line="276" w:lineRule="auto"/>
        <w:ind w:right="1291"/>
        <w:jc w:val="both"/>
        <w:rPr>
          <w:sz w:val="24"/>
        </w:rPr>
      </w:pPr>
      <w:r>
        <w:rPr>
          <w:sz w:val="24"/>
        </w:rPr>
        <w:t>Programs for adults, including older adults, for entry or reentry into the</w:t>
      </w:r>
      <w:r>
        <w:rPr>
          <w:spacing w:val="1"/>
          <w:sz w:val="24"/>
        </w:rPr>
        <w:t xml:space="preserve"> </w:t>
      </w:r>
      <w:proofErr w:type="gramStart"/>
      <w:r>
        <w:rPr>
          <w:sz w:val="24"/>
        </w:rPr>
        <w:t>workforce;</w:t>
      </w:r>
      <w:proofErr w:type="gramEnd"/>
    </w:p>
    <w:p w14:paraId="543BA713" w14:textId="77777777" w:rsidR="000D1B02" w:rsidRDefault="006205A1">
      <w:pPr>
        <w:pStyle w:val="ListParagraph"/>
        <w:numPr>
          <w:ilvl w:val="0"/>
          <w:numId w:val="25"/>
        </w:numPr>
        <w:tabs>
          <w:tab w:val="left" w:pos="1563"/>
        </w:tabs>
        <w:spacing w:line="273" w:lineRule="auto"/>
        <w:ind w:right="1291"/>
        <w:jc w:val="both"/>
        <w:rPr>
          <w:sz w:val="24"/>
        </w:rPr>
      </w:pPr>
      <w:r>
        <w:rPr>
          <w:sz w:val="24"/>
        </w:rPr>
        <w:t>Programs for adults, including older adults, to develop knowledge and</w:t>
      </w:r>
      <w:r>
        <w:rPr>
          <w:spacing w:val="1"/>
          <w:sz w:val="24"/>
        </w:rPr>
        <w:t xml:space="preserve"> </w:t>
      </w:r>
      <w:r>
        <w:rPr>
          <w:sz w:val="24"/>
        </w:rPr>
        <w:t>skills to assist elementary and secondary school children to succeed</w:t>
      </w:r>
      <w:r>
        <w:rPr>
          <w:spacing w:val="1"/>
          <w:sz w:val="24"/>
        </w:rPr>
        <w:t xml:space="preserve"> </w:t>
      </w:r>
      <w:proofErr w:type="gramStart"/>
      <w:r>
        <w:rPr>
          <w:sz w:val="24"/>
        </w:rPr>
        <w:t>academically;</w:t>
      </w:r>
      <w:proofErr w:type="gramEnd"/>
    </w:p>
    <w:p w14:paraId="0F85628A" w14:textId="77777777" w:rsidR="000D1B02" w:rsidRDefault="006205A1">
      <w:pPr>
        <w:pStyle w:val="ListParagraph"/>
        <w:numPr>
          <w:ilvl w:val="0"/>
          <w:numId w:val="25"/>
        </w:numPr>
        <w:tabs>
          <w:tab w:val="left" w:pos="1563"/>
        </w:tabs>
        <w:spacing w:before="3"/>
        <w:ind w:hanging="361"/>
        <w:jc w:val="both"/>
        <w:rPr>
          <w:sz w:val="24"/>
        </w:rPr>
      </w:pPr>
      <w:r>
        <w:rPr>
          <w:sz w:val="24"/>
        </w:rPr>
        <w:t>Programs</w:t>
      </w:r>
      <w:r>
        <w:rPr>
          <w:spacing w:val="-6"/>
          <w:sz w:val="24"/>
        </w:rPr>
        <w:t xml:space="preserve"> </w:t>
      </w:r>
      <w:r>
        <w:rPr>
          <w:sz w:val="24"/>
        </w:rPr>
        <w:t>for</w:t>
      </w:r>
      <w:r>
        <w:rPr>
          <w:spacing w:val="-5"/>
          <w:sz w:val="24"/>
        </w:rPr>
        <w:t xml:space="preserve"> </w:t>
      </w:r>
      <w:r>
        <w:rPr>
          <w:sz w:val="24"/>
        </w:rPr>
        <w:t>adults</w:t>
      </w:r>
      <w:r>
        <w:rPr>
          <w:spacing w:val="-4"/>
          <w:sz w:val="24"/>
        </w:rPr>
        <w:t xml:space="preserve"> </w:t>
      </w:r>
      <w:r>
        <w:rPr>
          <w:sz w:val="24"/>
        </w:rPr>
        <w:t>with</w:t>
      </w:r>
      <w:r>
        <w:rPr>
          <w:spacing w:val="-2"/>
          <w:sz w:val="24"/>
        </w:rPr>
        <w:t xml:space="preserve"> </w:t>
      </w:r>
      <w:proofErr w:type="gramStart"/>
      <w:r>
        <w:rPr>
          <w:sz w:val="24"/>
        </w:rPr>
        <w:t>disabilities;</w:t>
      </w:r>
      <w:proofErr w:type="gramEnd"/>
    </w:p>
    <w:p w14:paraId="0B220B6C" w14:textId="77777777" w:rsidR="000D1B02" w:rsidRDefault="006205A1">
      <w:pPr>
        <w:pStyle w:val="ListParagraph"/>
        <w:numPr>
          <w:ilvl w:val="0"/>
          <w:numId w:val="25"/>
        </w:numPr>
        <w:tabs>
          <w:tab w:val="left" w:pos="1563"/>
        </w:tabs>
        <w:spacing w:before="41" w:line="273" w:lineRule="auto"/>
        <w:ind w:right="1291"/>
        <w:jc w:val="both"/>
        <w:rPr>
          <w:sz w:val="24"/>
        </w:rPr>
      </w:pPr>
      <w:r>
        <w:rPr>
          <w:sz w:val="24"/>
        </w:rPr>
        <w:t>Short</w:t>
      </w:r>
      <w:r>
        <w:rPr>
          <w:spacing w:val="-15"/>
          <w:sz w:val="24"/>
        </w:rPr>
        <w:t xml:space="preserve"> </w:t>
      </w:r>
      <w:r>
        <w:rPr>
          <w:sz w:val="24"/>
        </w:rPr>
        <w:t>term</w:t>
      </w:r>
      <w:r>
        <w:rPr>
          <w:spacing w:val="-14"/>
          <w:sz w:val="24"/>
        </w:rPr>
        <w:t xml:space="preserve"> </w:t>
      </w:r>
      <w:r>
        <w:rPr>
          <w:sz w:val="24"/>
        </w:rPr>
        <w:t>career</w:t>
      </w:r>
      <w:r>
        <w:rPr>
          <w:spacing w:val="-15"/>
          <w:sz w:val="24"/>
        </w:rPr>
        <w:t xml:space="preserve"> </w:t>
      </w:r>
      <w:r>
        <w:rPr>
          <w:sz w:val="24"/>
        </w:rPr>
        <w:t>technical</w:t>
      </w:r>
      <w:r>
        <w:rPr>
          <w:spacing w:val="-14"/>
          <w:sz w:val="24"/>
        </w:rPr>
        <w:t xml:space="preserve"> </w:t>
      </w:r>
      <w:r>
        <w:rPr>
          <w:sz w:val="24"/>
        </w:rPr>
        <w:t>educational</w:t>
      </w:r>
      <w:r>
        <w:rPr>
          <w:spacing w:val="-15"/>
          <w:sz w:val="24"/>
        </w:rPr>
        <w:t xml:space="preserve"> </w:t>
      </w:r>
      <w:r>
        <w:rPr>
          <w:sz w:val="24"/>
        </w:rPr>
        <w:t>programs</w:t>
      </w:r>
      <w:r>
        <w:rPr>
          <w:spacing w:val="-14"/>
          <w:sz w:val="24"/>
        </w:rPr>
        <w:t xml:space="preserve"> </w:t>
      </w:r>
      <w:r>
        <w:rPr>
          <w:sz w:val="24"/>
        </w:rPr>
        <w:t>with</w:t>
      </w:r>
      <w:r>
        <w:rPr>
          <w:spacing w:val="-14"/>
          <w:sz w:val="24"/>
        </w:rPr>
        <w:t xml:space="preserve"> </w:t>
      </w:r>
      <w:r>
        <w:rPr>
          <w:sz w:val="24"/>
        </w:rPr>
        <w:t>high</w:t>
      </w:r>
      <w:r>
        <w:rPr>
          <w:spacing w:val="-13"/>
          <w:sz w:val="24"/>
        </w:rPr>
        <w:t xml:space="preserve"> </w:t>
      </w:r>
      <w:r>
        <w:rPr>
          <w:sz w:val="24"/>
        </w:rPr>
        <w:t>employment</w:t>
      </w:r>
      <w:r>
        <w:rPr>
          <w:spacing w:val="-64"/>
          <w:sz w:val="24"/>
        </w:rPr>
        <w:t xml:space="preserve"> </w:t>
      </w:r>
      <w:proofErr w:type="gramStart"/>
      <w:r>
        <w:rPr>
          <w:sz w:val="24"/>
        </w:rPr>
        <w:t>potential;</w:t>
      </w:r>
      <w:proofErr w:type="gramEnd"/>
    </w:p>
    <w:p w14:paraId="341CE60F" w14:textId="77777777" w:rsidR="000D1B02" w:rsidRDefault="006205A1">
      <w:pPr>
        <w:pStyle w:val="ListParagraph"/>
        <w:numPr>
          <w:ilvl w:val="0"/>
          <w:numId w:val="25"/>
        </w:numPr>
        <w:tabs>
          <w:tab w:val="left" w:pos="1563"/>
        </w:tabs>
        <w:spacing w:before="2" w:line="276" w:lineRule="auto"/>
        <w:ind w:right="1292"/>
        <w:jc w:val="both"/>
        <w:rPr>
          <w:sz w:val="24"/>
        </w:rPr>
      </w:pPr>
      <w:r>
        <w:rPr>
          <w:sz w:val="24"/>
        </w:rPr>
        <w:t>Programs</w:t>
      </w:r>
      <w:r>
        <w:rPr>
          <w:spacing w:val="1"/>
          <w:sz w:val="24"/>
        </w:rPr>
        <w:t xml:space="preserve"> </w:t>
      </w:r>
      <w:r>
        <w:rPr>
          <w:sz w:val="24"/>
        </w:rPr>
        <w:t>offering</w:t>
      </w:r>
      <w:r>
        <w:rPr>
          <w:spacing w:val="1"/>
          <w:sz w:val="24"/>
        </w:rPr>
        <w:t xml:space="preserve"> </w:t>
      </w:r>
      <w:r>
        <w:rPr>
          <w:sz w:val="24"/>
        </w:rPr>
        <w:t>pre-apprenticeship</w:t>
      </w:r>
      <w:r>
        <w:rPr>
          <w:spacing w:val="1"/>
          <w:sz w:val="24"/>
        </w:rPr>
        <w:t xml:space="preserve"> </w:t>
      </w:r>
      <w:r>
        <w:rPr>
          <w:sz w:val="24"/>
        </w:rPr>
        <w:t>training,</w:t>
      </w:r>
      <w:r>
        <w:rPr>
          <w:spacing w:val="1"/>
          <w:sz w:val="24"/>
        </w:rPr>
        <w:t xml:space="preserve"> </w:t>
      </w:r>
      <w:r>
        <w:rPr>
          <w:sz w:val="24"/>
        </w:rPr>
        <w:t>in</w:t>
      </w:r>
      <w:r>
        <w:rPr>
          <w:spacing w:val="1"/>
          <w:sz w:val="24"/>
        </w:rPr>
        <w:t xml:space="preserve"> </w:t>
      </w:r>
      <w:r>
        <w:rPr>
          <w:sz w:val="24"/>
        </w:rPr>
        <w:t>coordination</w:t>
      </w:r>
      <w:r>
        <w:rPr>
          <w:spacing w:val="1"/>
          <w:sz w:val="24"/>
        </w:rPr>
        <w:t xml:space="preserve"> </w:t>
      </w:r>
      <w:r>
        <w:rPr>
          <w:sz w:val="24"/>
        </w:rPr>
        <w:t>with</w:t>
      </w:r>
      <w:r>
        <w:rPr>
          <w:spacing w:val="1"/>
          <w:sz w:val="24"/>
        </w:rPr>
        <w:t xml:space="preserve"> </w:t>
      </w:r>
      <w:r>
        <w:rPr>
          <w:sz w:val="24"/>
        </w:rPr>
        <w:t>apprenticeship</w:t>
      </w:r>
      <w:r>
        <w:rPr>
          <w:spacing w:val="-2"/>
          <w:sz w:val="24"/>
        </w:rPr>
        <w:t xml:space="preserve"> </w:t>
      </w:r>
      <w:r>
        <w:rPr>
          <w:sz w:val="24"/>
        </w:rPr>
        <w:t>program(s),</w:t>
      </w:r>
      <w:r>
        <w:rPr>
          <w:spacing w:val="-4"/>
          <w:sz w:val="24"/>
        </w:rPr>
        <w:t xml:space="preserve"> </w:t>
      </w:r>
      <w:r>
        <w:rPr>
          <w:sz w:val="24"/>
        </w:rPr>
        <w:t>as</w:t>
      </w:r>
      <w:r>
        <w:rPr>
          <w:spacing w:val="-1"/>
          <w:sz w:val="24"/>
        </w:rPr>
        <w:t xml:space="preserve"> </w:t>
      </w:r>
      <w:r>
        <w:rPr>
          <w:sz w:val="24"/>
        </w:rPr>
        <w:t>specified.</w:t>
      </w:r>
    </w:p>
    <w:p w14:paraId="53B28D4A" w14:textId="77777777" w:rsidR="000D1B02" w:rsidRDefault="000D1B02">
      <w:pPr>
        <w:pStyle w:val="BodyText"/>
        <w:spacing w:before="5"/>
        <w:rPr>
          <w:sz w:val="27"/>
        </w:rPr>
      </w:pPr>
    </w:p>
    <w:p w14:paraId="03E3206F" w14:textId="77777777" w:rsidR="000D1B02" w:rsidRDefault="006205A1">
      <w:pPr>
        <w:pStyle w:val="BodyText"/>
        <w:spacing w:line="276" w:lineRule="auto"/>
        <w:ind w:left="242" w:right="1699"/>
      </w:pPr>
      <w:r>
        <w:t>Note:</w:t>
      </w:r>
      <w:r>
        <w:rPr>
          <w:spacing w:val="-5"/>
        </w:rPr>
        <w:t xml:space="preserve"> </w:t>
      </w:r>
      <w:r>
        <w:t>Consortia</w:t>
      </w:r>
      <w:r>
        <w:rPr>
          <w:spacing w:val="-3"/>
        </w:rPr>
        <w:t xml:space="preserve"> </w:t>
      </w:r>
      <w:r>
        <w:t>may</w:t>
      </w:r>
      <w:r>
        <w:rPr>
          <w:spacing w:val="-5"/>
        </w:rPr>
        <w:t xml:space="preserve"> </w:t>
      </w:r>
      <w:r>
        <w:t>choose</w:t>
      </w:r>
      <w:r>
        <w:rPr>
          <w:spacing w:val="-1"/>
        </w:rPr>
        <w:t xml:space="preserve"> </w:t>
      </w:r>
      <w:r>
        <w:t>which</w:t>
      </w:r>
      <w:r>
        <w:rPr>
          <w:spacing w:val="-2"/>
        </w:rPr>
        <w:t xml:space="preserve"> </w:t>
      </w:r>
      <w:r>
        <w:t>CAEP</w:t>
      </w:r>
      <w:r>
        <w:rPr>
          <w:spacing w:val="-8"/>
        </w:rPr>
        <w:t xml:space="preserve"> </w:t>
      </w:r>
      <w:r>
        <w:t>program areas</w:t>
      </w:r>
      <w:r>
        <w:rPr>
          <w:spacing w:val="-3"/>
        </w:rPr>
        <w:t xml:space="preserve"> </w:t>
      </w:r>
      <w:r>
        <w:t>to</w:t>
      </w:r>
      <w:r>
        <w:rPr>
          <w:spacing w:val="-3"/>
        </w:rPr>
        <w:t xml:space="preserve"> </w:t>
      </w:r>
      <w:r>
        <w:t>offer</w:t>
      </w:r>
      <w:r>
        <w:rPr>
          <w:spacing w:val="-6"/>
        </w:rPr>
        <w:t xml:space="preserve"> </w:t>
      </w:r>
      <w:r>
        <w:t>based</w:t>
      </w:r>
      <w:r>
        <w:rPr>
          <w:spacing w:val="-3"/>
        </w:rPr>
        <w:t xml:space="preserve"> </w:t>
      </w:r>
      <w:r>
        <w:t>on</w:t>
      </w:r>
      <w:r>
        <w:rPr>
          <w:spacing w:val="-64"/>
        </w:rPr>
        <w:t xml:space="preserve"> </w:t>
      </w:r>
      <w:r>
        <w:t>regional</w:t>
      </w:r>
      <w:r>
        <w:rPr>
          <w:spacing w:val="-1"/>
        </w:rPr>
        <w:t xml:space="preserve"> </w:t>
      </w:r>
      <w:r>
        <w:t>need,</w:t>
      </w:r>
      <w:r>
        <w:rPr>
          <w:spacing w:val="-2"/>
        </w:rPr>
        <w:t xml:space="preserve"> </w:t>
      </w:r>
      <w:r>
        <w:t>and</w:t>
      </w:r>
      <w:r>
        <w:rPr>
          <w:spacing w:val="1"/>
        </w:rPr>
        <w:t xml:space="preserve"> </w:t>
      </w:r>
      <w:r>
        <w:t>local</w:t>
      </w:r>
      <w:r>
        <w:rPr>
          <w:spacing w:val="-1"/>
        </w:rPr>
        <w:t xml:space="preserve"> </w:t>
      </w:r>
      <w:r>
        <w:t>capacity.</w:t>
      </w:r>
    </w:p>
    <w:p w14:paraId="3B5FFFEA" w14:textId="77777777" w:rsidR="000D1B02" w:rsidRDefault="000D1B02">
      <w:pPr>
        <w:pStyle w:val="BodyText"/>
        <w:spacing w:before="5"/>
        <w:rPr>
          <w:sz w:val="27"/>
        </w:rPr>
      </w:pPr>
    </w:p>
    <w:p w14:paraId="6CE999AF" w14:textId="77777777" w:rsidR="000D1B02" w:rsidRDefault="006205A1">
      <w:pPr>
        <w:pStyle w:val="BodyText"/>
        <w:spacing w:line="280" w:lineRule="auto"/>
        <w:ind w:left="242" w:right="1699"/>
      </w:pPr>
      <w:r>
        <w:t>In</w:t>
      </w:r>
      <w:r>
        <w:rPr>
          <w:spacing w:val="-4"/>
        </w:rPr>
        <w:t xml:space="preserve"> </w:t>
      </w:r>
      <w:r>
        <w:t>order</w:t>
      </w:r>
      <w:r>
        <w:rPr>
          <w:spacing w:val="-4"/>
        </w:rPr>
        <w:t xml:space="preserve"> </w:t>
      </w:r>
      <w:r>
        <w:t>to</w:t>
      </w:r>
      <w:r>
        <w:rPr>
          <w:spacing w:val="-4"/>
        </w:rPr>
        <w:t xml:space="preserve"> </w:t>
      </w:r>
      <w:r>
        <w:t>expend</w:t>
      </w:r>
      <w:r>
        <w:rPr>
          <w:spacing w:val="-3"/>
        </w:rPr>
        <w:t xml:space="preserve"> </w:t>
      </w:r>
      <w:r>
        <w:t>AB104</w:t>
      </w:r>
      <w:r>
        <w:rPr>
          <w:spacing w:val="-4"/>
        </w:rPr>
        <w:t xml:space="preserve"> </w:t>
      </w:r>
      <w:r>
        <w:t>Adult</w:t>
      </w:r>
      <w:r>
        <w:rPr>
          <w:spacing w:val="-5"/>
        </w:rPr>
        <w:t xml:space="preserve"> </w:t>
      </w:r>
      <w:r>
        <w:t>Education</w:t>
      </w:r>
      <w:r>
        <w:rPr>
          <w:spacing w:val="-3"/>
        </w:rPr>
        <w:t xml:space="preserve"> </w:t>
      </w:r>
      <w:r>
        <w:t>Program</w:t>
      </w:r>
      <w:r>
        <w:rPr>
          <w:spacing w:val="-6"/>
        </w:rPr>
        <w:t xml:space="preserve"> </w:t>
      </w:r>
      <w:r>
        <w:t>funds</w:t>
      </w:r>
      <w:r>
        <w:rPr>
          <w:spacing w:val="-5"/>
        </w:rPr>
        <w:t xml:space="preserve"> </w:t>
      </w:r>
      <w:r>
        <w:t>the</w:t>
      </w:r>
      <w:r>
        <w:rPr>
          <w:spacing w:val="-6"/>
        </w:rPr>
        <w:t xml:space="preserve"> </w:t>
      </w:r>
      <w:r>
        <w:t>following</w:t>
      </w:r>
      <w:r>
        <w:rPr>
          <w:spacing w:val="-4"/>
        </w:rPr>
        <w:t xml:space="preserve"> </w:t>
      </w:r>
      <w:r>
        <w:t>criteria</w:t>
      </w:r>
      <w:r>
        <w:rPr>
          <w:spacing w:val="-64"/>
        </w:rPr>
        <w:t xml:space="preserve"> </w:t>
      </w:r>
      <w:r>
        <w:t>must</w:t>
      </w:r>
      <w:r>
        <w:rPr>
          <w:spacing w:val="-5"/>
        </w:rPr>
        <w:t xml:space="preserve"> </w:t>
      </w:r>
      <w:r>
        <w:t>be</w:t>
      </w:r>
      <w:r>
        <w:rPr>
          <w:spacing w:val="-1"/>
        </w:rPr>
        <w:t xml:space="preserve"> </w:t>
      </w:r>
      <w:r>
        <w:t>followed:</w:t>
      </w:r>
    </w:p>
    <w:p w14:paraId="58B9BB12" w14:textId="77777777" w:rsidR="000D1B02" w:rsidRDefault="000D1B02">
      <w:pPr>
        <w:pStyle w:val="BodyText"/>
        <w:spacing w:before="2"/>
        <w:rPr>
          <w:sz w:val="28"/>
        </w:rPr>
      </w:pPr>
    </w:p>
    <w:p w14:paraId="684A7BFA" w14:textId="77777777" w:rsidR="000D1B02" w:rsidRDefault="006205A1">
      <w:pPr>
        <w:pStyle w:val="ListParagraph"/>
        <w:numPr>
          <w:ilvl w:val="0"/>
          <w:numId w:val="24"/>
        </w:numPr>
        <w:tabs>
          <w:tab w:val="left" w:pos="946"/>
        </w:tabs>
        <w:spacing w:line="276" w:lineRule="auto"/>
        <w:ind w:right="1385" w:hanging="360"/>
        <w:jc w:val="both"/>
        <w:rPr>
          <w:sz w:val="24"/>
        </w:rPr>
      </w:pPr>
      <w:r>
        <w:rPr>
          <w:sz w:val="24"/>
        </w:rPr>
        <w:t>The community college district, county office, JPA and K-12 district must be</w:t>
      </w:r>
      <w:r>
        <w:rPr>
          <w:spacing w:val="1"/>
          <w:sz w:val="24"/>
        </w:rPr>
        <w:t xml:space="preserve"> </w:t>
      </w:r>
      <w:r>
        <w:rPr>
          <w:sz w:val="24"/>
        </w:rPr>
        <w:t>a member</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regional consortium.</w:t>
      </w:r>
    </w:p>
    <w:p w14:paraId="0C8308E1" w14:textId="77777777" w:rsidR="000D1B02" w:rsidRDefault="006205A1">
      <w:pPr>
        <w:pStyle w:val="ListParagraph"/>
        <w:numPr>
          <w:ilvl w:val="0"/>
          <w:numId w:val="24"/>
        </w:numPr>
        <w:tabs>
          <w:tab w:val="left" w:pos="946"/>
        </w:tabs>
        <w:spacing w:before="13" w:line="278" w:lineRule="auto"/>
        <w:ind w:right="1293" w:hanging="360"/>
        <w:jc w:val="both"/>
        <w:rPr>
          <w:sz w:val="24"/>
        </w:rPr>
      </w:pPr>
      <w:r>
        <w:rPr>
          <w:sz w:val="24"/>
        </w:rPr>
        <w:t>The member district must be located within the regional boundaries of the</w:t>
      </w:r>
      <w:r>
        <w:rPr>
          <w:spacing w:val="1"/>
          <w:sz w:val="24"/>
        </w:rPr>
        <w:t xml:space="preserve"> </w:t>
      </w:r>
      <w:r>
        <w:rPr>
          <w:sz w:val="24"/>
        </w:rPr>
        <w:t>consortia as determined by the Chancellor and the Superintendent, with the</w:t>
      </w:r>
      <w:r>
        <w:rPr>
          <w:spacing w:val="1"/>
          <w:sz w:val="24"/>
        </w:rPr>
        <w:t xml:space="preserve"> </w:t>
      </w:r>
      <w:r>
        <w:rPr>
          <w:sz w:val="24"/>
        </w:rPr>
        <w:t>advice of</w:t>
      </w:r>
      <w:r>
        <w:rPr>
          <w:spacing w:val="1"/>
          <w:sz w:val="24"/>
        </w:rPr>
        <w:t xml:space="preserve"> </w:t>
      </w:r>
      <w:r>
        <w:rPr>
          <w:sz w:val="24"/>
        </w:rPr>
        <w:t>the</w:t>
      </w:r>
      <w:r>
        <w:rPr>
          <w:spacing w:val="-1"/>
          <w:sz w:val="24"/>
        </w:rPr>
        <w:t xml:space="preserve"> </w:t>
      </w:r>
      <w:r>
        <w:rPr>
          <w:sz w:val="24"/>
        </w:rPr>
        <w:t>executive</w:t>
      </w:r>
      <w:r>
        <w:rPr>
          <w:spacing w:val="1"/>
          <w:sz w:val="24"/>
        </w:rPr>
        <w:t xml:space="preserve"> </w:t>
      </w:r>
      <w:r>
        <w:rPr>
          <w:sz w:val="24"/>
        </w:rPr>
        <w:t>director.</w:t>
      </w:r>
    </w:p>
    <w:p w14:paraId="19F85829" w14:textId="77777777" w:rsidR="000D1B02" w:rsidRDefault="006205A1">
      <w:pPr>
        <w:pStyle w:val="ListParagraph"/>
        <w:numPr>
          <w:ilvl w:val="0"/>
          <w:numId w:val="24"/>
        </w:numPr>
        <w:tabs>
          <w:tab w:val="left" w:pos="946"/>
        </w:tabs>
        <w:spacing w:before="7" w:line="278" w:lineRule="auto"/>
        <w:ind w:right="1292" w:hanging="360"/>
        <w:jc w:val="both"/>
        <w:rPr>
          <w:sz w:val="24"/>
        </w:rPr>
      </w:pPr>
      <w:r>
        <w:rPr>
          <w:sz w:val="24"/>
        </w:rPr>
        <w:t>Each regional consortium must have an approved adult education plan (the</w:t>
      </w:r>
      <w:r>
        <w:rPr>
          <w:spacing w:val="1"/>
          <w:sz w:val="24"/>
        </w:rPr>
        <w:t xml:space="preserve"> </w:t>
      </w:r>
      <w:r>
        <w:rPr>
          <w:sz w:val="24"/>
        </w:rPr>
        <w:t>annual</w:t>
      </w:r>
      <w:r>
        <w:rPr>
          <w:spacing w:val="-8"/>
          <w:sz w:val="24"/>
        </w:rPr>
        <w:t xml:space="preserve"> </w:t>
      </w:r>
      <w:r>
        <w:rPr>
          <w:sz w:val="24"/>
        </w:rPr>
        <w:t>plan</w:t>
      </w:r>
      <w:r>
        <w:rPr>
          <w:spacing w:val="-6"/>
          <w:sz w:val="24"/>
        </w:rPr>
        <w:t xml:space="preserve"> </w:t>
      </w:r>
      <w:r>
        <w:rPr>
          <w:sz w:val="24"/>
        </w:rPr>
        <w:t>template)</w:t>
      </w:r>
      <w:r>
        <w:rPr>
          <w:spacing w:val="-8"/>
          <w:sz w:val="24"/>
        </w:rPr>
        <w:t xml:space="preserve"> </w:t>
      </w:r>
      <w:r>
        <w:rPr>
          <w:sz w:val="24"/>
        </w:rPr>
        <w:t>that</w:t>
      </w:r>
      <w:r>
        <w:rPr>
          <w:spacing w:val="-9"/>
          <w:sz w:val="24"/>
        </w:rPr>
        <w:t xml:space="preserve"> </w:t>
      </w:r>
      <w:r>
        <w:rPr>
          <w:sz w:val="24"/>
        </w:rPr>
        <w:t>addresses</w:t>
      </w:r>
      <w:r>
        <w:rPr>
          <w:spacing w:val="-7"/>
          <w:sz w:val="24"/>
        </w:rPr>
        <w:t xml:space="preserve"> </w:t>
      </w:r>
      <w:r>
        <w:rPr>
          <w:sz w:val="24"/>
        </w:rPr>
        <w:t>the</w:t>
      </w:r>
      <w:r>
        <w:rPr>
          <w:spacing w:val="-11"/>
          <w:sz w:val="24"/>
        </w:rPr>
        <w:t xml:space="preserve"> </w:t>
      </w:r>
      <w:r>
        <w:rPr>
          <w:sz w:val="24"/>
        </w:rPr>
        <w:t>fiscal</w:t>
      </w:r>
      <w:r>
        <w:rPr>
          <w:spacing w:val="-8"/>
          <w:sz w:val="24"/>
        </w:rPr>
        <w:t xml:space="preserve"> </w:t>
      </w:r>
      <w:r>
        <w:rPr>
          <w:sz w:val="24"/>
        </w:rPr>
        <w:t>year</w:t>
      </w:r>
      <w:r>
        <w:rPr>
          <w:spacing w:val="-8"/>
          <w:sz w:val="24"/>
        </w:rPr>
        <w:t xml:space="preserve"> </w:t>
      </w:r>
      <w:r>
        <w:rPr>
          <w:sz w:val="24"/>
        </w:rPr>
        <w:t>in</w:t>
      </w:r>
      <w:r>
        <w:rPr>
          <w:spacing w:val="-3"/>
          <w:sz w:val="24"/>
        </w:rPr>
        <w:t xml:space="preserve"> </w:t>
      </w:r>
      <w:r>
        <w:rPr>
          <w:sz w:val="24"/>
        </w:rPr>
        <w:t>which</w:t>
      </w:r>
      <w:r>
        <w:rPr>
          <w:spacing w:val="-6"/>
          <w:sz w:val="24"/>
        </w:rPr>
        <w:t xml:space="preserve"> </w:t>
      </w:r>
      <w:r>
        <w:rPr>
          <w:sz w:val="24"/>
        </w:rPr>
        <w:t>the</w:t>
      </w:r>
      <w:r>
        <w:rPr>
          <w:spacing w:val="-8"/>
          <w:sz w:val="24"/>
        </w:rPr>
        <w:t xml:space="preserve"> </w:t>
      </w:r>
      <w:r>
        <w:rPr>
          <w:sz w:val="24"/>
        </w:rPr>
        <w:t>funds</w:t>
      </w:r>
      <w:r>
        <w:rPr>
          <w:spacing w:val="-8"/>
          <w:sz w:val="24"/>
        </w:rPr>
        <w:t xml:space="preserve"> </w:t>
      </w:r>
      <w:r>
        <w:rPr>
          <w:sz w:val="24"/>
        </w:rPr>
        <w:t>will</w:t>
      </w:r>
      <w:r>
        <w:rPr>
          <w:spacing w:val="-7"/>
          <w:sz w:val="24"/>
        </w:rPr>
        <w:t xml:space="preserve"> </w:t>
      </w:r>
      <w:r>
        <w:rPr>
          <w:sz w:val="24"/>
        </w:rPr>
        <w:t>be</w:t>
      </w:r>
      <w:r>
        <w:rPr>
          <w:spacing w:val="-64"/>
          <w:sz w:val="24"/>
        </w:rPr>
        <w:t xml:space="preserve"> </w:t>
      </w:r>
      <w:r>
        <w:rPr>
          <w:sz w:val="24"/>
        </w:rPr>
        <w:t>expended.</w:t>
      </w:r>
    </w:p>
    <w:p w14:paraId="675AEE1D" w14:textId="77777777" w:rsidR="000D1B02" w:rsidRDefault="006205A1">
      <w:pPr>
        <w:pStyle w:val="ListParagraph"/>
        <w:numPr>
          <w:ilvl w:val="0"/>
          <w:numId w:val="24"/>
        </w:numPr>
        <w:tabs>
          <w:tab w:val="left" w:pos="946"/>
        </w:tabs>
        <w:spacing w:before="9" w:line="276" w:lineRule="auto"/>
        <w:ind w:right="1291" w:hanging="360"/>
        <w:jc w:val="both"/>
        <w:rPr>
          <w:sz w:val="24"/>
        </w:rPr>
      </w:pPr>
      <w:r>
        <w:rPr>
          <w:sz w:val="24"/>
        </w:rPr>
        <w:t>Funds may only be expended within the seven program areas as prescribed</w:t>
      </w:r>
      <w:r>
        <w:rPr>
          <w:spacing w:val="1"/>
          <w:sz w:val="24"/>
        </w:rPr>
        <w:t xml:space="preserve"> </w:t>
      </w:r>
      <w:r>
        <w:rPr>
          <w:sz w:val="24"/>
        </w:rPr>
        <w:t>in the</w:t>
      </w:r>
      <w:r>
        <w:rPr>
          <w:spacing w:val="-1"/>
          <w:sz w:val="24"/>
        </w:rPr>
        <w:t xml:space="preserve"> </w:t>
      </w:r>
      <w:r>
        <w:rPr>
          <w:sz w:val="24"/>
        </w:rPr>
        <w:t>CAEP</w:t>
      </w:r>
      <w:r>
        <w:rPr>
          <w:spacing w:val="-7"/>
          <w:sz w:val="24"/>
        </w:rPr>
        <w:t xml:space="preserve"> </w:t>
      </w:r>
      <w:r>
        <w:rPr>
          <w:sz w:val="24"/>
        </w:rPr>
        <w:t>education</w:t>
      </w:r>
      <w:r>
        <w:rPr>
          <w:spacing w:val="-1"/>
          <w:sz w:val="24"/>
        </w:rPr>
        <w:t xml:space="preserve"> </w:t>
      </w:r>
      <w:r>
        <w:rPr>
          <w:sz w:val="24"/>
        </w:rPr>
        <w:t>code</w:t>
      </w:r>
      <w:r>
        <w:rPr>
          <w:spacing w:val="1"/>
          <w:sz w:val="24"/>
        </w:rPr>
        <w:t xml:space="preserve"> </w:t>
      </w:r>
      <w:r>
        <w:rPr>
          <w:sz w:val="24"/>
        </w:rPr>
        <w:t>(Section</w:t>
      </w:r>
      <w:r>
        <w:rPr>
          <w:spacing w:val="-5"/>
          <w:sz w:val="24"/>
        </w:rPr>
        <w:t xml:space="preserve"> </w:t>
      </w:r>
      <w:r>
        <w:rPr>
          <w:sz w:val="24"/>
        </w:rPr>
        <w:t>84913).</w:t>
      </w:r>
    </w:p>
    <w:p w14:paraId="266DCAD8" w14:textId="77777777" w:rsidR="000D1B02" w:rsidRDefault="000D1B02">
      <w:pPr>
        <w:spacing w:line="276" w:lineRule="auto"/>
        <w:jc w:val="both"/>
        <w:rPr>
          <w:sz w:val="24"/>
        </w:rPr>
        <w:sectPr w:rsidR="000D1B02">
          <w:pgSz w:w="12240" w:h="15840"/>
          <w:pgMar w:top="1220" w:right="620" w:bottom="1200" w:left="1200" w:header="0" w:footer="1014" w:gutter="0"/>
          <w:cols w:space="720"/>
        </w:sectPr>
      </w:pPr>
    </w:p>
    <w:p w14:paraId="5D0B810E" w14:textId="7AA7513B" w:rsidR="000D1B02" w:rsidRDefault="006205A1">
      <w:pPr>
        <w:pStyle w:val="ListParagraph"/>
        <w:numPr>
          <w:ilvl w:val="0"/>
          <w:numId w:val="24"/>
        </w:numPr>
        <w:tabs>
          <w:tab w:val="left" w:pos="945"/>
          <w:tab w:val="left" w:pos="946"/>
        </w:tabs>
        <w:spacing w:before="82" w:line="276" w:lineRule="auto"/>
        <w:ind w:right="1288" w:hanging="360"/>
        <w:rPr>
          <w:sz w:val="24"/>
        </w:rPr>
      </w:pPr>
      <w:r>
        <w:rPr>
          <w:sz w:val="24"/>
        </w:rPr>
        <w:lastRenderedPageBreak/>
        <w:t>Each</w:t>
      </w:r>
      <w:r>
        <w:rPr>
          <w:spacing w:val="9"/>
          <w:sz w:val="24"/>
        </w:rPr>
        <w:t xml:space="preserve"> </w:t>
      </w:r>
      <w:r>
        <w:rPr>
          <w:sz w:val="24"/>
        </w:rPr>
        <w:t>regional</w:t>
      </w:r>
      <w:r>
        <w:rPr>
          <w:spacing w:val="9"/>
          <w:sz w:val="24"/>
        </w:rPr>
        <w:t xml:space="preserve"> </w:t>
      </w:r>
      <w:r>
        <w:rPr>
          <w:sz w:val="24"/>
        </w:rPr>
        <w:t>consortium</w:t>
      </w:r>
      <w:r>
        <w:rPr>
          <w:spacing w:val="8"/>
          <w:sz w:val="24"/>
        </w:rPr>
        <w:t xml:space="preserve"> </w:t>
      </w:r>
      <w:r>
        <w:rPr>
          <w:sz w:val="24"/>
        </w:rPr>
        <w:t>must</w:t>
      </w:r>
      <w:r>
        <w:rPr>
          <w:spacing w:val="7"/>
          <w:sz w:val="24"/>
        </w:rPr>
        <w:t xml:space="preserve"> </w:t>
      </w:r>
      <w:r>
        <w:rPr>
          <w:sz w:val="24"/>
        </w:rPr>
        <w:t>have</w:t>
      </w:r>
      <w:r>
        <w:rPr>
          <w:spacing w:val="10"/>
          <w:sz w:val="24"/>
        </w:rPr>
        <w:t xml:space="preserve"> </w:t>
      </w:r>
      <w:r>
        <w:rPr>
          <w:sz w:val="24"/>
        </w:rPr>
        <w:t>an</w:t>
      </w:r>
      <w:r>
        <w:rPr>
          <w:spacing w:val="8"/>
          <w:sz w:val="24"/>
        </w:rPr>
        <w:t xml:space="preserve"> </w:t>
      </w:r>
      <w:r>
        <w:rPr>
          <w:sz w:val="24"/>
        </w:rPr>
        <w:t>approved</w:t>
      </w:r>
      <w:r>
        <w:rPr>
          <w:spacing w:val="10"/>
          <w:sz w:val="24"/>
        </w:rPr>
        <w:t xml:space="preserve"> </w:t>
      </w:r>
      <w:r>
        <w:rPr>
          <w:sz w:val="24"/>
        </w:rPr>
        <w:t>3-year</w:t>
      </w:r>
      <w:r>
        <w:rPr>
          <w:spacing w:val="8"/>
          <w:sz w:val="24"/>
        </w:rPr>
        <w:t xml:space="preserve"> </w:t>
      </w:r>
      <w:r>
        <w:rPr>
          <w:sz w:val="24"/>
        </w:rPr>
        <w:t>consortia</w:t>
      </w:r>
      <w:r>
        <w:rPr>
          <w:spacing w:val="7"/>
          <w:sz w:val="24"/>
        </w:rPr>
        <w:t xml:space="preserve"> </w:t>
      </w:r>
      <w:r>
        <w:rPr>
          <w:sz w:val="24"/>
        </w:rPr>
        <w:t>plan</w:t>
      </w:r>
      <w:r>
        <w:rPr>
          <w:spacing w:val="10"/>
          <w:sz w:val="24"/>
        </w:rPr>
        <w:t xml:space="preserve"> </w:t>
      </w:r>
      <w:r>
        <w:rPr>
          <w:sz w:val="24"/>
        </w:rPr>
        <w:t>that</w:t>
      </w:r>
      <w:r>
        <w:rPr>
          <w:spacing w:val="-63"/>
          <w:sz w:val="24"/>
        </w:rPr>
        <w:t xml:space="preserve"> </w:t>
      </w:r>
      <w:r>
        <w:rPr>
          <w:sz w:val="24"/>
        </w:rPr>
        <w:t>includes</w:t>
      </w:r>
      <w:r>
        <w:rPr>
          <w:spacing w:val="-3"/>
          <w:sz w:val="24"/>
        </w:rPr>
        <w:t xml:space="preserve"> </w:t>
      </w:r>
      <w:r>
        <w:rPr>
          <w:sz w:val="24"/>
        </w:rPr>
        <w:t>any</w:t>
      </w:r>
      <w:r>
        <w:rPr>
          <w:spacing w:val="-3"/>
          <w:sz w:val="24"/>
        </w:rPr>
        <w:t xml:space="preserve"> </w:t>
      </w:r>
      <w:r>
        <w:rPr>
          <w:sz w:val="24"/>
        </w:rPr>
        <w:t>amendments</w:t>
      </w:r>
      <w:r>
        <w:rPr>
          <w:spacing w:val="-2"/>
          <w:sz w:val="24"/>
        </w:rPr>
        <w:t xml:space="preserve"> </w:t>
      </w:r>
      <w:r>
        <w:rPr>
          <w:sz w:val="24"/>
        </w:rPr>
        <w:t>(submitted in</w:t>
      </w:r>
      <w:r>
        <w:rPr>
          <w:spacing w:val="1"/>
          <w:sz w:val="24"/>
        </w:rPr>
        <w:t xml:space="preserve"> </w:t>
      </w:r>
      <w:r>
        <w:rPr>
          <w:sz w:val="24"/>
        </w:rPr>
        <w:t>Year</w:t>
      </w:r>
      <w:r>
        <w:rPr>
          <w:spacing w:val="-2"/>
          <w:sz w:val="24"/>
        </w:rPr>
        <w:t xml:space="preserve"> </w:t>
      </w:r>
      <w:r>
        <w:rPr>
          <w:sz w:val="24"/>
        </w:rPr>
        <w:t>1 –</w:t>
      </w:r>
      <w:r>
        <w:rPr>
          <w:spacing w:val="1"/>
          <w:sz w:val="24"/>
        </w:rPr>
        <w:t xml:space="preserve"> </w:t>
      </w:r>
      <w:r w:rsidR="00391E3C">
        <w:rPr>
          <w:sz w:val="24"/>
        </w:rPr>
        <w:t>19</w:t>
      </w:r>
      <w:r>
        <w:rPr>
          <w:sz w:val="24"/>
        </w:rPr>
        <w:t>/</w:t>
      </w:r>
      <w:r w:rsidR="00391E3C">
        <w:rPr>
          <w:sz w:val="24"/>
        </w:rPr>
        <w:t>22</w:t>
      </w:r>
      <w:r>
        <w:rPr>
          <w:sz w:val="24"/>
        </w:rPr>
        <w:t>).</w:t>
      </w:r>
    </w:p>
    <w:p w14:paraId="1D62E5F5" w14:textId="77777777" w:rsidR="000D1B02" w:rsidRDefault="006205A1">
      <w:pPr>
        <w:pStyle w:val="ListParagraph"/>
        <w:numPr>
          <w:ilvl w:val="0"/>
          <w:numId w:val="24"/>
        </w:numPr>
        <w:tabs>
          <w:tab w:val="left" w:pos="945"/>
          <w:tab w:val="left" w:pos="946"/>
        </w:tabs>
        <w:spacing w:before="13" w:line="280" w:lineRule="auto"/>
        <w:ind w:right="1290" w:hanging="360"/>
        <w:rPr>
          <w:sz w:val="24"/>
        </w:rPr>
      </w:pPr>
      <w:r>
        <w:rPr>
          <w:sz w:val="24"/>
        </w:rPr>
        <w:t>Expenditure</w:t>
      </w:r>
      <w:r>
        <w:rPr>
          <w:spacing w:val="5"/>
          <w:sz w:val="24"/>
        </w:rPr>
        <w:t xml:space="preserve"> </w:t>
      </w:r>
      <w:r>
        <w:rPr>
          <w:sz w:val="24"/>
        </w:rPr>
        <w:t>of</w:t>
      </w:r>
      <w:r>
        <w:rPr>
          <w:spacing w:val="8"/>
          <w:sz w:val="24"/>
        </w:rPr>
        <w:t xml:space="preserve"> </w:t>
      </w:r>
      <w:r>
        <w:rPr>
          <w:sz w:val="24"/>
        </w:rPr>
        <w:t>CAEP</w:t>
      </w:r>
      <w:r>
        <w:rPr>
          <w:spacing w:val="-2"/>
          <w:sz w:val="24"/>
        </w:rPr>
        <w:t xml:space="preserve"> </w:t>
      </w:r>
      <w:r>
        <w:rPr>
          <w:sz w:val="24"/>
        </w:rPr>
        <w:t>Funds</w:t>
      </w:r>
      <w:r>
        <w:rPr>
          <w:spacing w:val="5"/>
          <w:sz w:val="24"/>
        </w:rPr>
        <w:t xml:space="preserve"> </w:t>
      </w:r>
      <w:r>
        <w:rPr>
          <w:sz w:val="24"/>
        </w:rPr>
        <w:t>must</w:t>
      </w:r>
      <w:r>
        <w:rPr>
          <w:spacing w:val="5"/>
          <w:sz w:val="24"/>
        </w:rPr>
        <w:t xml:space="preserve"> </w:t>
      </w:r>
      <w:r>
        <w:rPr>
          <w:sz w:val="24"/>
        </w:rPr>
        <w:t>align</w:t>
      </w:r>
      <w:r>
        <w:rPr>
          <w:spacing w:val="9"/>
          <w:sz w:val="24"/>
        </w:rPr>
        <w:t xml:space="preserve"> </w:t>
      </w:r>
      <w:r>
        <w:rPr>
          <w:sz w:val="24"/>
        </w:rPr>
        <w:t>with</w:t>
      </w:r>
      <w:r>
        <w:rPr>
          <w:spacing w:val="8"/>
          <w:sz w:val="24"/>
        </w:rPr>
        <w:t xml:space="preserve"> </w:t>
      </w:r>
      <w:r>
        <w:rPr>
          <w:sz w:val="24"/>
        </w:rPr>
        <w:t>the</w:t>
      </w:r>
      <w:r>
        <w:rPr>
          <w:spacing w:val="6"/>
          <w:sz w:val="24"/>
        </w:rPr>
        <w:t xml:space="preserve"> </w:t>
      </w:r>
      <w:r>
        <w:rPr>
          <w:sz w:val="24"/>
        </w:rPr>
        <w:t>annual</w:t>
      </w:r>
      <w:r>
        <w:rPr>
          <w:spacing w:val="6"/>
          <w:sz w:val="24"/>
        </w:rPr>
        <w:t xml:space="preserve"> </w:t>
      </w:r>
      <w:r>
        <w:rPr>
          <w:sz w:val="24"/>
        </w:rPr>
        <w:t>plan</w:t>
      </w:r>
      <w:r>
        <w:rPr>
          <w:spacing w:val="9"/>
          <w:sz w:val="24"/>
        </w:rPr>
        <w:t xml:space="preserve"> </w:t>
      </w:r>
      <w:r>
        <w:rPr>
          <w:sz w:val="24"/>
        </w:rPr>
        <w:t>as</w:t>
      </w:r>
      <w:r>
        <w:rPr>
          <w:spacing w:val="7"/>
          <w:sz w:val="24"/>
        </w:rPr>
        <w:t xml:space="preserve"> </w:t>
      </w:r>
      <w:r>
        <w:rPr>
          <w:sz w:val="24"/>
        </w:rPr>
        <w:t>approved</w:t>
      </w:r>
      <w:r>
        <w:rPr>
          <w:spacing w:val="9"/>
          <w:sz w:val="24"/>
        </w:rPr>
        <w:t xml:space="preserve"> </w:t>
      </w:r>
      <w:r>
        <w:rPr>
          <w:sz w:val="24"/>
        </w:rPr>
        <w:t>by</w:t>
      </w:r>
      <w:r>
        <w:rPr>
          <w:spacing w:val="-64"/>
          <w:sz w:val="24"/>
        </w:rPr>
        <w:t xml:space="preserve"> </w:t>
      </w:r>
      <w:r>
        <w:rPr>
          <w:sz w:val="24"/>
        </w:rPr>
        <w:t>the</w:t>
      </w:r>
      <w:r>
        <w:rPr>
          <w:spacing w:val="-2"/>
          <w:sz w:val="24"/>
        </w:rPr>
        <w:t xml:space="preserve"> </w:t>
      </w:r>
      <w:r>
        <w:rPr>
          <w:sz w:val="24"/>
        </w:rPr>
        <w:t>regional consortium</w:t>
      </w:r>
      <w:r>
        <w:rPr>
          <w:spacing w:val="-2"/>
          <w:sz w:val="24"/>
        </w:rPr>
        <w:t xml:space="preserve"> </w:t>
      </w:r>
      <w:r>
        <w:rPr>
          <w:sz w:val="24"/>
        </w:rPr>
        <w:t>for</w:t>
      </w:r>
      <w:r>
        <w:rPr>
          <w:spacing w:val="-1"/>
          <w:sz w:val="24"/>
        </w:rPr>
        <w:t xml:space="preserve"> </w:t>
      </w:r>
      <w:r>
        <w:rPr>
          <w:sz w:val="24"/>
        </w:rPr>
        <w:t>that</w:t>
      </w:r>
      <w:r>
        <w:rPr>
          <w:spacing w:val="-2"/>
          <w:sz w:val="24"/>
        </w:rPr>
        <w:t xml:space="preserve"> </w:t>
      </w:r>
      <w:r>
        <w:rPr>
          <w:sz w:val="24"/>
        </w:rPr>
        <w:t>specific</w:t>
      </w:r>
      <w:r>
        <w:rPr>
          <w:spacing w:val="-1"/>
          <w:sz w:val="24"/>
        </w:rPr>
        <w:t xml:space="preserve"> </w:t>
      </w:r>
      <w:r>
        <w:rPr>
          <w:sz w:val="24"/>
        </w:rPr>
        <w:t>year.</w:t>
      </w:r>
    </w:p>
    <w:p w14:paraId="761CA2BF" w14:textId="77777777" w:rsidR="000D1B02" w:rsidRDefault="006205A1">
      <w:pPr>
        <w:pStyle w:val="ListParagraph"/>
        <w:numPr>
          <w:ilvl w:val="0"/>
          <w:numId w:val="24"/>
        </w:numPr>
        <w:tabs>
          <w:tab w:val="left" w:pos="945"/>
          <w:tab w:val="left" w:pos="946"/>
        </w:tabs>
        <w:spacing w:before="7" w:line="276" w:lineRule="auto"/>
        <w:ind w:right="1293" w:hanging="360"/>
        <w:rPr>
          <w:sz w:val="24"/>
        </w:rPr>
      </w:pPr>
      <w:r>
        <w:rPr>
          <w:sz w:val="24"/>
        </w:rPr>
        <w:t>All</w:t>
      </w:r>
      <w:r>
        <w:rPr>
          <w:spacing w:val="1"/>
          <w:sz w:val="24"/>
        </w:rPr>
        <w:t xml:space="preserve"> </w:t>
      </w:r>
      <w:r>
        <w:rPr>
          <w:sz w:val="24"/>
        </w:rPr>
        <w:t>members</w:t>
      </w:r>
      <w:r>
        <w:rPr>
          <w:spacing w:val="1"/>
          <w:sz w:val="24"/>
        </w:rPr>
        <w:t xml:space="preserve"> </w:t>
      </w:r>
      <w:r>
        <w:rPr>
          <w:sz w:val="24"/>
        </w:rPr>
        <w:t>shall</w:t>
      </w:r>
      <w:r>
        <w:rPr>
          <w:spacing w:val="1"/>
          <w:sz w:val="24"/>
        </w:rPr>
        <w:t xml:space="preserve"> </w:t>
      </w:r>
      <w:r>
        <w:rPr>
          <w:sz w:val="24"/>
        </w:rPr>
        <w:t>participate</w:t>
      </w:r>
      <w:r>
        <w:rPr>
          <w:spacing w:val="1"/>
          <w:sz w:val="24"/>
        </w:rPr>
        <w:t xml:space="preserve"> </w:t>
      </w:r>
      <w:r>
        <w:rPr>
          <w:sz w:val="24"/>
        </w:rPr>
        <w:t>in</w:t>
      </w:r>
      <w:r>
        <w:rPr>
          <w:spacing w:val="1"/>
          <w:sz w:val="24"/>
        </w:rPr>
        <w:t xml:space="preserve"> </w:t>
      </w:r>
      <w:r>
        <w:rPr>
          <w:sz w:val="24"/>
        </w:rPr>
        <w:t>expenditure</w:t>
      </w:r>
      <w:r>
        <w:rPr>
          <w:spacing w:val="1"/>
          <w:sz w:val="24"/>
        </w:rPr>
        <w:t xml:space="preserve"> </w:t>
      </w:r>
      <w:r>
        <w:rPr>
          <w:sz w:val="24"/>
        </w:rPr>
        <w:t>decisions</w:t>
      </w:r>
      <w:r>
        <w:rPr>
          <w:spacing w:val="1"/>
          <w:sz w:val="24"/>
        </w:rPr>
        <w:t xml:space="preserve"> </w:t>
      </w:r>
      <w:r>
        <w:rPr>
          <w:sz w:val="24"/>
        </w:rPr>
        <w:t>made</w:t>
      </w:r>
      <w:r>
        <w:rPr>
          <w:spacing w:val="1"/>
          <w:sz w:val="24"/>
        </w:rPr>
        <w:t xml:space="preserve"> </w:t>
      </w:r>
      <w:r>
        <w:rPr>
          <w:sz w:val="24"/>
        </w:rPr>
        <w:t>by</w:t>
      </w:r>
      <w:r>
        <w:rPr>
          <w:spacing w:val="1"/>
          <w:sz w:val="24"/>
        </w:rPr>
        <w:t xml:space="preserve"> </w:t>
      </w:r>
      <w:r>
        <w:rPr>
          <w:sz w:val="24"/>
        </w:rPr>
        <w:t>the</w:t>
      </w:r>
      <w:r>
        <w:rPr>
          <w:spacing w:val="-64"/>
          <w:sz w:val="24"/>
        </w:rPr>
        <w:t xml:space="preserve"> </w:t>
      </w:r>
      <w:r>
        <w:rPr>
          <w:sz w:val="24"/>
        </w:rPr>
        <w:t>consortium.</w:t>
      </w:r>
    </w:p>
    <w:p w14:paraId="439C62D0" w14:textId="77777777" w:rsidR="000D1B02" w:rsidRDefault="006205A1">
      <w:pPr>
        <w:pStyle w:val="ListParagraph"/>
        <w:numPr>
          <w:ilvl w:val="0"/>
          <w:numId w:val="24"/>
        </w:numPr>
        <w:tabs>
          <w:tab w:val="left" w:pos="945"/>
          <w:tab w:val="left" w:pos="946"/>
        </w:tabs>
        <w:spacing w:before="11" w:line="280" w:lineRule="auto"/>
        <w:ind w:right="1292" w:hanging="360"/>
        <w:rPr>
          <w:sz w:val="24"/>
        </w:rPr>
      </w:pPr>
      <w:r>
        <w:rPr>
          <w:sz w:val="24"/>
        </w:rPr>
        <w:t>Consortia</w:t>
      </w:r>
      <w:r>
        <w:rPr>
          <w:spacing w:val="3"/>
          <w:sz w:val="24"/>
        </w:rPr>
        <w:t xml:space="preserve"> </w:t>
      </w:r>
      <w:r>
        <w:rPr>
          <w:sz w:val="24"/>
        </w:rPr>
        <w:t>and</w:t>
      </w:r>
      <w:r>
        <w:rPr>
          <w:spacing w:val="5"/>
          <w:sz w:val="24"/>
        </w:rPr>
        <w:t xml:space="preserve"> </w:t>
      </w:r>
      <w:r>
        <w:rPr>
          <w:sz w:val="24"/>
        </w:rPr>
        <w:t>members</w:t>
      </w:r>
      <w:r>
        <w:rPr>
          <w:spacing w:val="4"/>
          <w:sz w:val="24"/>
        </w:rPr>
        <w:t xml:space="preserve"> </w:t>
      </w:r>
      <w:r>
        <w:rPr>
          <w:sz w:val="24"/>
        </w:rPr>
        <w:t>must</w:t>
      </w:r>
      <w:r>
        <w:rPr>
          <w:spacing w:val="1"/>
          <w:sz w:val="24"/>
        </w:rPr>
        <w:t xml:space="preserve"> </w:t>
      </w:r>
      <w:r>
        <w:rPr>
          <w:sz w:val="24"/>
        </w:rPr>
        <w:t>follow</w:t>
      </w:r>
      <w:r>
        <w:rPr>
          <w:spacing w:val="1"/>
          <w:sz w:val="24"/>
        </w:rPr>
        <w:t xml:space="preserve"> </w:t>
      </w:r>
      <w:r>
        <w:rPr>
          <w:sz w:val="24"/>
        </w:rPr>
        <w:t>public</w:t>
      </w:r>
      <w:r>
        <w:rPr>
          <w:spacing w:val="4"/>
          <w:sz w:val="24"/>
        </w:rPr>
        <w:t xml:space="preserve"> </w:t>
      </w:r>
      <w:r>
        <w:rPr>
          <w:sz w:val="24"/>
        </w:rPr>
        <w:t>meeting</w:t>
      </w:r>
      <w:r>
        <w:rPr>
          <w:spacing w:val="3"/>
          <w:sz w:val="24"/>
        </w:rPr>
        <w:t xml:space="preserve"> </w:t>
      </w:r>
      <w:r>
        <w:rPr>
          <w:sz w:val="24"/>
        </w:rPr>
        <w:t>requirements</w:t>
      </w:r>
      <w:r>
        <w:rPr>
          <w:spacing w:val="3"/>
          <w:sz w:val="24"/>
        </w:rPr>
        <w:t xml:space="preserve"> </w:t>
      </w:r>
      <w:r>
        <w:rPr>
          <w:sz w:val="24"/>
        </w:rPr>
        <w:t>as</w:t>
      </w:r>
      <w:r>
        <w:rPr>
          <w:spacing w:val="2"/>
          <w:sz w:val="24"/>
        </w:rPr>
        <w:t xml:space="preserve"> </w:t>
      </w:r>
      <w:r>
        <w:rPr>
          <w:sz w:val="24"/>
        </w:rPr>
        <w:t>listed</w:t>
      </w:r>
      <w:r>
        <w:rPr>
          <w:spacing w:val="5"/>
          <w:sz w:val="24"/>
        </w:rPr>
        <w:t xml:space="preserve"> </w:t>
      </w:r>
      <w:r>
        <w:rPr>
          <w:sz w:val="24"/>
        </w:rPr>
        <w:t>in</w:t>
      </w:r>
      <w:r>
        <w:rPr>
          <w:spacing w:val="-64"/>
          <w:sz w:val="24"/>
        </w:rPr>
        <w:t xml:space="preserve"> </w:t>
      </w:r>
      <w:r>
        <w:rPr>
          <w:sz w:val="24"/>
        </w:rPr>
        <w:t>the</w:t>
      </w:r>
      <w:r>
        <w:rPr>
          <w:spacing w:val="-2"/>
          <w:sz w:val="24"/>
        </w:rPr>
        <w:t xml:space="preserve"> </w:t>
      </w:r>
      <w:r>
        <w:rPr>
          <w:sz w:val="24"/>
        </w:rPr>
        <w:t>legislative</w:t>
      </w:r>
      <w:r>
        <w:rPr>
          <w:spacing w:val="1"/>
          <w:sz w:val="24"/>
        </w:rPr>
        <w:t xml:space="preserve"> </w:t>
      </w:r>
      <w:r>
        <w:rPr>
          <w:sz w:val="24"/>
        </w:rPr>
        <w:t>requirements.</w:t>
      </w:r>
    </w:p>
    <w:p w14:paraId="61878EEA" w14:textId="77777777" w:rsidR="000D1B02" w:rsidRDefault="000D1B02">
      <w:pPr>
        <w:pStyle w:val="BodyText"/>
        <w:rPr>
          <w:sz w:val="26"/>
        </w:rPr>
      </w:pPr>
    </w:p>
    <w:p w14:paraId="2882A08B" w14:textId="77777777" w:rsidR="000D1B02" w:rsidRDefault="000D1B02">
      <w:pPr>
        <w:pStyle w:val="BodyText"/>
        <w:spacing w:before="10"/>
      </w:pPr>
    </w:p>
    <w:p w14:paraId="3655BFCD" w14:textId="77777777" w:rsidR="000D1B02" w:rsidRDefault="006205A1">
      <w:pPr>
        <w:pStyle w:val="Heading2"/>
        <w:jc w:val="both"/>
      </w:pPr>
      <w:bookmarkStart w:id="15" w:name="Reasonable_&amp;_Justifiable_"/>
      <w:bookmarkEnd w:id="15"/>
      <w:r>
        <w:t>Reasonable</w:t>
      </w:r>
      <w:r>
        <w:rPr>
          <w:spacing w:val="-10"/>
        </w:rPr>
        <w:t xml:space="preserve"> </w:t>
      </w:r>
      <w:r>
        <w:t>&amp;</w:t>
      </w:r>
      <w:r>
        <w:rPr>
          <w:spacing w:val="-5"/>
        </w:rPr>
        <w:t xml:space="preserve"> </w:t>
      </w:r>
      <w:r>
        <w:t>Justifiable</w:t>
      </w:r>
    </w:p>
    <w:p w14:paraId="12ABE402" w14:textId="77777777" w:rsidR="000D1B02" w:rsidRDefault="000D1B02">
      <w:pPr>
        <w:pStyle w:val="BodyText"/>
        <w:spacing w:before="4"/>
        <w:rPr>
          <w:b/>
          <w:sz w:val="31"/>
        </w:rPr>
      </w:pPr>
    </w:p>
    <w:p w14:paraId="6756CD9B" w14:textId="77777777" w:rsidR="000D1B02" w:rsidRDefault="006205A1">
      <w:pPr>
        <w:pStyle w:val="BodyText"/>
        <w:ind w:left="239" w:right="1291"/>
        <w:jc w:val="both"/>
      </w:pPr>
      <w:r>
        <w:t>All</w:t>
      </w:r>
      <w:r>
        <w:rPr>
          <w:spacing w:val="-12"/>
        </w:rPr>
        <w:t xml:space="preserve"> </w:t>
      </w:r>
      <w:r>
        <w:t>CAEP</w:t>
      </w:r>
      <w:r>
        <w:rPr>
          <w:spacing w:val="-12"/>
        </w:rPr>
        <w:t xml:space="preserve"> </w:t>
      </w:r>
      <w:r>
        <w:t>expenditures</w:t>
      </w:r>
      <w:r>
        <w:rPr>
          <w:spacing w:val="-14"/>
        </w:rPr>
        <w:t xml:space="preserve"> </w:t>
      </w:r>
      <w:r>
        <w:t>must</w:t>
      </w:r>
      <w:r>
        <w:rPr>
          <w:spacing w:val="-12"/>
        </w:rPr>
        <w:t xml:space="preserve"> </w:t>
      </w:r>
      <w:r>
        <w:t>be</w:t>
      </w:r>
      <w:r>
        <w:rPr>
          <w:spacing w:val="-12"/>
        </w:rPr>
        <w:t xml:space="preserve"> </w:t>
      </w:r>
      <w:r>
        <w:t>reasonable</w:t>
      </w:r>
      <w:r>
        <w:rPr>
          <w:spacing w:val="-13"/>
        </w:rPr>
        <w:t xml:space="preserve"> </w:t>
      </w:r>
      <w:r>
        <w:t>and</w:t>
      </w:r>
      <w:r>
        <w:rPr>
          <w:spacing w:val="-9"/>
        </w:rPr>
        <w:t xml:space="preserve"> </w:t>
      </w:r>
      <w:r>
        <w:t>justifiable.</w:t>
      </w:r>
      <w:r>
        <w:rPr>
          <w:spacing w:val="-11"/>
        </w:rPr>
        <w:t xml:space="preserve"> </w:t>
      </w:r>
      <w:r>
        <w:t>“Reasonable”</w:t>
      </w:r>
      <w:r>
        <w:rPr>
          <w:spacing w:val="-13"/>
        </w:rPr>
        <w:t xml:space="preserve"> </w:t>
      </w:r>
      <w:r>
        <w:t>means</w:t>
      </w:r>
      <w:r>
        <w:rPr>
          <w:spacing w:val="-14"/>
        </w:rPr>
        <w:t xml:space="preserve"> </w:t>
      </w:r>
      <w:r>
        <w:t>that</w:t>
      </w:r>
      <w:r>
        <w:rPr>
          <w:spacing w:val="-64"/>
        </w:rPr>
        <w:t xml:space="preserve"> </w:t>
      </w:r>
      <w:r>
        <w:t>expenditures will be made prudently and with every effort to utilize funds efficiently.</w:t>
      </w:r>
      <w:r>
        <w:rPr>
          <w:spacing w:val="1"/>
        </w:rPr>
        <w:t xml:space="preserve"> </w:t>
      </w:r>
      <w:r>
        <w:t>“Justifiable” means that expenditures are consistent with CAEP program goals and</w:t>
      </w:r>
      <w:r>
        <w:rPr>
          <w:spacing w:val="1"/>
        </w:rPr>
        <w:t xml:space="preserve"> </w:t>
      </w:r>
      <w:r>
        <w:t>activities related to the seven program areas as identified in the CAEP Program</w:t>
      </w:r>
      <w:r>
        <w:rPr>
          <w:spacing w:val="1"/>
        </w:rPr>
        <w:t xml:space="preserve"> </w:t>
      </w:r>
      <w:r>
        <w:t>budget language.</w:t>
      </w:r>
    </w:p>
    <w:p w14:paraId="081AABF2" w14:textId="77777777" w:rsidR="000D1B02" w:rsidRDefault="000D1B02">
      <w:pPr>
        <w:pStyle w:val="BodyText"/>
        <w:spacing w:before="2"/>
        <w:rPr>
          <w:sz w:val="37"/>
        </w:rPr>
      </w:pPr>
    </w:p>
    <w:p w14:paraId="02432754" w14:textId="77777777" w:rsidR="000D1B02" w:rsidRDefault="006205A1">
      <w:pPr>
        <w:pStyle w:val="Heading2"/>
        <w:jc w:val="both"/>
      </w:pPr>
      <w:bookmarkStart w:id="16" w:name="Ultimate_Responsibility_"/>
      <w:bookmarkEnd w:id="16"/>
      <w:r>
        <w:t>Ultimate</w:t>
      </w:r>
      <w:r>
        <w:rPr>
          <w:spacing w:val="-12"/>
        </w:rPr>
        <w:t xml:space="preserve"> </w:t>
      </w:r>
      <w:r>
        <w:t>Responsibility</w:t>
      </w:r>
    </w:p>
    <w:p w14:paraId="65486EC5" w14:textId="77777777" w:rsidR="000D1B02" w:rsidRDefault="000D1B02">
      <w:pPr>
        <w:pStyle w:val="BodyText"/>
        <w:spacing w:before="1"/>
        <w:rPr>
          <w:b/>
          <w:sz w:val="21"/>
        </w:rPr>
      </w:pPr>
    </w:p>
    <w:p w14:paraId="26CE70AF" w14:textId="77777777" w:rsidR="000D1B02" w:rsidRDefault="006205A1">
      <w:pPr>
        <w:pStyle w:val="BodyText"/>
        <w:ind w:left="242" w:right="1288"/>
        <w:jc w:val="both"/>
      </w:pPr>
      <w:r>
        <w:t>Ultimately, CAEP regional consortia members (community college district, county</w:t>
      </w:r>
      <w:r>
        <w:rPr>
          <w:spacing w:val="1"/>
        </w:rPr>
        <w:t xml:space="preserve"> </w:t>
      </w:r>
      <w:r>
        <w:t>office,</w:t>
      </w:r>
      <w:r>
        <w:rPr>
          <w:spacing w:val="1"/>
        </w:rPr>
        <w:t xml:space="preserve"> </w:t>
      </w:r>
      <w:r>
        <w:t>JPAs</w:t>
      </w:r>
      <w:r>
        <w:rPr>
          <w:spacing w:val="1"/>
        </w:rPr>
        <w:t xml:space="preserve"> </w:t>
      </w:r>
      <w:r>
        <w:t>and</w:t>
      </w:r>
      <w:r>
        <w:rPr>
          <w:spacing w:val="1"/>
        </w:rPr>
        <w:t xml:space="preserve"> </w:t>
      </w:r>
      <w:r>
        <w:t>K-12</w:t>
      </w:r>
      <w:r>
        <w:rPr>
          <w:spacing w:val="1"/>
        </w:rPr>
        <w:t xml:space="preserve"> </w:t>
      </w:r>
      <w:r>
        <w:t>district)</w:t>
      </w:r>
      <w:r>
        <w:rPr>
          <w:spacing w:val="1"/>
        </w:rPr>
        <w:t xml:space="preserve"> </w:t>
      </w:r>
      <w:r>
        <w:t>are</w:t>
      </w:r>
      <w:r>
        <w:rPr>
          <w:spacing w:val="1"/>
        </w:rPr>
        <w:t xml:space="preserve"> </w:t>
      </w:r>
      <w:r>
        <w:t>responsible</w:t>
      </w:r>
      <w:r>
        <w:rPr>
          <w:spacing w:val="1"/>
        </w:rPr>
        <w:t xml:space="preserve"> </w:t>
      </w:r>
      <w:r>
        <w:t>for</w:t>
      </w:r>
      <w:r>
        <w:rPr>
          <w:spacing w:val="1"/>
        </w:rPr>
        <w:t xml:space="preserve"> </w:t>
      </w:r>
      <w:r>
        <w:t>allocation</w:t>
      </w:r>
      <w:r>
        <w:rPr>
          <w:spacing w:val="1"/>
        </w:rPr>
        <w:t xml:space="preserve"> </w:t>
      </w:r>
      <w:r>
        <w:t>decisions.</w:t>
      </w:r>
      <w:r>
        <w:rPr>
          <w:spacing w:val="1"/>
        </w:rPr>
        <w:t xml:space="preserve"> </w:t>
      </w:r>
      <w:r>
        <w:t>The</w:t>
      </w:r>
      <w:r>
        <w:rPr>
          <w:spacing w:val="1"/>
        </w:rPr>
        <w:t xml:space="preserve"> </w:t>
      </w:r>
      <w:r>
        <w:t>responsibility cannot be delegated. Members may be audited by the California</w:t>
      </w:r>
      <w:r>
        <w:rPr>
          <w:spacing w:val="1"/>
        </w:rPr>
        <w:t xml:space="preserve"> </w:t>
      </w:r>
      <w:r>
        <w:t>Department of Audits, the California Department of Education, the Chancellor's</w:t>
      </w:r>
      <w:r>
        <w:rPr>
          <w:spacing w:val="1"/>
        </w:rPr>
        <w:t xml:space="preserve"> </w:t>
      </w:r>
      <w:r>
        <w:t>Office, or other government agencies with a lawful interest in the expenditure of</w:t>
      </w:r>
      <w:r>
        <w:rPr>
          <w:spacing w:val="1"/>
        </w:rPr>
        <w:t xml:space="preserve"> </w:t>
      </w:r>
      <w:r>
        <w:t>funds. Expenditures deemed unreasonable and/or unjustifiable will be withheld in</w:t>
      </w:r>
      <w:r>
        <w:rPr>
          <w:spacing w:val="1"/>
        </w:rPr>
        <w:t xml:space="preserve"> </w:t>
      </w:r>
      <w:r>
        <w:t>future</w:t>
      </w:r>
      <w:r>
        <w:rPr>
          <w:spacing w:val="-5"/>
        </w:rPr>
        <w:t xml:space="preserve"> </w:t>
      </w:r>
      <w:r>
        <w:t>funding</w:t>
      </w:r>
      <w:r>
        <w:rPr>
          <w:spacing w:val="-4"/>
        </w:rPr>
        <w:t xml:space="preserve"> </w:t>
      </w:r>
      <w:r>
        <w:t>distributions</w:t>
      </w:r>
      <w:r>
        <w:rPr>
          <w:spacing w:val="-5"/>
        </w:rPr>
        <w:t xml:space="preserve"> </w:t>
      </w:r>
      <w:r>
        <w:t>or</w:t>
      </w:r>
      <w:r>
        <w:rPr>
          <w:spacing w:val="-1"/>
        </w:rPr>
        <w:t xml:space="preserve"> </w:t>
      </w:r>
      <w:r>
        <w:t>allocations.</w:t>
      </w:r>
    </w:p>
    <w:p w14:paraId="58C5B061" w14:textId="77777777" w:rsidR="000D1B02" w:rsidRDefault="000D1B02">
      <w:pPr>
        <w:pStyle w:val="BodyText"/>
        <w:rPr>
          <w:sz w:val="26"/>
        </w:rPr>
      </w:pPr>
    </w:p>
    <w:p w14:paraId="330C6C08" w14:textId="77777777" w:rsidR="000D1B02" w:rsidRDefault="006205A1">
      <w:pPr>
        <w:pStyle w:val="Heading2"/>
        <w:spacing w:before="212"/>
        <w:jc w:val="both"/>
      </w:pPr>
      <w:bookmarkStart w:id="17" w:name="Primary_Criteria_"/>
      <w:bookmarkEnd w:id="17"/>
      <w:r>
        <w:t>Primary</w:t>
      </w:r>
      <w:r>
        <w:rPr>
          <w:spacing w:val="-9"/>
        </w:rPr>
        <w:t xml:space="preserve"> </w:t>
      </w:r>
      <w:r>
        <w:t>Criteria</w:t>
      </w:r>
    </w:p>
    <w:p w14:paraId="7E992CDE" w14:textId="77777777" w:rsidR="000D1B02" w:rsidRDefault="000D1B02">
      <w:pPr>
        <w:pStyle w:val="BodyText"/>
        <w:spacing w:before="1"/>
        <w:rPr>
          <w:b/>
          <w:sz w:val="21"/>
        </w:rPr>
      </w:pPr>
    </w:p>
    <w:p w14:paraId="555B492B" w14:textId="77777777" w:rsidR="000D1B02" w:rsidRDefault="006205A1">
      <w:pPr>
        <w:pStyle w:val="BodyText"/>
        <w:ind w:left="242"/>
        <w:jc w:val="both"/>
      </w:pPr>
      <w:r>
        <w:t>All</w:t>
      </w:r>
      <w:r>
        <w:rPr>
          <w:spacing w:val="-3"/>
        </w:rPr>
        <w:t xml:space="preserve"> </w:t>
      </w:r>
      <w:r>
        <w:t>allowable</w:t>
      </w:r>
      <w:r>
        <w:rPr>
          <w:spacing w:val="-1"/>
        </w:rPr>
        <w:t xml:space="preserve"> </w:t>
      </w:r>
      <w:r>
        <w:t>costs</w:t>
      </w:r>
      <w:r>
        <w:rPr>
          <w:spacing w:val="-4"/>
        </w:rPr>
        <w:t xml:space="preserve"> </w:t>
      </w:r>
      <w:r>
        <w:t>must</w:t>
      </w:r>
      <w:r>
        <w:rPr>
          <w:spacing w:val="-2"/>
        </w:rPr>
        <w:t xml:space="preserve"> </w:t>
      </w:r>
      <w:r>
        <w:t>meet</w:t>
      </w:r>
      <w:r>
        <w:rPr>
          <w:spacing w:val="-1"/>
        </w:rPr>
        <w:t xml:space="preserve"> </w:t>
      </w:r>
      <w:r>
        <w:t>three</w:t>
      </w:r>
      <w:r>
        <w:rPr>
          <w:spacing w:val="-4"/>
        </w:rPr>
        <w:t xml:space="preserve"> </w:t>
      </w:r>
      <w:r>
        <w:t>primary</w:t>
      </w:r>
      <w:r>
        <w:rPr>
          <w:spacing w:val="-7"/>
        </w:rPr>
        <w:t xml:space="preserve"> </w:t>
      </w:r>
      <w:r>
        <w:t>criteria:</w:t>
      </w:r>
    </w:p>
    <w:p w14:paraId="2A12CEAA" w14:textId="77777777" w:rsidR="000D1B02" w:rsidRDefault="000D1B02">
      <w:pPr>
        <w:pStyle w:val="BodyText"/>
        <w:spacing w:before="1"/>
        <w:rPr>
          <w:sz w:val="21"/>
        </w:rPr>
      </w:pPr>
    </w:p>
    <w:p w14:paraId="2E8F13A5" w14:textId="77777777" w:rsidR="000D1B02" w:rsidRDefault="006205A1">
      <w:pPr>
        <w:pStyle w:val="ListParagraph"/>
        <w:numPr>
          <w:ilvl w:val="0"/>
          <w:numId w:val="23"/>
        </w:numPr>
        <w:tabs>
          <w:tab w:val="left" w:pos="524"/>
        </w:tabs>
        <w:spacing w:line="273" w:lineRule="auto"/>
        <w:ind w:right="1291" w:firstLine="0"/>
        <w:rPr>
          <w:sz w:val="24"/>
        </w:rPr>
      </w:pPr>
      <w:r>
        <w:rPr>
          <w:sz w:val="24"/>
        </w:rPr>
        <w:t>Substantiate</w:t>
      </w:r>
      <w:r>
        <w:rPr>
          <w:spacing w:val="-7"/>
          <w:sz w:val="24"/>
        </w:rPr>
        <w:t xml:space="preserve"> </w:t>
      </w:r>
      <w:r>
        <w:rPr>
          <w:sz w:val="24"/>
        </w:rPr>
        <w:t>that</w:t>
      </w:r>
      <w:r>
        <w:rPr>
          <w:spacing w:val="-5"/>
          <w:sz w:val="24"/>
        </w:rPr>
        <w:t xml:space="preserve"> </w:t>
      </w:r>
      <w:r>
        <w:rPr>
          <w:sz w:val="24"/>
        </w:rPr>
        <w:t>the</w:t>
      </w:r>
      <w:r>
        <w:rPr>
          <w:spacing w:val="-2"/>
          <w:sz w:val="24"/>
        </w:rPr>
        <w:t xml:space="preserve"> </w:t>
      </w:r>
      <w:r>
        <w:rPr>
          <w:sz w:val="24"/>
        </w:rPr>
        <w:t>cost</w:t>
      </w:r>
      <w:r>
        <w:rPr>
          <w:spacing w:val="-4"/>
          <w:sz w:val="24"/>
        </w:rPr>
        <w:t xml:space="preserve"> </w:t>
      </w:r>
      <w:r>
        <w:rPr>
          <w:sz w:val="24"/>
        </w:rPr>
        <w:t>was</w:t>
      </w:r>
      <w:r>
        <w:rPr>
          <w:spacing w:val="-3"/>
          <w:sz w:val="24"/>
        </w:rPr>
        <w:t xml:space="preserve"> </w:t>
      </w:r>
      <w:r>
        <w:rPr>
          <w:sz w:val="24"/>
        </w:rPr>
        <w:t>necessary</w:t>
      </w:r>
      <w:r>
        <w:rPr>
          <w:spacing w:val="-7"/>
          <w:sz w:val="24"/>
        </w:rPr>
        <w:t xml:space="preserve"> </w:t>
      </w:r>
      <w:r>
        <w:rPr>
          <w:sz w:val="24"/>
        </w:rPr>
        <w:t>and</w:t>
      </w:r>
      <w:r>
        <w:rPr>
          <w:spacing w:val="-2"/>
          <w:sz w:val="24"/>
        </w:rPr>
        <w:t xml:space="preserve"> </w:t>
      </w:r>
      <w:r>
        <w:rPr>
          <w:sz w:val="24"/>
        </w:rPr>
        <w:t>reasonable</w:t>
      </w:r>
      <w:r>
        <w:rPr>
          <w:spacing w:val="-9"/>
          <w:sz w:val="24"/>
        </w:rPr>
        <w:t xml:space="preserve"> </w:t>
      </w:r>
      <w:r>
        <w:rPr>
          <w:sz w:val="24"/>
        </w:rPr>
        <w:t>for</w:t>
      </w:r>
      <w:r>
        <w:rPr>
          <w:spacing w:val="-7"/>
          <w:sz w:val="24"/>
        </w:rPr>
        <w:t xml:space="preserve"> </w:t>
      </w:r>
      <w:r>
        <w:rPr>
          <w:sz w:val="24"/>
        </w:rPr>
        <w:t>proper</w:t>
      </w:r>
      <w:r>
        <w:rPr>
          <w:spacing w:val="-4"/>
          <w:sz w:val="24"/>
        </w:rPr>
        <w:t xml:space="preserve"> </w:t>
      </w:r>
      <w:r>
        <w:rPr>
          <w:sz w:val="24"/>
        </w:rPr>
        <w:t>and</w:t>
      </w:r>
      <w:r>
        <w:rPr>
          <w:spacing w:val="-4"/>
          <w:sz w:val="24"/>
        </w:rPr>
        <w:t xml:space="preserve"> </w:t>
      </w:r>
      <w:r>
        <w:rPr>
          <w:sz w:val="24"/>
        </w:rPr>
        <w:t>effective</w:t>
      </w:r>
      <w:r>
        <w:rPr>
          <w:spacing w:val="-63"/>
          <w:sz w:val="24"/>
        </w:rPr>
        <w:t xml:space="preserve"> </w:t>
      </w:r>
      <w:r>
        <w:rPr>
          <w:sz w:val="24"/>
        </w:rPr>
        <w:t>administration</w:t>
      </w:r>
      <w:r>
        <w:rPr>
          <w:spacing w:val="-7"/>
          <w:sz w:val="24"/>
        </w:rPr>
        <w:t xml:space="preserve"> </w:t>
      </w:r>
      <w:r>
        <w:rPr>
          <w:sz w:val="24"/>
        </w:rPr>
        <w:t>of</w:t>
      </w:r>
      <w:r>
        <w:rPr>
          <w:spacing w:val="3"/>
          <w:sz w:val="24"/>
        </w:rPr>
        <w:t xml:space="preserve"> </w:t>
      </w:r>
      <w:r>
        <w:rPr>
          <w:sz w:val="24"/>
        </w:rPr>
        <w:t>the</w:t>
      </w:r>
      <w:r>
        <w:rPr>
          <w:spacing w:val="-1"/>
          <w:sz w:val="24"/>
        </w:rPr>
        <w:t xml:space="preserve"> </w:t>
      </w:r>
      <w:r>
        <w:rPr>
          <w:sz w:val="24"/>
        </w:rPr>
        <w:t>allocations.</w:t>
      </w:r>
    </w:p>
    <w:p w14:paraId="41F16A26" w14:textId="77777777" w:rsidR="000D1B02" w:rsidRDefault="006205A1">
      <w:pPr>
        <w:pStyle w:val="ListParagraph"/>
        <w:numPr>
          <w:ilvl w:val="0"/>
          <w:numId w:val="23"/>
        </w:numPr>
        <w:tabs>
          <w:tab w:val="left" w:pos="524"/>
        </w:tabs>
        <w:spacing w:before="201"/>
        <w:ind w:left="523" w:hanging="282"/>
        <w:rPr>
          <w:sz w:val="24"/>
        </w:rPr>
      </w:pPr>
      <w:r>
        <w:rPr>
          <w:sz w:val="24"/>
        </w:rPr>
        <w:t>The</w:t>
      </w:r>
      <w:r>
        <w:rPr>
          <w:spacing w:val="-1"/>
          <w:sz w:val="24"/>
        </w:rPr>
        <w:t xml:space="preserve"> </w:t>
      </w:r>
      <w:r>
        <w:rPr>
          <w:sz w:val="24"/>
        </w:rPr>
        <w:t>cost</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allocable</w:t>
      </w:r>
      <w:r>
        <w:rPr>
          <w:spacing w:val="-2"/>
          <w:sz w:val="24"/>
        </w:rPr>
        <w:t xml:space="preserve"> </w:t>
      </w:r>
      <w:r>
        <w:rPr>
          <w:sz w:val="24"/>
        </w:rPr>
        <w:t>to</w:t>
      </w:r>
      <w:r>
        <w:rPr>
          <w:spacing w:val="-2"/>
          <w:sz w:val="24"/>
        </w:rPr>
        <w:t xml:space="preserve"> </w:t>
      </w:r>
      <w:r>
        <w:rPr>
          <w:sz w:val="24"/>
        </w:rPr>
        <w:t>the</w:t>
      </w:r>
      <w:r>
        <w:rPr>
          <w:spacing w:val="-7"/>
          <w:sz w:val="24"/>
        </w:rPr>
        <w:t xml:space="preserve"> </w:t>
      </w:r>
      <w:r>
        <w:rPr>
          <w:sz w:val="24"/>
        </w:rPr>
        <w:t>funding</w:t>
      </w:r>
      <w:r>
        <w:rPr>
          <w:spacing w:val="-6"/>
          <w:sz w:val="24"/>
        </w:rPr>
        <w:t xml:space="preserve"> </w:t>
      </w:r>
      <w:r>
        <w:rPr>
          <w:sz w:val="24"/>
        </w:rPr>
        <w:t>source activities.</w:t>
      </w:r>
    </w:p>
    <w:p w14:paraId="6581F909" w14:textId="77777777" w:rsidR="000D1B02" w:rsidRDefault="000D1B02">
      <w:pPr>
        <w:pStyle w:val="BodyText"/>
        <w:spacing w:before="10"/>
        <w:rPr>
          <w:sz w:val="20"/>
        </w:rPr>
      </w:pPr>
    </w:p>
    <w:p w14:paraId="463BC82E" w14:textId="77777777" w:rsidR="000D1B02" w:rsidRDefault="006205A1">
      <w:pPr>
        <w:pStyle w:val="ListParagraph"/>
        <w:numPr>
          <w:ilvl w:val="0"/>
          <w:numId w:val="23"/>
        </w:numPr>
        <w:tabs>
          <w:tab w:val="left" w:pos="572"/>
        </w:tabs>
        <w:spacing w:line="242" w:lineRule="auto"/>
        <w:ind w:right="1291" w:firstLine="0"/>
        <w:rPr>
          <w:sz w:val="24"/>
        </w:rPr>
      </w:pPr>
      <w:r>
        <w:rPr>
          <w:sz w:val="24"/>
        </w:rPr>
        <w:t>The</w:t>
      </w:r>
      <w:r>
        <w:rPr>
          <w:spacing w:val="1"/>
          <w:sz w:val="24"/>
        </w:rPr>
        <w:t xml:space="preserve"> </w:t>
      </w:r>
      <w:r>
        <w:rPr>
          <w:sz w:val="24"/>
        </w:rPr>
        <w:t>cost must not be</w:t>
      </w:r>
      <w:r>
        <w:rPr>
          <w:spacing w:val="1"/>
          <w:sz w:val="24"/>
        </w:rPr>
        <w:t xml:space="preserve"> </w:t>
      </w:r>
      <w:r>
        <w:rPr>
          <w:sz w:val="24"/>
        </w:rPr>
        <w:t>a</w:t>
      </w:r>
      <w:r>
        <w:rPr>
          <w:spacing w:val="1"/>
          <w:sz w:val="24"/>
        </w:rPr>
        <w:t xml:space="preserve"> </w:t>
      </w:r>
      <w:r>
        <w:rPr>
          <w:sz w:val="24"/>
        </w:rPr>
        <w:t>general</w:t>
      </w:r>
      <w:r>
        <w:rPr>
          <w:spacing w:val="1"/>
          <w:sz w:val="24"/>
        </w:rPr>
        <w:t xml:space="preserve"> </w:t>
      </w:r>
      <w:r>
        <w:rPr>
          <w:sz w:val="24"/>
        </w:rPr>
        <w:t>expense</w:t>
      </w:r>
      <w:r>
        <w:rPr>
          <w:spacing w:val="1"/>
          <w:sz w:val="24"/>
        </w:rPr>
        <w:t xml:space="preserve"> </w:t>
      </w:r>
      <w:r>
        <w:rPr>
          <w:sz w:val="24"/>
        </w:rPr>
        <w:t>required</w:t>
      </w:r>
      <w:r>
        <w:rPr>
          <w:spacing w:val="1"/>
          <w:sz w:val="24"/>
        </w:rPr>
        <w:t xml:space="preserve"> </w:t>
      </w:r>
      <w:r>
        <w:rPr>
          <w:sz w:val="24"/>
        </w:rPr>
        <w:t>to</w:t>
      </w:r>
      <w:r>
        <w:rPr>
          <w:spacing w:val="1"/>
          <w:sz w:val="24"/>
        </w:rPr>
        <w:t xml:space="preserve"> </w:t>
      </w:r>
      <w:r>
        <w:rPr>
          <w:sz w:val="24"/>
        </w:rPr>
        <w:t>carry out</w:t>
      </w:r>
      <w:r>
        <w:rPr>
          <w:spacing w:val="1"/>
          <w:sz w:val="24"/>
        </w:rPr>
        <w:t xml:space="preserve"> </w:t>
      </w:r>
      <w:r>
        <w:rPr>
          <w:sz w:val="24"/>
        </w:rPr>
        <w:t>the</w:t>
      </w:r>
      <w:r>
        <w:rPr>
          <w:spacing w:val="1"/>
          <w:sz w:val="24"/>
        </w:rPr>
        <w:t xml:space="preserve"> </w:t>
      </w:r>
      <w:r>
        <w:rPr>
          <w:sz w:val="24"/>
        </w:rPr>
        <w:t>consortia</w:t>
      </w:r>
      <w:r>
        <w:rPr>
          <w:spacing w:val="-64"/>
          <w:sz w:val="24"/>
        </w:rPr>
        <w:t xml:space="preserve"> </w:t>
      </w:r>
      <w:r>
        <w:rPr>
          <w:sz w:val="24"/>
        </w:rPr>
        <w:t>member’s</w:t>
      </w:r>
      <w:r>
        <w:rPr>
          <w:spacing w:val="-1"/>
          <w:sz w:val="24"/>
        </w:rPr>
        <w:t xml:space="preserve"> </w:t>
      </w:r>
      <w:r>
        <w:rPr>
          <w:sz w:val="24"/>
        </w:rPr>
        <w:t>overall responsibilities</w:t>
      </w:r>
      <w:r>
        <w:rPr>
          <w:spacing w:val="-3"/>
          <w:sz w:val="24"/>
        </w:rPr>
        <w:t xml:space="preserve"> </w:t>
      </w:r>
      <w:r>
        <w:rPr>
          <w:sz w:val="24"/>
        </w:rPr>
        <w:t>(</w:t>
      </w:r>
      <w:proofErr w:type="gramStart"/>
      <w:r>
        <w:rPr>
          <w:sz w:val="24"/>
        </w:rPr>
        <w:t>i.e.</w:t>
      </w:r>
      <w:proofErr w:type="gramEnd"/>
      <w:r>
        <w:rPr>
          <w:spacing w:val="1"/>
          <w:sz w:val="24"/>
        </w:rPr>
        <w:t xml:space="preserve"> </w:t>
      </w:r>
      <w:r>
        <w:rPr>
          <w:sz w:val="24"/>
        </w:rPr>
        <w:t>not</w:t>
      </w:r>
      <w:r>
        <w:rPr>
          <w:spacing w:val="-3"/>
          <w:sz w:val="24"/>
        </w:rPr>
        <w:t xml:space="preserve"> </w:t>
      </w:r>
      <w:r>
        <w:rPr>
          <w:sz w:val="24"/>
        </w:rPr>
        <w:t>supplanting).</w:t>
      </w:r>
    </w:p>
    <w:p w14:paraId="7E7B547D" w14:textId="77777777" w:rsidR="000D1B02" w:rsidRDefault="000D1B02">
      <w:pPr>
        <w:pStyle w:val="BodyText"/>
        <w:rPr>
          <w:sz w:val="26"/>
        </w:rPr>
      </w:pPr>
    </w:p>
    <w:p w14:paraId="5C654010" w14:textId="77777777" w:rsidR="000D1B02" w:rsidRDefault="006205A1">
      <w:pPr>
        <w:pStyle w:val="BodyText"/>
        <w:spacing w:before="171" w:line="276" w:lineRule="auto"/>
        <w:ind w:left="242" w:right="1290"/>
        <w:jc w:val="both"/>
      </w:pPr>
      <w:r>
        <w:t>However, even if the costs meet the prior three criteria, the costs must be approved</w:t>
      </w:r>
      <w:r>
        <w:rPr>
          <w:spacing w:val="-64"/>
        </w:rPr>
        <w:t xml:space="preserve"> </w:t>
      </w:r>
      <w:r>
        <w:t>within</w:t>
      </w:r>
      <w:r>
        <w:rPr>
          <w:spacing w:val="1"/>
        </w:rPr>
        <w:t xml:space="preserve"> </w:t>
      </w:r>
      <w:r>
        <w:t>the</w:t>
      </w:r>
      <w:r>
        <w:rPr>
          <w:spacing w:val="1"/>
        </w:rPr>
        <w:t xml:space="preserve"> </w:t>
      </w:r>
      <w:r>
        <w:t>3-year</w:t>
      </w:r>
      <w:r>
        <w:rPr>
          <w:spacing w:val="1"/>
        </w:rPr>
        <w:t xml:space="preserve"> </w:t>
      </w:r>
      <w:r>
        <w:t>consortia</w:t>
      </w:r>
      <w:r>
        <w:rPr>
          <w:spacing w:val="1"/>
        </w:rPr>
        <w:t xml:space="preserve"> </w:t>
      </w:r>
      <w:r>
        <w:t>plan</w:t>
      </w:r>
      <w:r>
        <w:rPr>
          <w:spacing w:val="1"/>
        </w:rPr>
        <w:t xml:space="preserve"> </w:t>
      </w:r>
      <w:r>
        <w:t>and</w:t>
      </w:r>
      <w:r>
        <w:rPr>
          <w:spacing w:val="1"/>
        </w:rPr>
        <w:t xml:space="preserve"> </w:t>
      </w:r>
      <w:r>
        <w:t>the</w:t>
      </w:r>
      <w:r>
        <w:rPr>
          <w:spacing w:val="1"/>
        </w:rPr>
        <w:t xml:space="preserve"> </w:t>
      </w:r>
      <w:r>
        <w:t>annual</w:t>
      </w:r>
      <w:r>
        <w:rPr>
          <w:spacing w:val="1"/>
        </w:rPr>
        <w:t xml:space="preserve"> </w:t>
      </w:r>
      <w:r>
        <w:t>plan</w:t>
      </w:r>
      <w:r>
        <w:rPr>
          <w:spacing w:val="1"/>
        </w:rPr>
        <w:t xml:space="preserve"> </w:t>
      </w:r>
      <w:r>
        <w:t>template of</w:t>
      </w:r>
      <w:r>
        <w:rPr>
          <w:spacing w:val="1"/>
        </w:rPr>
        <w:t xml:space="preserve"> </w:t>
      </w:r>
      <w:r>
        <w:t>the</w:t>
      </w:r>
      <w:r>
        <w:rPr>
          <w:spacing w:val="1"/>
        </w:rPr>
        <w:t xml:space="preserve"> </w:t>
      </w:r>
      <w:r>
        <w:t>regional</w:t>
      </w:r>
      <w:r>
        <w:rPr>
          <w:spacing w:val="1"/>
        </w:rPr>
        <w:t xml:space="preserve"> </w:t>
      </w:r>
      <w:r>
        <w:t>consortia as agreed upon by its membership. Otherwise, they are not allowable</w:t>
      </w:r>
      <w:r>
        <w:rPr>
          <w:spacing w:val="1"/>
        </w:rPr>
        <w:t xml:space="preserve"> </w:t>
      </w:r>
      <w:r>
        <w:t>within</w:t>
      </w:r>
      <w:r>
        <w:rPr>
          <w:spacing w:val="-8"/>
        </w:rPr>
        <w:t xml:space="preserve"> </w:t>
      </w:r>
      <w:r>
        <w:t>that</w:t>
      </w:r>
      <w:r>
        <w:rPr>
          <w:spacing w:val="-11"/>
        </w:rPr>
        <w:t xml:space="preserve"> </w:t>
      </w:r>
      <w:r>
        <w:t>year.</w:t>
      </w:r>
      <w:r>
        <w:rPr>
          <w:spacing w:val="-7"/>
        </w:rPr>
        <w:t xml:space="preserve"> </w:t>
      </w:r>
      <w:r>
        <w:t>In</w:t>
      </w:r>
      <w:r>
        <w:rPr>
          <w:spacing w:val="-9"/>
        </w:rPr>
        <w:t xml:space="preserve"> </w:t>
      </w:r>
      <w:r>
        <w:t>addition,</w:t>
      </w:r>
      <w:r>
        <w:rPr>
          <w:spacing w:val="-10"/>
        </w:rPr>
        <w:t xml:space="preserve"> </w:t>
      </w:r>
      <w:r>
        <w:t>the</w:t>
      </w:r>
      <w:r>
        <w:rPr>
          <w:spacing w:val="-9"/>
        </w:rPr>
        <w:t xml:space="preserve"> </w:t>
      </w:r>
      <w:r>
        <w:t>State</w:t>
      </w:r>
      <w:r>
        <w:rPr>
          <w:spacing w:val="-12"/>
        </w:rPr>
        <w:t xml:space="preserve"> </w:t>
      </w:r>
      <w:r>
        <w:t>has</w:t>
      </w:r>
      <w:r>
        <w:rPr>
          <w:spacing w:val="-10"/>
        </w:rPr>
        <w:t xml:space="preserve"> </w:t>
      </w:r>
      <w:r>
        <w:t>the</w:t>
      </w:r>
      <w:r>
        <w:rPr>
          <w:spacing w:val="-13"/>
        </w:rPr>
        <w:t xml:space="preserve"> </w:t>
      </w:r>
      <w:r>
        <w:t>discretion</w:t>
      </w:r>
      <w:r>
        <w:rPr>
          <w:spacing w:val="-7"/>
        </w:rPr>
        <w:t xml:space="preserve"> </w:t>
      </w:r>
      <w:r>
        <w:t>to</w:t>
      </w:r>
      <w:r>
        <w:rPr>
          <w:spacing w:val="-9"/>
        </w:rPr>
        <w:t xml:space="preserve"> </w:t>
      </w:r>
      <w:r>
        <w:t>impose</w:t>
      </w:r>
      <w:r>
        <w:rPr>
          <w:spacing w:val="-9"/>
        </w:rPr>
        <w:t xml:space="preserve"> </w:t>
      </w:r>
      <w:r>
        <w:t>special</w:t>
      </w:r>
      <w:r>
        <w:rPr>
          <w:spacing w:val="-8"/>
        </w:rPr>
        <w:t xml:space="preserve"> </w:t>
      </w:r>
      <w:r>
        <w:t>conditions</w:t>
      </w:r>
    </w:p>
    <w:p w14:paraId="33577B02" w14:textId="77777777" w:rsidR="000D1B02" w:rsidRDefault="000D1B02">
      <w:pPr>
        <w:spacing w:line="276" w:lineRule="auto"/>
        <w:jc w:val="both"/>
        <w:sectPr w:rsidR="000D1B02">
          <w:pgSz w:w="12240" w:h="15840"/>
          <w:pgMar w:top="1200" w:right="620" w:bottom="1200" w:left="1200" w:header="0" w:footer="1014" w:gutter="0"/>
          <w:cols w:space="720"/>
        </w:sectPr>
      </w:pPr>
    </w:p>
    <w:p w14:paraId="3E16C35C" w14:textId="77777777" w:rsidR="000D1B02" w:rsidRDefault="006205A1">
      <w:pPr>
        <w:pStyle w:val="BodyText"/>
        <w:spacing w:before="82"/>
        <w:ind w:left="242"/>
      </w:pPr>
      <w:r>
        <w:lastRenderedPageBreak/>
        <w:t>beyond</w:t>
      </w:r>
      <w:r>
        <w:rPr>
          <w:spacing w:val="-5"/>
        </w:rPr>
        <w:t xml:space="preserve"> </w:t>
      </w:r>
      <w:r>
        <w:t>the</w:t>
      </w:r>
      <w:r>
        <w:rPr>
          <w:spacing w:val="-10"/>
        </w:rPr>
        <w:t xml:space="preserve"> </w:t>
      </w:r>
      <w:r>
        <w:t>funding</w:t>
      </w:r>
      <w:r>
        <w:rPr>
          <w:spacing w:val="-7"/>
        </w:rPr>
        <w:t xml:space="preserve"> </w:t>
      </w:r>
      <w:r>
        <w:t>source</w:t>
      </w:r>
      <w:r>
        <w:rPr>
          <w:spacing w:val="-5"/>
        </w:rPr>
        <w:t xml:space="preserve"> </w:t>
      </w:r>
      <w:r>
        <w:t>that</w:t>
      </w:r>
      <w:r>
        <w:rPr>
          <w:spacing w:val="-8"/>
        </w:rPr>
        <w:t xml:space="preserve"> </w:t>
      </w:r>
      <w:r>
        <w:t>would</w:t>
      </w:r>
      <w:r>
        <w:rPr>
          <w:spacing w:val="-3"/>
        </w:rPr>
        <w:t xml:space="preserve"> </w:t>
      </w:r>
      <w:r>
        <w:t>also</w:t>
      </w:r>
      <w:r>
        <w:rPr>
          <w:spacing w:val="-2"/>
        </w:rPr>
        <w:t xml:space="preserve"> </w:t>
      </w:r>
      <w:r>
        <w:t>determine</w:t>
      </w:r>
      <w:r>
        <w:rPr>
          <w:spacing w:val="-3"/>
        </w:rPr>
        <w:t xml:space="preserve"> </w:t>
      </w:r>
      <w:r>
        <w:t>allowability</w:t>
      </w:r>
      <w:r>
        <w:rPr>
          <w:spacing w:val="-6"/>
        </w:rPr>
        <w:t xml:space="preserve"> </w:t>
      </w:r>
      <w:r>
        <w:t>of</w:t>
      </w:r>
      <w:r>
        <w:rPr>
          <w:spacing w:val="-1"/>
        </w:rPr>
        <w:t xml:space="preserve"> </w:t>
      </w:r>
      <w:r>
        <w:t>cost.</w:t>
      </w:r>
    </w:p>
    <w:p w14:paraId="0A516CC7" w14:textId="77777777" w:rsidR="000D1B02" w:rsidRDefault="000D1B02">
      <w:pPr>
        <w:pStyle w:val="BodyText"/>
        <w:spacing w:before="3"/>
        <w:rPr>
          <w:sz w:val="21"/>
        </w:rPr>
      </w:pPr>
    </w:p>
    <w:p w14:paraId="70C6C54A" w14:textId="77777777" w:rsidR="000D1B02" w:rsidRDefault="006205A1">
      <w:pPr>
        <w:pStyle w:val="Heading2"/>
      </w:pPr>
      <w:bookmarkStart w:id="18" w:name="Questions_&amp;_Answers_"/>
      <w:bookmarkEnd w:id="18"/>
      <w:r>
        <w:t>Questions</w:t>
      </w:r>
      <w:r>
        <w:rPr>
          <w:spacing w:val="-14"/>
        </w:rPr>
        <w:t xml:space="preserve"> </w:t>
      </w:r>
      <w:r>
        <w:t>&amp;</w:t>
      </w:r>
      <w:r>
        <w:rPr>
          <w:spacing w:val="-3"/>
        </w:rPr>
        <w:t xml:space="preserve"> </w:t>
      </w:r>
      <w:r>
        <w:t>Answers</w:t>
      </w:r>
    </w:p>
    <w:p w14:paraId="148B8E2A" w14:textId="77777777" w:rsidR="000D1B02" w:rsidRDefault="000D1B02">
      <w:pPr>
        <w:pStyle w:val="BodyText"/>
        <w:spacing w:before="9"/>
        <w:rPr>
          <w:b/>
          <w:sz w:val="23"/>
        </w:rPr>
      </w:pPr>
    </w:p>
    <w:p w14:paraId="48D9927C" w14:textId="77777777" w:rsidR="000D1B02" w:rsidRDefault="006205A1">
      <w:pPr>
        <w:ind w:left="242"/>
        <w:rPr>
          <w:i/>
          <w:sz w:val="24"/>
        </w:rPr>
      </w:pPr>
      <w:bookmarkStart w:id="19" w:name="While_the_proposed_cost_is_allowable_und"/>
      <w:bookmarkEnd w:id="19"/>
      <w:r>
        <w:rPr>
          <w:i/>
          <w:sz w:val="24"/>
        </w:rPr>
        <w:t>While</w:t>
      </w:r>
      <w:r>
        <w:rPr>
          <w:i/>
          <w:spacing w:val="-2"/>
          <w:sz w:val="24"/>
        </w:rPr>
        <w:t xml:space="preserve"> </w:t>
      </w:r>
      <w:r>
        <w:rPr>
          <w:i/>
          <w:sz w:val="24"/>
        </w:rPr>
        <w:t>the</w:t>
      </w:r>
      <w:r>
        <w:rPr>
          <w:i/>
          <w:spacing w:val="-3"/>
          <w:sz w:val="24"/>
        </w:rPr>
        <w:t xml:space="preserve"> </w:t>
      </w:r>
      <w:r>
        <w:rPr>
          <w:i/>
          <w:sz w:val="24"/>
        </w:rPr>
        <w:t>proposed</w:t>
      </w:r>
      <w:r>
        <w:rPr>
          <w:i/>
          <w:spacing w:val="-4"/>
          <w:sz w:val="24"/>
        </w:rPr>
        <w:t xml:space="preserve"> </w:t>
      </w:r>
      <w:r>
        <w:rPr>
          <w:i/>
          <w:sz w:val="24"/>
        </w:rPr>
        <w:t>cost</w:t>
      </w:r>
      <w:r>
        <w:rPr>
          <w:i/>
          <w:spacing w:val="-1"/>
          <w:sz w:val="24"/>
        </w:rPr>
        <w:t xml:space="preserve"> </w:t>
      </w:r>
      <w:r>
        <w:rPr>
          <w:i/>
          <w:sz w:val="24"/>
        </w:rPr>
        <w:t>is</w:t>
      </w:r>
      <w:r>
        <w:rPr>
          <w:i/>
          <w:spacing w:val="-2"/>
          <w:sz w:val="24"/>
        </w:rPr>
        <w:t xml:space="preserve"> </w:t>
      </w:r>
      <w:r>
        <w:rPr>
          <w:i/>
          <w:sz w:val="24"/>
        </w:rPr>
        <w:t>allowable</w:t>
      </w:r>
      <w:r>
        <w:rPr>
          <w:i/>
          <w:spacing w:val="-4"/>
          <w:sz w:val="24"/>
        </w:rPr>
        <w:t xml:space="preserve"> </w:t>
      </w:r>
      <w:r>
        <w:rPr>
          <w:i/>
          <w:sz w:val="24"/>
        </w:rPr>
        <w:t>under</w:t>
      </w:r>
      <w:r>
        <w:rPr>
          <w:i/>
          <w:spacing w:val="-5"/>
          <w:sz w:val="24"/>
        </w:rPr>
        <w:t xml:space="preserve"> </w:t>
      </w:r>
      <w:r>
        <w:rPr>
          <w:i/>
          <w:sz w:val="24"/>
        </w:rPr>
        <w:t>the</w:t>
      </w:r>
      <w:r>
        <w:rPr>
          <w:i/>
          <w:spacing w:val="-1"/>
          <w:sz w:val="24"/>
        </w:rPr>
        <w:t xml:space="preserve"> </w:t>
      </w:r>
      <w:r>
        <w:rPr>
          <w:i/>
          <w:sz w:val="24"/>
        </w:rPr>
        <w:t>funding</w:t>
      </w:r>
      <w:r>
        <w:rPr>
          <w:i/>
          <w:spacing w:val="-4"/>
          <w:sz w:val="24"/>
        </w:rPr>
        <w:t xml:space="preserve"> </w:t>
      </w:r>
      <w:r>
        <w:rPr>
          <w:i/>
          <w:sz w:val="24"/>
        </w:rPr>
        <w:t>source</w:t>
      </w:r>
      <w:r>
        <w:rPr>
          <w:i/>
          <w:spacing w:val="-1"/>
          <w:sz w:val="24"/>
        </w:rPr>
        <w:t xml:space="preserve"> </w:t>
      </w:r>
      <w:r>
        <w:rPr>
          <w:i/>
          <w:sz w:val="24"/>
        </w:rPr>
        <w:t>is</w:t>
      </w:r>
      <w:r>
        <w:rPr>
          <w:i/>
          <w:spacing w:val="-3"/>
          <w:sz w:val="24"/>
        </w:rPr>
        <w:t xml:space="preserve"> </w:t>
      </w:r>
      <w:r>
        <w:rPr>
          <w:i/>
          <w:sz w:val="24"/>
        </w:rPr>
        <w:t>it</w:t>
      </w:r>
      <w:r>
        <w:rPr>
          <w:i/>
          <w:spacing w:val="-2"/>
          <w:sz w:val="24"/>
        </w:rPr>
        <w:t xml:space="preserve"> </w:t>
      </w:r>
      <w:r>
        <w:rPr>
          <w:i/>
          <w:sz w:val="24"/>
        </w:rPr>
        <w:t>also</w:t>
      </w:r>
      <w:r>
        <w:rPr>
          <w:i/>
          <w:spacing w:val="-1"/>
          <w:sz w:val="24"/>
        </w:rPr>
        <w:t xml:space="preserve"> </w:t>
      </w:r>
      <w:r>
        <w:rPr>
          <w:i/>
          <w:sz w:val="24"/>
        </w:rPr>
        <w:t>reasonable?</w:t>
      </w:r>
    </w:p>
    <w:p w14:paraId="5DD585D9" w14:textId="77777777" w:rsidR="000D1B02" w:rsidRDefault="000D1B02">
      <w:pPr>
        <w:pStyle w:val="BodyText"/>
        <w:spacing w:before="1"/>
        <w:rPr>
          <w:i/>
          <w:sz w:val="21"/>
        </w:rPr>
      </w:pPr>
    </w:p>
    <w:p w14:paraId="637CB7C3" w14:textId="77777777" w:rsidR="000D1B02" w:rsidRDefault="006205A1">
      <w:pPr>
        <w:pStyle w:val="BodyText"/>
        <w:spacing w:line="276" w:lineRule="auto"/>
        <w:ind w:left="242" w:right="1288"/>
        <w:jc w:val="both"/>
      </w:pPr>
      <w:r>
        <w:t>Reasonable is defined by the dictionary as: agreeable to sound judgment, not</w:t>
      </w:r>
      <w:r>
        <w:rPr>
          <w:spacing w:val="1"/>
        </w:rPr>
        <w:t xml:space="preserve"> </w:t>
      </w:r>
      <w:r>
        <w:t>exceeding the limit prescribed by reason (not excessive), moderate in price, and a</w:t>
      </w:r>
      <w:r>
        <w:rPr>
          <w:spacing w:val="1"/>
        </w:rPr>
        <w:t xml:space="preserve"> </w:t>
      </w:r>
      <w:r>
        <w:t xml:space="preserve">rational decision. Systems that can guide this definition </w:t>
      </w:r>
      <w:proofErr w:type="gramStart"/>
      <w:r>
        <w:t>are:</w:t>
      </w:r>
      <w:proofErr w:type="gramEnd"/>
      <w:r>
        <w:t xml:space="preserve"> necessary for the</w:t>
      </w:r>
      <w:r>
        <w:rPr>
          <w:spacing w:val="1"/>
        </w:rPr>
        <w:t xml:space="preserve"> </w:t>
      </w:r>
      <w:r>
        <w:t>performance of the consortium; following sound business practices (procurement</w:t>
      </w:r>
      <w:r>
        <w:rPr>
          <w:spacing w:val="1"/>
        </w:rPr>
        <w:t xml:space="preserve"> </w:t>
      </w:r>
      <w:r>
        <w:t>processes, follow state and local laws, follow the terms of the grant); use of fair</w:t>
      </w:r>
      <w:r>
        <w:rPr>
          <w:spacing w:val="1"/>
        </w:rPr>
        <w:t xml:space="preserve"> </w:t>
      </w:r>
      <w:r>
        <w:t>market</w:t>
      </w:r>
      <w:r>
        <w:rPr>
          <w:spacing w:val="1"/>
        </w:rPr>
        <w:t xml:space="preserve"> </w:t>
      </w:r>
      <w:r>
        <w:t>prices;</w:t>
      </w:r>
      <w:r>
        <w:rPr>
          <w:spacing w:val="1"/>
        </w:rPr>
        <w:t xml:space="preserve"> </w:t>
      </w:r>
      <w:r>
        <w:t>acting</w:t>
      </w:r>
      <w:r>
        <w:rPr>
          <w:spacing w:val="1"/>
        </w:rPr>
        <w:t xml:space="preserve"> </w:t>
      </w:r>
      <w:r>
        <w:t>with</w:t>
      </w:r>
      <w:r>
        <w:rPr>
          <w:spacing w:val="1"/>
        </w:rPr>
        <w:t xml:space="preserve"> </w:t>
      </w:r>
      <w:r>
        <w:t>prudence</w:t>
      </w:r>
      <w:r>
        <w:rPr>
          <w:spacing w:val="1"/>
        </w:rPr>
        <w:t xml:space="preserve"> </w:t>
      </w:r>
      <w:r>
        <w:t>under</w:t>
      </w:r>
      <w:r>
        <w:rPr>
          <w:spacing w:val="1"/>
        </w:rPr>
        <w:t xml:space="preserve"> </w:t>
      </w:r>
      <w:r>
        <w:t>the</w:t>
      </w:r>
      <w:r>
        <w:rPr>
          <w:spacing w:val="1"/>
        </w:rPr>
        <w:t xml:space="preserve"> </w:t>
      </w:r>
      <w:r>
        <w:t>circumstances;</w:t>
      </w:r>
      <w:r>
        <w:rPr>
          <w:spacing w:val="1"/>
        </w:rPr>
        <w:t xml:space="preserve"> </w:t>
      </w:r>
      <w:r>
        <w:t>and</w:t>
      </w:r>
      <w:r>
        <w:rPr>
          <w:spacing w:val="1"/>
        </w:rPr>
        <w:t xml:space="preserve"> </w:t>
      </w:r>
      <w:r>
        <w:t>having</w:t>
      </w:r>
      <w:r>
        <w:rPr>
          <w:spacing w:val="1"/>
        </w:rPr>
        <w:t xml:space="preserve"> </w:t>
      </w:r>
      <w:r>
        <w:t>no</w:t>
      </w:r>
      <w:r>
        <w:rPr>
          <w:spacing w:val="1"/>
        </w:rPr>
        <w:t xml:space="preserve"> </w:t>
      </w:r>
      <w:r>
        <w:t>significant</w:t>
      </w:r>
      <w:r>
        <w:rPr>
          <w:spacing w:val="3"/>
        </w:rPr>
        <w:t xml:space="preserve"> </w:t>
      </w:r>
      <w:r>
        <w:t>deviation</w:t>
      </w:r>
      <w:r>
        <w:rPr>
          <w:spacing w:val="1"/>
        </w:rPr>
        <w:t xml:space="preserve"> </w:t>
      </w:r>
      <w:r>
        <w:t>from</w:t>
      </w:r>
      <w:r>
        <w:rPr>
          <w:spacing w:val="2"/>
        </w:rPr>
        <w:t xml:space="preserve"> </w:t>
      </w:r>
      <w:r>
        <w:t>established</w:t>
      </w:r>
      <w:r>
        <w:rPr>
          <w:spacing w:val="3"/>
        </w:rPr>
        <w:t xml:space="preserve"> </w:t>
      </w:r>
      <w:r>
        <w:t>prices.</w:t>
      </w:r>
    </w:p>
    <w:p w14:paraId="42A29D30" w14:textId="77777777" w:rsidR="000D1B02" w:rsidRDefault="006205A1">
      <w:pPr>
        <w:pStyle w:val="BodyText"/>
        <w:spacing w:before="203" w:line="302" w:lineRule="auto"/>
        <w:ind w:left="242" w:right="1344"/>
        <w:jc w:val="both"/>
      </w:pPr>
      <w:r>
        <w:t>Note: “reasonable” means that expenditures will be made prudently and with every</w:t>
      </w:r>
      <w:r>
        <w:rPr>
          <w:spacing w:val="1"/>
        </w:rPr>
        <w:t xml:space="preserve"> </w:t>
      </w:r>
      <w:r>
        <w:t>effort</w:t>
      </w:r>
      <w:r>
        <w:rPr>
          <w:spacing w:val="1"/>
        </w:rPr>
        <w:t xml:space="preserve"> </w:t>
      </w:r>
      <w:r>
        <w:t>to</w:t>
      </w:r>
      <w:r>
        <w:rPr>
          <w:spacing w:val="1"/>
        </w:rPr>
        <w:t xml:space="preserve"> </w:t>
      </w:r>
      <w:r>
        <w:t>utilize</w:t>
      </w:r>
      <w:r>
        <w:rPr>
          <w:spacing w:val="1"/>
        </w:rPr>
        <w:t xml:space="preserve"> </w:t>
      </w:r>
      <w:r>
        <w:t>funds efficiently.</w:t>
      </w:r>
    </w:p>
    <w:p w14:paraId="7375231C" w14:textId="77777777" w:rsidR="000D1B02" w:rsidRDefault="006205A1">
      <w:pPr>
        <w:spacing w:before="171"/>
        <w:ind w:left="242"/>
        <w:rPr>
          <w:i/>
          <w:sz w:val="24"/>
        </w:rPr>
      </w:pPr>
      <w:bookmarkStart w:id="20" w:name="What_are_the_guidelines_of_Allocable?_"/>
      <w:bookmarkEnd w:id="20"/>
      <w:r>
        <w:rPr>
          <w:i/>
          <w:sz w:val="24"/>
        </w:rPr>
        <w:t>What</w:t>
      </w:r>
      <w:r>
        <w:rPr>
          <w:i/>
          <w:spacing w:val="-3"/>
          <w:sz w:val="24"/>
        </w:rPr>
        <w:t xml:space="preserve"> </w:t>
      </w:r>
      <w:r>
        <w:rPr>
          <w:i/>
          <w:sz w:val="24"/>
        </w:rPr>
        <w:t>are</w:t>
      </w:r>
      <w:r>
        <w:rPr>
          <w:i/>
          <w:spacing w:val="-7"/>
          <w:sz w:val="24"/>
        </w:rPr>
        <w:t xml:space="preserve"> </w:t>
      </w:r>
      <w:r>
        <w:rPr>
          <w:i/>
          <w:sz w:val="24"/>
        </w:rPr>
        <w:t>the</w:t>
      </w:r>
      <w:r>
        <w:rPr>
          <w:i/>
          <w:spacing w:val="-5"/>
          <w:sz w:val="24"/>
        </w:rPr>
        <w:t xml:space="preserve"> </w:t>
      </w:r>
      <w:r>
        <w:rPr>
          <w:i/>
          <w:sz w:val="24"/>
        </w:rPr>
        <w:t>guidelines</w:t>
      </w:r>
      <w:r>
        <w:rPr>
          <w:i/>
          <w:spacing w:val="-3"/>
          <w:sz w:val="24"/>
        </w:rPr>
        <w:t xml:space="preserve"> </w:t>
      </w:r>
      <w:r>
        <w:rPr>
          <w:i/>
          <w:sz w:val="24"/>
        </w:rPr>
        <w:t>of</w:t>
      </w:r>
      <w:r>
        <w:rPr>
          <w:i/>
          <w:spacing w:val="-2"/>
          <w:sz w:val="24"/>
        </w:rPr>
        <w:t xml:space="preserve"> </w:t>
      </w:r>
      <w:r>
        <w:rPr>
          <w:i/>
          <w:sz w:val="24"/>
        </w:rPr>
        <w:t>Allocable?</w:t>
      </w:r>
    </w:p>
    <w:p w14:paraId="6FD0DFDB" w14:textId="77777777" w:rsidR="000D1B02" w:rsidRDefault="000D1B02">
      <w:pPr>
        <w:pStyle w:val="BodyText"/>
        <w:spacing w:before="9"/>
        <w:rPr>
          <w:i/>
          <w:sz w:val="20"/>
        </w:rPr>
      </w:pPr>
    </w:p>
    <w:p w14:paraId="3B28C9F9" w14:textId="645343B1" w:rsidR="000D1B02" w:rsidRDefault="006205A1">
      <w:pPr>
        <w:pStyle w:val="BodyText"/>
        <w:spacing w:before="1" w:line="276" w:lineRule="auto"/>
        <w:ind w:left="242" w:right="1289"/>
        <w:jc w:val="both"/>
      </w:pPr>
      <w:r>
        <w:t>Allocable is defined by the dictionary as: capable of being allocated or assigned. A</w:t>
      </w:r>
      <w:r>
        <w:rPr>
          <w:spacing w:val="1"/>
        </w:rPr>
        <w:t xml:space="preserve"> </w:t>
      </w:r>
      <w:r>
        <w:t>cost is considered allocable to a particular funding source/program to the extent it</w:t>
      </w:r>
      <w:r>
        <w:rPr>
          <w:spacing w:val="1"/>
        </w:rPr>
        <w:t xml:space="preserve"> </w:t>
      </w:r>
      <w:r>
        <w:t>actually</w:t>
      </w:r>
      <w:r>
        <w:rPr>
          <w:spacing w:val="-10"/>
        </w:rPr>
        <w:t xml:space="preserve"> </w:t>
      </w:r>
      <w:r>
        <w:t>benefits</w:t>
      </w:r>
      <w:r>
        <w:rPr>
          <w:spacing w:val="-7"/>
        </w:rPr>
        <w:t xml:space="preserve"> </w:t>
      </w:r>
      <w:r>
        <w:t>the</w:t>
      </w:r>
      <w:r>
        <w:rPr>
          <w:spacing w:val="-8"/>
        </w:rPr>
        <w:t xml:space="preserve"> </w:t>
      </w:r>
      <w:r>
        <w:t>objectives</w:t>
      </w:r>
      <w:r>
        <w:rPr>
          <w:spacing w:val="-9"/>
        </w:rPr>
        <w:t xml:space="preserve"> </w:t>
      </w:r>
      <w:r>
        <w:t>of</w:t>
      </w:r>
      <w:r>
        <w:rPr>
          <w:spacing w:val="-1"/>
        </w:rPr>
        <w:t xml:space="preserve"> </w:t>
      </w:r>
      <w:r>
        <w:t>that</w:t>
      </w:r>
      <w:r>
        <w:rPr>
          <w:spacing w:val="-10"/>
        </w:rPr>
        <w:t xml:space="preserve"> </w:t>
      </w:r>
      <w:r>
        <w:t>program.</w:t>
      </w:r>
      <w:r>
        <w:rPr>
          <w:spacing w:val="-6"/>
        </w:rPr>
        <w:t xml:space="preserve"> </w:t>
      </w:r>
      <w:r>
        <w:t>You</w:t>
      </w:r>
      <w:r>
        <w:rPr>
          <w:spacing w:val="-8"/>
        </w:rPr>
        <w:t xml:space="preserve"> </w:t>
      </w:r>
      <w:r>
        <w:t>can</w:t>
      </w:r>
      <w:r>
        <w:rPr>
          <w:spacing w:val="-6"/>
        </w:rPr>
        <w:t xml:space="preserve"> </w:t>
      </w:r>
      <w:r>
        <w:t>only</w:t>
      </w:r>
      <w:r>
        <w:rPr>
          <w:spacing w:val="-12"/>
        </w:rPr>
        <w:t xml:space="preserve"> </w:t>
      </w:r>
      <w:r>
        <w:t>charge</w:t>
      </w:r>
      <w:r>
        <w:rPr>
          <w:spacing w:val="-6"/>
        </w:rPr>
        <w:t xml:space="preserve"> </w:t>
      </w:r>
      <w:r>
        <w:t>in</w:t>
      </w:r>
      <w:r>
        <w:rPr>
          <w:spacing w:val="-7"/>
        </w:rPr>
        <w:t xml:space="preserve"> </w:t>
      </w:r>
      <w:r>
        <w:t>proportion</w:t>
      </w:r>
      <w:r>
        <w:rPr>
          <w:spacing w:val="-6"/>
        </w:rPr>
        <w:t xml:space="preserve"> </w:t>
      </w:r>
      <w:r>
        <w:t>to</w:t>
      </w:r>
      <w:r>
        <w:rPr>
          <w:spacing w:val="-64"/>
        </w:rPr>
        <w:t xml:space="preserve"> </w:t>
      </w:r>
      <w:r>
        <w:t>the value received by the funding source/program. An example would be that a</w:t>
      </w:r>
      <w:r>
        <w:rPr>
          <w:spacing w:val="1"/>
        </w:rPr>
        <w:t xml:space="preserve"> </w:t>
      </w:r>
      <w:r>
        <w:t>project director works 80% on the funded program (only 80% of the salary and</w:t>
      </w:r>
      <w:r>
        <w:rPr>
          <w:spacing w:val="1"/>
        </w:rPr>
        <w:t xml:space="preserve"> </w:t>
      </w:r>
      <w:r>
        <w:t>benefits</w:t>
      </w:r>
      <w:r>
        <w:rPr>
          <w:spacing w:val="1"/>
        </w:rPr>
        <w:t xml:space="preserve"> </w:t>
      </w:r>
      <w:r>
        <w:t>can</w:t>
      </w:r>
      <w:r>
        <w:rPr>
          <w:spacing w:val="1"/>
        </w:rPr>
        <w:t xml:space="preserve"> </w:t>
      </w:r>
      <w:r>
        <w:t>be</w:t>
      </w:r>
      <w:r>
        <w:rPr>
          <w:spacing w:val="1"/>
        </w:rPr>
        <w:t xml:space="preserve"> </w:t>
      </w:r>
      <w:r>
        <w:t>charged</w:t>
      </w:r>
      <w:r>
        <w:rPr>
          <w:spacing w:val="1"/>
        </w:rPr>
        <w:t xml:space="preserve"> </w:t>
      </w:r>
      <w:r>
        <w:t>to</w:t>
      </w:r>
      <w:r>
        <w:rPr>
          <w:spacing w:val="1"/>
        </w:rPr>
        <w:t xml:space="preserve"> </w:t>
      </w:r>
      <w:r>
        <w:t>CAEP funding).</w:t>
      </w:r>
      <w:r>
        <w:rPr>
          <w:spacing w:val="1"/>
        </w:rPr>
        <w:t xml:space="preserve"> </w:t>
      </w:r>
      <w:r>
        <w:t>Above</w:t>
      </w:r>
      <w:r>
        <w:rPr>
          <w:spacing w:val="1"/>
        </w:rPr>
        <w:t xml:space="preserve"> </w:t>
      </w:r>
      <w:r>
        <w:t>and</w:t>
      </w:r>
      <w:r>
        <w:rPr>
          <w:spacing w:val="1"/>
        </w:rPr>
        <w:t xml:space="preserve"> </w:t>
      </w:r>
      <w:r>
        <w:t>beyond</w:t>
      </w:r>
      <w:r>
        <w:rPr>
          <w:spacing w:val="1"/>
        </w:rPr>
        <w:t xml:space="preserve"> </w:t>
      </w:r>
      <w:r>
        <w:t>this</w:t>
      </w:r>
      <w:r>
        <w:rPr>
          <w:spacing w:val="1"/>
        </w:rPr>
        <w:t xml:space="preserve"> </w:t>
      </w:r>
      <w:r>
        <w:t>definition</w:t>
      </w:r>
      <w:r>
        <w:rPr>
          <w:spacing w:val="1"/>
        </w:rPr>
        <w:t xml:space="preserve"> </w:t>
      </w:r>
      <w:r>
        <w:t>allocable also means that the cost must be related to the 3-year consortia plan and</w:t>
      </w:r>
      <w:r>
        <w:rPr>
          <w:spacing w:val="1"/>
        </w:rPr>
        <w:t xml:space="preserve"> </w:t>
      </w:r>
      <w:r>
        <w:t>the annual plan template of the regional consortia that have been approved by the</w:t>
      </w:r>
      <w:r>
        <w:rPr>
          <w:spacing w:val="1"/>
        </w:rPr>
        <w:t xml:space="preserve"> </w:t>
      </w:r>
      <w:r>
        <w:t>CAEP Office. Agencies must be able to document prorated allocated costs against</w:t>
      </w:r>
      <w:r>
        <w:rPr>
          <w:spacing w:val="1"/>
        </w:rPr>
        <w:t xml:space="preserve"> </w:t>
      </w:r>
      <w:r>
        <w:t>the</w:t>
      </w:r>
      <w:r>
        <w:rPr>
          <w:spacing w:val="-2"/>
        </w:rPr>
        <w:t xml:space="preserve"> </w:t>
      </w:r>
      <w:r w:rsidR="00D83E55">
        <w:t>California Adult Education Program</w:t>
      </w:r>
      <w:r>
        <w:t>.</w:t>
      </w:r>
    </w:p>
    <w:p w14:paraId="26D92136" w14:textId="77777777" w:rsidR="000D1B02" w:rsidRDefault="006205A1">
      <w:pPr>
        <w:spacing w:before="203"/>
        <w:ind w:left="242"/>
        <w:rPr>
          <w:i/>
          <w:sz w:val="24"/>
        </w:rPr>
      </w:pPr>
      <w:bookmarkStart w:id="21" w:name="Can_funds_be_used_as_matching_funds_for_"/>
      <w:bookmarkEnd w:id="21"/>
      <w:r>
        <w:rPr>
          <w:i/>
          <w:sz w:val="24"/>
        </w:rPr>
        <w:t>Can</w:t>
      </w:r>
      <w:r>
        <w:rPr>
          <w:i/>
          <w:spacing w:val="-2"/>
          <w:sz w:val="24"/>
        </w:rPr>
        <w:t xml:space="preserve"> </w:t>
      </w:r>
      <w:r>
        <w:rPr>
          <w:i/>
          <w:sz w:val="24"/>
        </w:rPr>
        <w:t>funds</w:t>
      </w:r>
      <w:r>
        <w:rPr>
          <w:i/>
          <w:spacing w:val="-4"/>
          <w:sz w:val="24"/>
        </w:rPr>
        <w:t xml:space="preserve"> </w:t>
      </w:r>
      <w:r>
        <w:rPr>
          <w:i/>
          <w:sz w:val="24"/>
        </w:rPr>
        <w:t>be</w:t>
      </w:r>
      <w:r>
        <w:rPr>
          <w:i/>
          <w:spacing w:val="-1"/>
          <w:sz w:val="24"/>
        </w:rPr>
        <w:t xml:space="preserve"> </w:t>
      </w:r>
      <w:r>
        <w:rPr>
          <w:i/>
          <w:sz w:val="24"/>
        </w:rPr>
        <w:t>used</w:t>
      </w:r>
      <w:r>
        <w:rPr>
          <w:i/>
          <w:spacing w:val="-1"/>
          <w:sz w:val="24"/>
        </w:rPr>
        <w:t xml:space="preserve"> </w:t>
      </w:r>
      <w:r>
        <w:rPr>
          <w:i/>
          <w:sz w:val="24"/>
        </w:rPr>
        <w:t>as</w:t>
      </w:r>
      <w:r>
        <w:rPr>
          <w:i/>
          <w:spacing w:val="-7"/>
          <w:sz w:val="24"/>
        </w:rPr>
        <w:t xml:space="preserve"> </w:t>
      </w:r>
      <w:r>
        <w:rPr>
          <w:i/>
          <w:sz w:val="24"/>
        </w:rPr>
        <w:t>matching</w:t>
      </w:r>
      <w:r>
        <w:rPr>
          <w:i/>
          <w:spacing w:val="-1"/>
          <w:sz w:val="24"/>
        </w:rPr>
        <w:t xml:space="preserve"> </w:t>
      </w:r>
      <w:r>
        <w:rPr>
          <w:i/>
          <w:sz w:val="24"/>
        </w:rPr>
        <w:t>funds</w:t>
      </w:r>
      <w:r>
        <w:rPr>
          <w:i/>
          <w:spacing w:val="-4"/>
          <w:sz w:val="24"/>
        </w:rPr>
        <w:t xml:space="preserve"> </w:t>
      </w:r>
      <w:r>
        <w:rPr>
          <w:i/>
          <w:sz w:val="24"/>
        </w:rPr>
        <w:t>for</w:t>
      </w:r>
      <w:r>
        <w:rPr>
          <w:i/>
          <w:spacing w:val="-5"/>
          <w:sz w:val="24"/>
        </w:rPr>
        <w:t xml:space="preserve"> </w:t>
      </w:r>
      <w:r>
        <w:rPr>
          <w:i/>
          <w:sz w:val="24"/>
        </w:rPr>
        <w:t>other</w:t>
      </w:r>
      <w:r>
        <w:rPr>
          <w:i/>
          <w:spacing w:val="-3"/>
          <w:sz w:val="24"/>
        </w:rPr>
        <w:t xml:space="preserve"> </w:t>
      </w:r>
      <w:r>
        <w:rPr>
          <w:i/>
          <w:sz w:val="24"/>
        </w:rPr>
        <w:t>grants?</w:t>
      </w:r>
    </w:p>
    <w:p w14:paraId="72DBE097" w14:textId="77777777" w:rsidR="000D1B02" w:rsidRDefault="000D1B02">
      <w:pPr>
        <w:pStyle w:val="BodyText"/>
        <w:rPr>
          <w:i/>
          <w:sz w:val="21"/>
        </w:rPr>
      </w:pPr>
    </w:p>
    <w:p w14:paraId="78440819" w14:textId="77777777" w:rsidR="000D1B02" w:rsidRDefault="006205A1">
      <w:pPr>
        <w:pStyle w:val="BodyText"/>
        <w:spacing w:before="1" w:line="276" w:lineRule="auto"/>
        <w:ind w:left="242" w:right="1288"/>
        <w:jc w:val="both"/>
      </w:pPr>
      <w:r>
        <w:t>If the grant for which CAEP funds are being considered as matching funds is a</w:t>
      </w:r>
      <w:r>
        <w:rPr>
          <w:spacing w:val="1"/>
        </w:rPr>
        <w:t xml:space="preserve"> </w:t>
      </w:r>
      <w:r>
        <w:t>continuing grant, meaning it was a grant the district had in the prior year then the</w:t>
      </w:r>
      <w:r>
        <w:rPr>
          <w:spacing w:val="1"/>
        </w:rPr>
        <w:t xml:space="preserve"> </w:t>
      </w:r>
      <w:r>
        <w:t>CAEP must not replace any funds previously used to meet the match requirement.</w:t>
      </w:r>
      <w:r>
        <w:rPr>
          <w:spacing w:val="1"/>
        </w:rPr>
        <w:t xml:space="preserve"> </w:t>
      </w:r>
      <w:r>
        <w:rPr>
          <w:spacing w:val="-1"/>
        </w:rPr>
        <w:t>This</w:t>
      </w:r>
      <w:r>
        <w:rPr>
          <w:spacing w:val="-16"/>
        </w:rPr>
        <w:t xml:space="preserve"> </w:t>
      </w:r>
      <w:r>
        <w:rPr>
          <w:spacing w:val="-1"/>
        </w:rPr>
        <w:t>would</w:t>
      </w:r>
      <w:r>
        <w:rPr>
          <w:spacing w:val="-12"/>
        </w:rPr>
        <w:t xml:space="preserve"> </w:t>
      </w:r>
      <w:r>
        <w:rPr>
          <w:spacing w:val="-1"/>
        </w:rPr>
        <w:t>be</w:t>
      </w:r>
      <w:r>
        <w:rPr>
          <w:spacing w:val="-12"/>
        </w:rPr>
        <w:t xml:space="preserve"> </w:t>
      </w:r>
      <w:r>
        <w:rPr>
          <w:spacing w:val="-1"/>
        </w:rPr>
        <w:t>supplanting</w:t>
      </w:r>
      <w:r>
        <w:rPr>
          <w:spacing w:val="-15"/>
        </w:rPr>
        <w:t xml:space="preserve"> </w:t>
      </w:r>
      <w:r>
        <w:t>and</w:t>
      </w:r>
      <w:r>
        <w:rPr>
          <w:spacing w:val="-14"/>
        </w:rPr>
        <w:t xml:space="preserve"> </w:t>
      </w:r>
      <w:r>
        <w:t>not</w:t>
      </w:r>
      <w:r>
        <w:rPr>
          <w:spacing w:val="-15"/>
        </w:rPr>
        <w:t xml:space="preserve"> </w:t>
      </w:r>
      <w:r>
        <w:t>result</w:t>
      </w:r>
      <w:r>
        <w:rPr>
          <w:spacing w:val="-15"/>
        </w:rPr>
        <w:t xml:space="preserve"> </w:t>
      </w:r>
      <w:r>
        <w:t>in</w:t>
      </w:r>
      <w:r>
        <w:rPr>
          <w:spacing w:val="-13"/>
        </w:rPr>
        <w:t xml:space="preserve"> </w:t>
      </w:r>
      <w:r>
        <w:t>increased</w:t>
      </w:r>
      <w:r>
        <w:rPr>
          <w:spacing w:val="-12"/>
        </w:rPr>
        <w:t xml:space="preserve"> </w:t>
      </w:r>
      <w:r>
        <w:t>services.</w:t>
      </w:r>
      <w:r>
        <w:rPr>
          <w:spacing w:val="-12"/>
        </w:rPr>
        <w:t xml:space="preserve"> </w:t>
      </w:r>
      <w:r>
        <w:t>But</w:t>
      </w:r>
      <w:r>
        <w:rPr>
          <w:spacing w:val="-13"/>
        </w:rPr>
        <w:t xml:space="preserve"> </w:t>
      </w:r>
      <w:r>
        <w:t>if</w:t>
      </w:r>
      <w:r>
        <w:rPr>
          <w:spacing w:val="-10"/>
        </w:rPr>
        <w:t xml:space="preserve"> </w:t>
      </w:r>
      <w:r>
        <w:t>the</w:t>
      </w:r>
      <w:r>
        <w:rPr>
          <w:spacing w:val="-14"/>
        </w:rPr>
        <w:t xml:space="preserve"> </w:t>
      </w:r>
      <w:r>
        <w:t>CAEP</w:t>
      </w:r>
      <w:r>
        <w:rPr>
          <w:spacing w:val="-15"/>
        </w:rPr>
        <w:t xml:space="preserve"> </w:t>
      </w:r>
      <w:r>
        <w:t>funds</w:t>
      </w:r>
      <w:r>
        <w:rPr>
          <w:spacing w:val="-65"/>
        </w:rPr>
        <w:t xml:space="preserve"> </w:t>
      </w:r>
      <w:r>
        <w:rPr>
          <w:spacing w:val="-1"/>
        </w:rPr>
        <w:t>are</w:t>
      </w:r>
      <w:r>
        <w:rPr>
          <w:spacing w:val="-10"/>
        </w:rPr>
        <w:t xml:space="preserve"> </w:t>
      </w:r>
      <w:r>
        <w:rPr>
          <w:spacing w:val="-1"/>
        </w:rPr>
        <w:t>used</w:t>
      </w:r>
      <w:r>
        <w:rPr>
          <w:spacing w:val="-7"/>
        </w:rPr>
        <w:t xml:space="preserve"> </w:t>
      </w:r>
      <w:r>
        <w:t>to</w:t>
      </w:r>
      <w:r>
        <w:rPr>
          <w:spacing w:val="-10"/>
        </w:rPr>
        <w:t xml:space="preserve"> </w:t>
      </w:r>
      <w:r>
        <w:t>increase</w:t>
      </w:r>
      <w:r>
        <w:rPr>
          <w:spacing w:val="-9"/>
        </w:rPr>
        <w:t xml:space="preserve"> </w:t>
      </w:r>
      <w:r>
        <w:t>the</w:t>
      </w:r>
      <w:r>
        <w:rPr>
          <w:spacing w:val="-10"/>
        </w:rPr>
        <w:t xml:space="preserve"> </w:t>
      </w:r>
      <w:r>
        <w:t>matching</w:t>
      </w:r>
      <w:r>
        <w:rPr>
          <w:spacing w:val="-17"/>
        </w:rPr>
        <w:t xml:space="preserve"> </w:t>
      </w:r>
      <w:r>
        <w:t>funds,</w:t>
      </w:r>
      <w:r>
        <w:rPr>
          <w:spacing w:val="-10"/>
        </w:rPr>
        <w:t xml:space="preserve"> </w:t>
      </w:r>
      <w:r>
        <w:t>possibly</w:t>
      </w:r>
      <w:r>
        <w:rPr>
          <w:spacing w:val="-12"/>
        </w:rPr>
        <w:t xml:space="preserve"> </w:t>
      </w:r>
      <w:r>
        <w:t>resulting</w:t>
      </w:r>
      <w:r>
        <w:rPr>
          <w:spacing w:val="-10"/>
        </w:rPr>
        <w:t xml:space="preserve"> </w:t>
      </w:r>
      <w:r>
        <w:t>in</w:t>
      </w:r>
      <w:r>
        <w:rPr>
          <w:spacing w:val="-7"/>
        </w:rPr>
        <w:t xml:space="preserve"> </w:t>
      </w:r>
      <w:r>
        <w:t>more</w:t>
      </w:r>
      <w:r>
        <w:rPr>
          <w:spacing w:val="-6"/>
        </w:rPr>
        <w:t xml:space="preserve"> </w:t>
      </w:r>
      <w:r>
        <w:t>grant</w:t>
      </w:r>
      <w:r>
        <w:rPr>
          <w:spacing w:val="-10"/>
        </w:rPr>
        <w:t xml:space="preserve"> </w:t>
      </w:r>
      <w:r>
        <w:t>funds,</w:t>
      </w:r>
      <w:r>
        <w:rPr>
          <w:spacing w:val="-12"/>
        </w:rPr>
        <w:t xml:space="preserve"> </w:t>
      </w:r>
      <w:r>
        <w:t>then</w:t>
      </w:r>
      <w:r>
        <w:rPr>
          <w:spacing w:val="-64"/>
        </w:rPr>
        <w:t xml:space="preserve"> </w:t>
      </w:r>
      <w:r>
        <w:rPr>
          <w:spacing w:val="-1"/>
        </w:rPr>
        <w:t>it</w:t>
      </w:r>
      <w:r>
        <w:rPr>
          <w:spacing w:val="-5"/>
        </w:rPr>
        <w:t xml:space="preserve"> </w:t>
      </w:r>
      <w:r>
        <w:rPr>
          <w:spacing w:val="-1"/>
        </w:rPr>
        <w:t>is</w:t>
      </w:r>
      <w:r>
        <w:rPr>
          <w:spacing w:val="-6"/>
        </w:rPr>
        <w:t xml:space="preserve"> </w:t>
      </w:r>
      <w:r>
        <w:rPr>
          <w:spacing w:val="-1"/>
        </w:rPr>
        <w:t>an</w:t>
      </w:r>
      <w:r>
        <w:rPr>
          <w:spacing w:val="-7"/>
        </w:rPr>
        <w:t xml:space="preserve"> </w:t>
      </w:r>
      <w:r>
        <w:rPr>
          <w:spacing w:val="-1"/>
        </w:rPr>
        <w:t>appropriate</w:t>
      </w:r>
      <w:r>
        <w:rPr>
          <w:spacing w:val="-6"/>
        </w:rPr>
        <w:t xml:space="preserve"> </w:t>
      </w:r>
      <w:r>
        <w:t>use</w:t>
      </w:r>
      <w:r>
        <w:rPr>
          <w:spacing w:val="-10"/>
        </w:rPr>
        <w:t xml:space="preserve"> </w:t>
      </w:r>
      <w:r>
        <w:t>of CAEP</w:t>
      </w:r>
      <w:r>
        <w:rPr>
          <w:spacing w:val="-14"/>
        </w:rPr>
        <w:t xml:space="preserve"> </w:t>
      </w:r>
      <w:r>
        <w:t>funds.</w:t>
      </w:r>
      <w:r>
        <w:rPr>
          <w:spacing w:val="54"/>
        </w:rPr>
        <w:t xml:space="preserve"> </w:t>
      </w:r>
      <w:r>
        <w:t>Keep</w:t>
      </w:r>
      <w:r>
        <w:rPr>
          <w:spacing w:val="-9"/>
        </w:rPr>
        <w:t xml:space="preserve"> </w:t>
      </w:r>
      <w:r>
        <w:t>in</w:t>
      </w:r>
      <w:r>
        <w:rPr>
          <w:spacing w:val="-5"/>
        </w:rPr>
        <w:t xml:space="preserve"> </w:t>
      </w:r>
      <w:r>
        <w:t>mind</w:t>
      </w:r>
      <w:r>
        <w:rPr>
          <w:spacing w:val="-7"/>
        </w:rPr>
        <w:t xml:space="preserve"> </w:t>
      </w:r>
      <w:r>
        <w:t>that</w:t>
      </w:r>
      <w:r>
        <w:rPr>
          <w:spacing w:val="-7"/>
        </w:rPr>
        <w:t xml:space="preserve"> </w:t>
      </w:r>
      <w:r>
        <w:t>CAEP</w:t>
      </w:r>
      <w:r>
        <w:rPr>
          <w:spacing w:val="-17"/>
        </w:rPr>
        <w:t xml:space="preserve"> </w:t>
      </w:r>
      <w:r>
        <w:t>funds</w:t>
      </w:r>
      <w:r>
        <w:rPr>
          <w:spacing w:val="-6"/>
        </w:rPr>
        <w:t xml:space="preserve"> </w:t>
      </w:r>
      <w:r>
        <w:t>are</w:t>
      </w:r>
      <w:r>
        <w:rPr>
          <w:spacing w:val="-4"/>
        </w:rPr>
        <w:t xml:space="preserve"> </w:t>
      </w:r>
      <w:r>
        <w:t>restricted</w:t>
      </w:r>
      <w:r>
        <w:rPr>
          <w:spacing w:val="-65"/>
        </w:rPr>
        <w:t xml:space="preserve"> </w:t>
      </w:r>
      <w:r>
        <w:t>funds and must be spent in the seven program areas as identified by the AB104</w:t>
      </w:r>
      <w:r>
        <w:rPr>
          <w:spacing w:val="1"/>
        </w:rPr>
        <w:t xml:space="preserve"> </w:t>
      </w:r>
      <w:r>
        <w:t>budget</w:t>
      </w:r>
      <w:r>
        <w:rPr>
          <w:spacing w:val="-1"/>
        </w:rPr>
        <w:t xml:space="preserve"> </w:t>
      </w:r>
      <w:r>
        <w:t>language.</w:t>
      </w:r>
      <w:r>
        <w:rPr>
          <w:spacing w:val="-1"/>
        </w:rPr>
        <w:t xml:space="preserve"> </w:t>
      </w:r>
      <w:r>
        <w:t>Some</w:t>
      </w:r>
      <w:r>
        <w:rPr>
          <w:spacing w:val="-2"/>
        </w:rPr>
        <w:t xml:space="preserve"> </w:t>
      </w:r>
      <w:r>
        <w:t>matching</w:t>
      </w:r>
      <w:r>
        <w:rPr>
          <w:spacing w:val="-6"/>
        </w:rPr>
        <w:t xml:space="preserve"> </w:t>
      </w:r>
      <w:r>
        <w:t>grants</w:t>
      </w:r>
      <w:r>
        <w:rPr>
          <w:spacing w:val="-1"/>
        </w:rPr>
        <w:t xml:space="preserve"> </w:t>
      </w:r>
      <w:r>
        <w:t>prohibit</w:t>
      </w:r>
      <w:r>
        <w:rPr>
          <w:spacing w:val="-2"/>
        </w:rPr>
        <w:t xml:space="preserve"> </w:t>
      </w:r>
      <w:r>
        <w:t>the</w:t>
      </w:r>
      <w:r>
        <w:rPr>
          <w:spacing w:val="-2"/>
        </w:rPr>
        <w:t xml:space="preserve"> </w:t>
      </w:r>
      <w:r>
        <w:t>use</w:t>
      </w:r>
      <w:r>
        <w:rPr>
          <w:spacing w:val="-3"/>
        </w:rPr>
        <w:t xml:space="preserve"> </w:t>
      </w:r>
      <w:r>
        <w:t>of</w:t>
      </w:r>
      <w:r>
        <w:rPr>
          <w:spacing w:val="1"/>
        </w:rPr>
        <w:t xml:space="preserve"> </w:t>
      </w:r>
      <w:r>
        <w:t>restricted</w:t>
      </w:r>
      <w:r>
        <w:rPr>
          <w:spacing w:val="-2"/>
        </w:rPr>
        <w:t xml:space="preserve"> </w:t>
      </w:r>
      <w:r>
        <w:t>funds.</w:t>
      </w:r>
    </w:p>
    <w:p w14:paraId="64F7A20A" w14:textId="77777777" w:rsidR="000D1B02" w:rsidRDefault="000D1B02">
      <w:pPr>
        <w:spacing w:line="276" w:lineRule="auto"/>
        <w:jc w:val="both"/>
        <w:sectPr w:rsidR="000D1B02">
          <w:pgSz w:w="12240" w:h="15840"/>
          <w:pgMar w:top="1200" w:right="620" w:bottom="1200" w:left="1200" w:header="0" w:footer="1014" w:gutter="0"/>
          <w:cols w:space="720"/>
        </w:sectPr>
      </w:pPr>
    </w:p>
    <w:p w14:paraId="0B103653" w14:textId="77777777" w:rsidR="000D1B02" w:rsidRDefault="006205A1">
      <w:pPr>
        <w:pStyle w:val="Heading1"/>
        <w:numPr>
          <w:ilvl w:val="0"/>
          <w:numId w:val="22"/>
        </w:numPr>
        <w:tabs>
          <w:tab w:val="left" w:pos="624"/>
        </w:tabs>
        <w:spacing w:before="63"/>
      </w:pPr>
      <w:bookmarkStart w:id="22" w:name="4._Leveraging_CAEP_Funds_"/>
      <w:bookmarkStart w:id="23" w:name="_bookmark3"/>
      <w:bookmarkEnd w:id="22"/>
      <w:bookmarkEnd w:id="23"/>
      <w:r>
        <w:lastRenderedPageBreak/>
        <w:t>Leveraging</w:t>
      </w:r>
      <w:r>
        <w:rPr>
          <w:spacing w:val="2"/>
        </w:rPr>
        <w:t xml:space="preserve"> </w:t>
      </w:r>
      <w:r>
        <w:t>CAEP</w:t>
      </w:r>
      <w:r>
        <w:rPr>
          <w:spacing w:val="-13"/>
        </w:rPr>
        <w:t xml:space="preserve"> </w:t>
      </w:r>
      <w:r>
        <w:t>Funds</w:t>
      </w:r>
    </w:p>
    <w:p w14:paraId="0800B5B8" w14:textId="77777777" w:rsidR="000D1B02" w:rsidRDefault="000D1B02">
      <w:pPr>
        <w:pStyle w:val="BodyText"/>
        <w:spacing w:before="3"/>
        <w:rPr>
          <w:b/>
          <w:sz w:val="41"/>
        </w:rPr>
      </w:pPr>
    </w:p>
    <w:p w14:paraId="1E4803BA" w14:textId="77777777" w:rsidR="000D1B02" w:rsidRDefault="006205A1">
      <w:pPr>
        <w:pStyle w:val="Heading2"/>
        <w:spacing w:before="1"/>
        <w:jc w:val="both"/>
      </w:pPr>
      <w:bookmarkStart w:id="24" w:name="Not_a_Grant_"/>
      <w:bookmarkEnd w:id="24"/>
      <w:r>
        <w:t>Not</w:t>
      </w:r>
      <w:r>
        <w:rPr>
          <w:spacing w:val="13"/>
        </w:rPr>
        <w:t xml:space="preserve"> </w:t>
      </w:r>
      <w:r>
        <w:t>a</w:t>
      </w:r>
      <w:r>
        <w:rPr>
          <w:spacing w:val="15"/>
        </w:rPr>
        <w:t xml:space="preserve"> </w:t>
      </w:r>
      <w:r>
        <w:t>Grant</w:t>
      </w:r>
    </w:p>
    <w:p w14:paraId="4BC3ACAB" w14:textId="77777777" w:rsidR="000D1B02" w:rsidRDefault="000D1B02">
      <w:pPr>
        <w:pStyle w:val="BodyText"/>
        <w:spacing w:before="11"/>
        <w:rPr>
          <w:b/>
          <w:sz w:val="23"/>
        </w:rPr>
      </w:pPr>
    </w:p>
    <w:p w14:paraId="2CC3FB82" w14:textId="425DFA20" w:rsidR="000D1B02" w:rsidRDefault="006205A1">
      <w:pPr>
        <w:pStyle w:val="BodyText"/>
        <w:ind w:left="242" w:right="1289"/>
        <w:jc w:val="both"/>
      </w:pPr>
      <w:r>
        <w:t>According</w:t>
      </w:r>
      <w:r>
        <w:rPr>
          <w:spacing w:val="1"/>
        </w:rPr>
        <w:t xml:space="preserve"> </w:t>
      </w:r>
      <w:r>
        <w:t>to</w:t>
      </w:r>
      <w:r>
        <w:rPr>
          <w:spacing w:val="1"/>
        </w:rPr>
        <w:t xml:space="preserve"> </w:t>
      </w:r>
      <w:r w:rsidR="007B6594">
        <w:t>AB 104</w:t>
      </w:r>
      <w:r>
        <w:t>,</w:t>
      </w:r>
      <w:r>
        <w:rPr>
          <w:spacing w:val="1"/>
        </w:rPr>
        <w:t xml:space="preserve"> </w:t>
      </w:r>
      <w:r>
        <w:t>CAEP</w:t>
      </w:r>
      <w:r>
        <w:rPr>
          <w:spacing w:val="1"/>
        </w:rPr>
        <w:t xml:space="preserve"> </w:t>
      </w:r>
      <w:r>
        <w:t>is</w:t>
      </w:r>
      <w:r>
        <w:rPr>
          <w:spacing w:val="1"/>
        </w:rPr>
        <w:t xml:space="preserve"> </w:t>
      </w:r>
      <w:r>
        <w:t>described</w:t>
      </w:r>
      <w:r>
        <w:rPr>
          <w:spacing w:val="66"/>
        </w:rPr>
        <w:t xml:space="preserve"> </w:t>
      </w:r>
      <w:r>
        <w:t>as</w:t>
      </w:r>
      <w:r>
        <w:rPr>
          <w:spacing w:val="1"/>
        </w:rPr>
        <w:t xml:space="preserve"> </w:t>
      </w:r>
      <w:r>
        <w:t>follows:</w:t>
      </w:r>
      <w:r>
        <w:rPr>
          <w:spacing w:val="1"/>
        </w:rPr>
        <w:t xml:space="preserve"> </w:t>
      </w:r>
      <w:r>
        <w:t>“This</w:t>
      </w:r>
      <w:r>
        <w:rPr>
          <w:spacing w:val="1"/>
        </w:rPr>
        <w:t xml:space="preserve"> </w:t>
      </w:r>
      <w:r>
        <w:t>program</w:t>
      </w:r>
      <w:r>
        <w:rPr>
          <w:spacing w:val="1"/>
        </w:rPr>
        <w:t xml:space="preserve"> </w:t>
      </w:r>
      <w:r>
        <w:t>coordinates</w:t>
      </w:r>
      <w:r>
        <w:rPr>
          <w:spacing w:val="1"/>
        </w:rPr>
        <w:t xml:space="preserve"> </w:t>
      </w:r>
      <w:r>
        <w:t>representatives</w:t>
      </w:r>
      <w:r>
        <w:rPr>
          <w:spacing w:val="1"/>
        </w:rPr>
        <w:t xml:space="preserve"> </w:t>
      </w:r>
      <w:r>
        <w:t>from</w:t>
      </w:r>
      <w:r>
        <w:rPr>
          <w:spacing w:val="67"/>
        </w:rPr>
        <w:t xml:space="preserve"> </w:t>
      </w:r>
      <w:r>
        <w:t>local</w:t>
      </w:r>
      <w:r>
        <w:rPr>
          <w:spacing w:val="67"/>
        </w:rPr>
        <w:t xml:space="preserve"> </w:t>
      </w:r>
      <w:r>
        <w:t>educational</w:t>
      </w:r>
      <w:r>
        <w:rPr>
          <w:spacing w:val="1"/>
        </w:rPr>
        <w:t xml:space="preserve"> </w:t>
      </w:r>
      <w:r>
        <w:t>agencies,</w:t>
      </w:r>
      <w:r>
        <w:rPr>
          <w:spacing w:val="1"/>
        </w:rPr>
        <w:t xml:space="preserve"> </w:t>
      </w:r>
      <w:r>
        <w:t>community</w:t>
      </w:r>
      <w:r>
        <w:rPr>
          <w:spacing w:val="1"/>
        </w:rPr>
        <w:t xml:space="preserve"> </w:t>
      </w:r>
      <w:r>
        <w:t>colleges,</w:t>
      </w:r>
      <w:r>
        <w:rPr>
          <w:spacing w:val="1"/>
        </w:rPr>
        <w:t xml:space="preserve"> </w:t>
      </w:r>
      <w:r>
        <w:t>and</w:t>
      </w:r>
      <w:r>
        <w:rPr>
          <w:spacing w:val="1"/>
        </w:rPr>
        <w:t xml:space="preserve"> </w:t>
      </w:r>
      <w:r>
        <w:t>other</w:t>
      </w:r>
      <w:r>
        <w:rPr>
          <w:spacing w:val="1"/>
        </w:rPr>
        <w:t xml:space="preserve"> </w:t>
      </w:r>
      <w:r>
        <w:t>regional</w:t>
      </w:r>
      <w:r>
        <w:rPr>
          <w:spacing w:val="1"/>
        </w:rPr>
        <w:t xml:space="preserve"> </w:t>
      </w:r>
      <w:r>
        <w:t>education,</w:t>
      </w:r>
      <w:r>
        <w:rPr>
          <w:spacing w:val="1"/>
        </w:rPr>
        <w:t xml:space="preserve"> </w:t>
      </w:r>
      <w:r>
        <w:t>workforce,</w:t>
      </w:r>
      <w:r>
        <w:rPr>
          <w:spacing w:val="1"/>
        </w:rPr>
        <w:t xml:space="preserve"> </w:t>
      </w:r>
      <w:r>
        <w:t>and</w:t>
      </w:r>
      <w:r>
        <w:rPr>
          <w:spacing w:val="1"/>
        </w:rPr>
        <w:t xml:space="preserve"> </w:t>
      </w:r>
      <w:r>
        <w:t>industry partners to promote the educational opportunities offered to students and</w:t>
      </w:r>
      <w:r>
        <w:rPr>
          <w:spacing w:val="1"/>
        </w:rPr>
        <w:t xml:space="preserve"> </w:t>
      </w:r>
      <w:r>
        <w:t>adult</w:t>
      </w:r>
      <w:r>
        <w:rPr>
          <w:spacing w:val="1"/>
        </w:rPr>
        <w:t xml:space="preserve"> </w:t>
      </w:r>
      <w:r>
        <w:t>learners.</w:t>
      </w:r>
      <w:r>
        <w:rPr>
          <w:spacing w:val="1"/>
        </w:rPr>
        <w:t xml:space="preserve"> </w:t>
      </w:r>
      <w:r>
        <w:t>Through</w:t>
      </w:r>
      <w:r>
        <w:rPr>
          <w:spacing w:val="1"/>
        </w:rPr>
        <w:t xml:space="preserve"> </w:t>
      </w:r>
      <w:r>
        <w:t>this</w:t>
      </w:r>
      <w:r>
        <w:rPr>
          <w:spacing w:val="1"/>
        </w:rPr>
        <w:t xml:space="preserve"> </w:t>
      </w:r>
      <w:r>
        <w:t>program,</w:t>
      </w:r>
      <w:r>
        <w:rPr>
          <w:spacing w:val="1"/>
        </w:rPr>
        <w:t xml:space="preserve"> </w:t>
      </w:r>
      <w:r>
        <w:t>students</w:t>
      </w:r>
      <w:r>
        <w:rPr>
          <w:spacing w:val="1"/>
        </w:rPr>
        <w:t xml:space="preserve"> </w:t>
      </w:r>
      <w:r>
        <w:t>and</w:t>
      </w:r>
      <w:r>
        <w:rPr>
          <w:spacing w:val="1"/>
        </w:rPr>
        <w:t xml:space="preserve"> </w:t>
      </w:r>
      <w:r>
        <w:t>adult</w:t>
      </w:r>
      <w:r>
        <w:rPr>
          <w:spacing w:val="1"/>
        </w:rPr>
        <w:t xml:space="preserve"> </w:t>
      </w:r>
      <w:r>
        <w:t>learners</w:t>
      </w:r>
      <w:r>
        <w:rPr>
          <w:spacing w:val="1"/>
        </w:rPr>
        <w:t xml:space="preserve"> </w:t>
      </w:r>
      <w:r>
        <w:t>can</w:t>
      </w:r>
      <w:r>
        <w:rPr>
          <w:spacing w:val="1"/>
        </w:rPr>
        <w:t xml:space="preserve"> </w:t>
      </w:r>
      <w:r>
        <w:t>access</w:t>
      </w:r>
      <w:r>
        <w:rPr>
          <w:spacing w:val="-64"/>
        </w:rPr>
        <w:t xml:space="preserve"> </w:t>
      </w:r>
      <w:r>
        <w:t>courses to complete their high school diplomas or general education equivalent,</w:t>
      </w:r>
      <w:r>
        <w:rPr>
          <w:spacing w:val="1"/>
        </w:rPr>
        <w:t xml:space="preserve"> </w:t>
      </w:r>
      <w:r>
        <w:t>English</w:t>
      </w:r>
      <w:r>
        <w:rPr>
          <w:spacing w:val="1"/>
        </w:rPr>
        <w:t xml:space="preserve"> </w:t>
      </w:r>
      <w:r>
        <w:t>as</w:t>
      </w:r>
      <w:r>
        <w:rPr>
          <w:spacing w:val="1"/>
        </w:rPr>
        <w:t xml:space="preserve"> </w:t>
      </w:r>
      <w:r>
        <w:t>a</w:t>
      </w:r>
      <w:r>
        <w:rPr>
          <w:spacing w:val="1"/>
        </w:rPr>
        <w:t xml:space="preserve"> </w:t>
      </w:r>
      <w:r>
        <w:t>Second</w:t>
      </w:r>
      <w:r>
        <w:rPr>
          <w:spacing w:val="1"/>
        </w:rPr>
        <w:t xml:space="preserve"> </w:t>
      </w:r>
      <w:r>
        <w:t>Language</w:t>
      </w:r>
      <w:r>
        <w:rPr>
          <w:spacing w:val="1"/>
        </w:rPr>
        <w:t xml:space="preserve"> </w:t>
      </w:r>
      <w:r>
        <w:t>courses,</w:t>
      </w:r>
      <w:r>
        <w:rPr>
          <w:spacing w:val="1"/>
        </w:rPr>
        <w:t xml:space="preserve"> </w:t>
      </w:r>
      <w:r>
        <w:t>and</w:t>
      </w:r>
      <w:r>
        <w:rPr>
          <w:spacing w:val="1"/>
        </w:rPr>
        <w:t xml:space="preserve"> </w:t>
      </w:r>
      <w:r>
        <w:t>pathways</w:t>
      </w:r>
      <w:r>
        <w:rPr>
          <w:spacing w:val="1"/>
        </w:rPr>
        <w:t xml:space="preserve"> </w:t>
      </w:r>
      <w:r>
        <w:t>courses</w:t>
      </w:r>
      <w:r>
        <w:rPr>
          <w:spacing w:val="1"/>
        </w:rPr>
        <w:t xml:space="preserve"> </w:t>
      </w:r>
      <w:r>
        <w:t>that</w:t>
      </w:r>
      <w:r>
        <w:rPr>
          <w:spacing w:val="1"/>
        </w:rPr>
        <w:t xml:space="preserve"> </w:t>
      </w:r>
      <w:r>
        <w:t>lead</w:t>
      </w:r>
      <w:r>
        <w:rPr>
          <w:spacing w:val="1"/>
        </w:rPr>
        <w:t xml:space="preserve"> </w:t>
      </w:r>
      <w:r>
        <w:t>to</w:t>
      </w:r>
      <w:r>
        <w:rPr>
          <w:spacing w:val="1"/>
        </w:rPr>
        <w:t xml:space="preserve"> </w:t>
      </w:r>
      <w:r>
        <w:t>additional</w:t>
      </w:r>
      <w:r>
        <w:rPr>
          <w:spacing w:val="1"/>
        </w:rPr>
        <w:t xml:space="preserve"> </w:t>
      </w:r>
      <w:r>
        <w:t>career</w:t>
      </w:r>
      <w:r>
        <w:rPr>
          <w:spacing w:val="1"/>
        </w:rPr>
        <w:t xml:space="preserve"> </w:t>
      </w:r>
      <w:r>
        <w:t>opportunities.</w:t>
      </w:r>
      <w:r>
        <w:rPr>
          <w:spacing w:val="1"/>
        </w:rPr>
        <w:t xml:space="preserve"> </w:t>
      </w:r>
      <w:r>
        <w:t>The</w:t>
      </w:r>
      <w:r>
        <w:rPr>
          <w:spacing w:val="1"/>
        </w:rPr>
        <w:t xml:space="preserve"> </w:t>
      </w:r>
      <w:r>
        <w:t>Budget</w:t>
      </w:r>
      <w:r>
        <w:rPr>
          <w:spacing w:val="1"/>
        </w:rPr>
        <w:t xml:space="preserve"> </w:t>
      </w:r>
      <w:r>
        <w:t>includes</w:t>
      </w:r>
      <w:r>
        <w:rPr>
          <w:spacing w:val="1"/>
        </w:rPr>
        <w:t xml:space="preserve"> </w:t>
      </w:r>
      <w:r>
        <w:t>$500</w:t>
      </w:r>
      <w:r>
        <w:rPr>
          <w:spacing w:val="1"/>
        </w:rPr>
        <w:t xml:space="preserve"> </w:t>
      </w:r>
      <w:r>
        <w:t>million</w:t>
      </w:r>
      <w:r>
        <w:rPr>
          <w:spacing w:val="1"/>
        </w:rPr>
        <w:t xml:space="preserve"> </w:t>
      </w:r>
      <w:r>
        <w:t>ongoing</w:t>
      </w:r>
      <w:r>
        <w:rPr>
          <w:spacing w:val="1"/>
        </w:rPr>
        <w:t xml:space="preserve"> </w:t>
      </w:r>
      <w:r>
        <w:t>Proposition</w:t>
      </w:r>
      <w:r>
        <w:rPr>
          <w:spacing w:val="4"/>
        </w:rPr>
        <w:t xml:space="preserve"> </w:t>
      </w:r>
      <w:r>
        <w:t>98</w:t>
      </w:r>
      <w:r>
        <w:rPr>
          <w:spacing w:val="5"/>
        </w:rPr>
        <w:t xml:space="preserve"> </w:t>
      </w:r>
      <w:r>
        <w:t>General</w:t>
      </w:r>
      <w:r>
        <w:rPr>
          <w:spacing w:val="3"/>
        </w:rPr>
        <w:t xml:space="preserve"> </w:t>
      </w:r>
      <w:r>
        <w:t>Fund</w:t>
      </w:r>
      <w:r>
        <w:rPr>
          <w:spacing w:val="1"/>
        </w:rPr>
        <w:t xml:space="preserve"> </w:t>
      </w:r>
      <w:r>
        <w:t>to</w:t>
      </w:r>
      <w:r>
        <w:rPr>
          <w:spacing w:val="1"/>
        </w:rPr>
        <w:t xml:space="preserve"> </w:t>
      </w:r>
      <w:r>
        <w:t>support</w:t>
      </w:r>
      <w:r>
        <w:rPr>
          <w:spacing w:val="4"/>
        </w:rPr>
        <w:t xml:space="preserve"> </w:t>
      </w:r>
      <w:r>
        <w:t>the</w:t>
      </w:r>
      <w:r>
        <w:rPr>
          <w:spacing w:val="5"/>
        </w:rPr>
        <w:t xml:space="preserve"> </w:t>
      </w:r>
      <w:r>
        <w:t>Adult</w:t>
      </w:r>
      <w:r>
        <w:rPr>
          <w:spacing w:val="3"/>
        </w:rPr>
        <w:t xml:space="preserve"> </w:t>
      </w:r>
      <w:r>
        <w:t>Education</w:t>
      </w:r>
      <w:r>
        <w:rPr>
          <w:spacing w:val="2"/>
        </w:rPr>
        <w:t xml:space="preserve"> </w:t>
      </w:r>
      <w:r>
        <w:t>Block</w:t>
      </w:r>
      <w:r>
        <w:rPr>
          <w:spacing w:val="3"/>
        </w:rPr>
        <w:t xml:space="preserve"> </w:t>
      </w:r>
      <w:r>
        <w:t>Grant</w:t>
      </w:r>
      <w:r>
        <w:rPr>
          <w:spacing w:val="2"/>
        </w:rPr>
        <w:t xml:space="preserve"> </w:t>
      </w:r>
      <w:r>
        <w:t>Program”.</w:t>
      </w:r>
    </w:p>
    <w:p w14:paraId="75946677" w14:textId="77777777" w:rsidR="000D1B02" w:rsidRDefault="000D1B02">
      <w:pPr>
        <w:pStyle w:val="BodyText"/>
        <w:spacing w:before="2"/>
        <w:rPr>
          <w:sz w:val="23"/>
        </w:rPr>
      </w:pPr>
    </w:p>
    <w:p w14:paraId="592BE4EE" w14:textId="77777777" w:rsidR="000D1B02" w:rsidRDefault="006205A1">
      <w:pPr>
        <w:pStyle w:val="BodyText"/>
        <w:ind w:left="242" w:right="1290"/>
        <w:jc w:val="both"/>
      </w:pPr>
      <w:r>
        <w:t>By</w:t>
      </w:r>
      <w:r>
        <w:rPr>
          <w:spacing w:val="1"/>
        </w:rPr>
        <w:t xml:space="preserve"> </w:t>
      </w:r>
      <w:r>
        <w:t>referencing</w:t>
      </w:r>
      <w:r>
        <w:rPr>
          <w:spacing w:val="1"/>
        </w:rPr>
        <w:t xml:space="preserve"> </w:t>
      </w:r>
      <w:r>
        <w:t>“ongoing</w:t>
      </w:r>
      <w:r>
        <w:rPr>
          <w:spacing w:val="1"/>
        </w:rPr>
        <w:t xml:space="preserve"> </w:t>
      </w:r>
      <w:r>
        <w:t>Proposition</w:t>
      </w:r>
      <w:r>
        <w:rPr>
          <w:spacing w:val="1"/>
        </w:rPr>
        <w:t xml:space="preserve"> </w:t>
      </w:r>
      <w:r>
        <w:t>98</w:t>
      </w:r>
      <w:r>
        <w:rPr>
          <w:spacing w:val="1"/>
        </w:rPr>
        <w:t xml:space="preserve"> </w:t>
      </w:r>
      <w:r>
        <w:t>General</w:t>
      </w:r>
      <w:r>
        <w:rPr>
          <w:spacing w:val="1"/>
        </w:rPr>
        <w:t xml:space="preserve"> </w:t>
      </w:r>
      <w:r>
        <w:t>Fund</w:t>
      </w:r>
      <w:r>
        <w:rPr>
          <w:spacing w:val="1"/>
        </w:rPr>
        <w:t xml:space="preserve"> </w:t>
      </w:r>
      <w:r>
        <w:t>to</w:t>
      </w:r>
      <w:r>
        <w:rPr>
          <w:spacing w:val="1"/>
        </w:rPr>
        <w:t xml:space="preserve"> </w:t>
      </w:r>
      <w:r>
        <w:t>support</w:t>
      </w:r>
      <w:r>
        <w:rPr>
          <w:spacing w:val="1"/>
        </w:rPr>
        <w:t xml:space="preserve"> </w:t>
      </w:r>
      <w:r>
        <w:t>the</w:t>
      </w:r>
      <w:r>
        <w:rPr>
          <w:spacing w:val="1"/>
        </w:rPr>
        <w:t xml:space="preserve"> </w:t>
      </w:r>
      <w:r>
        <w:t>CAEP</w:t>
      </w:r>
      <w:r>
        <w:rPr>
          <w:spacing w:val="1"/>
        </w:rPr>
        <w:t xml:space="preserve"> </w:t>
      </w:r>
      <w:r>
        <w:t>Program”, it clarifies the confusion that CAEP was not a permanent, ongoing fund</w:t>
      </w:r>
      <w:r>
        <w:rPr>
          <w:spacing w:val="1"/>
        </w:rPr>
        <w:t xml:space="preserve"> </w:t>
      </w:r>
      <w:r>
        <w:t>source. CAEP is state apportionment, it is ongoing, and can be used in future years</w:t>
      </w:r>
      <w:r>
        <w:rPr>
          <w:spacing w:val="-64"/>
        </w:rPr>
        <w:t xml:space="preserve"> </w:t>
      </w:r>
      <w:r>
        <w:t>to</w:t>
      </w:r>
      <w:r>
        <w:rPr>
          <w:spacing w:val="7"/>
        </w:rPr>
        <w:t xml:space="preserve"> </w:t>
      </w:r>
      <w:r>
        <w:t>hire</w:t>
      </w:r>
      <w:r>
        <w:rPr>
          <w:spacing w:val="9"/>
        </w:rPr>
        <w:t xml:space="preserve"> </w:t>
      </w:r>
      <w:r>
        <w:t>permanent</w:t>
      </w:r>
      <w:r>
        <w:rPr>
          <w:spacing w:val="6"/>
        </w:rPr>
        <w:t xml:space="preserve"> </w:t>
      </w:r>
      <w:r>
        <w:t>staff,</w:t>
      </w:r>
      <w:r>
        <w:rPr>
          <w:spacing w:val="2"/>
        </w:rPr>
        <w:t xml:space="preserve"> </w:t>
      </w:r>
      <w:r>
        <w:t>teachers</w:t>
      </w:r>
      <w:r>
        <w:rPr>
          <w:spacing w:val="9"/>
        </w:rPr>
        <w:t xml:space="preserve"> </w:t>
      </w:r>
      <w:r>
        <w:t>and</w:t>
      </w:r>
      <w:r>
        <w:rPr>
          <w:spacing w:val="7"/>
        </w:rPr>
        <w:t xml:space="preserve"> </w:t>
      </w:r>
      <w:r>
        <w:t>faculty.</w:t>
      </w:r>
    </w:p>
    <w:p w14:paraId="03FA687D" w14:textId="77777777" w:rsidR="000D1B02" w:rsidRDefault="000D1B02">
      <w:pPr>
        <w:pStyle w:val="BodyText"/>
      </w:pPr>
    </w:p>
    <w:p w14:paraId="388737B6" w14:textId="7EC7885F" w:rsidR="000D1B02" w:rsidRDefault="006205A1">
      <w:pPr>
        <w:pStyle w:val="BodyText"/>
        <w:ind w:left="242" w:right="1294"/>
        <w:jc w:val="both"/>
      </w:pPr>
      <w:r>
        <w:t>In</w:t>
      </w:r>
      <w:r>
        <w:rPr>
          <w:spacing w:val="27"/>
        </w:rPr>
        <w:t xml:space="preserve"> </w:t>
      </w:r>
      <w:r>
        <w:t>the</w:t>
      </w:r>
      <w:r>
        <w:rPr>
          <w:spacing w:val="27"/>
        </w:rPr>
        <w:t xml:space="preserve"> </w:t>
      </w:r>
      <w:r>
        <w:t>18-19</w:t>
      </w:r>
      <w:r>
        <w:rPr>
          <w:spacing w:val="24"/>
        </w:rPr>
        <w:t xml:space="preserve"> </w:t>
      </w:r>
      <w:r>
        <w:t>Budget</w:t>
      </w:r>
      <w:r>
        <w:rPr>
          <w:spacing w:val="27"/>
        </w:rPr>
        <w:t xml:space="preserve"> </w:t>
      </w:r>
      <w:r>
        <w:t>Act,</w:t>
      </w:r>
      <w:r>
        <w:rPr>
          <w:spacing w:val="26"/>
        </w:rPr>
        <w:t xml:space="preserve"> </w:t>
      </w:r>
      <w:r>
        <w:t>the</w:t>
      </w:r>
      <w:r>
        <w:rPr>
          <w:spacing w:val="27"/>
        </w:rPr>
        <w:t xml:space="preserve"> </w:t>
      </w:r>
      <w:r>
        <w:t>Adult</w:t>
      </w:r>
      <w:r>
        <w:rPr>
          <w:spacing w:val="27"/>
        </w:rPr>
        <w:t xml:space="preserve"> </w:t>
      </w:r>
      <w:r>
        <w:t>Education</w:t>
      </w:r>
      <w:r>
        <w:rPr>
          <w:spacing w:val="27"/>
        </w:rPr>
        <w:t xml:space="preserve"> </w:t>
      </w:r>
      <w:r>
        <w:t>Block</w:t>
      </w:r>
      <w:r>
        <w:rPr>
          <w:spacing w:val="26"/>
        </w:rPr>
        <w:t xml:space="preserve"> </w:t>
      </w:r>
      <w:r>
        <w:t>Grant</w:t>
      </w:r>
      <w:r>
        <w:rPr>
          <w:spacing w:val="27"/>
        </w:rPr>
        <w:t xml:space="preserve"> </w:t>
      </w:r>
      <w:r>
        <w:t>Program</w:t>
      </w:r>
      <w:r>
        <w:rPr>
          <w:spacing w:val="27"/>
        </w:rPr>
        <w:t xml:space="preserve"> </w:t>
      </w:r>
      <w:r>
        <w:t>was</w:t>
      </w:r>
      <w:r>
        <w:rPr>
          <w:spacing w:val="27"/>
        </w:rPr>
        <w:t xml:space="preserve"> </w:t>
      </w:r>
      <w:r>
        <w:t>changed</w:t>
      </w:r>
      <w:r>
        <w:rPr>
          <w:spacing w:val="-65"/>
        </w:rPr>
        <w:t xml:space="preserve"> </w:t>
      </w:r>
      <w:r>
        <w:t>to reflect that these funds are apportionment, not a block grant.</w:t>
      </w:r>
      <w:r>
        <w:rPr>
          <w:spacing w:val="1"/>
        </w:rPr>
        <w:t xml:space="preserve"> </w:t>
      </w:r>
      <w:r>
        <w:t>The new program</w:t>
      </w:r>
      <w:r>
        <w:rPr>
          <w:spacing w:val="1"/>
        </w:rPr>
        <w:t xml:space="preserve"> </w:t>
      </w:r>
      <w:r>
        <w:t>name</w:t>
      </w:r>
      <w:r>
        <w:rPr>
          <w:spacing w:val="8"/>
        </w:rPr>
        <w:t xml:space="preserve"> </w:t>
      </w:r>
      <w:r>
        <w:t>beginning</w:t>
      </w:r>
      <w:r>
        <w:rPr>
          <w:spacing w:val="9"/>
        </w:rPr>
        <w:t xml:space="preserve"> </w:t>
      </w:r>
      <w:r>
        <w:t>July</w:t>
      </w:r>
      <w:r>
        <w:rPr>
          <w:spacing w:val="7"/>
        </w:rPr>
        <w:t xml:space="preserve"> </w:t>
      </w:r>
      <w:r>
        <w:t>1,</w:t>
      </w:r>
      <w:r>
        <w:rPr>
          <w:spacing w:val="8"/>
        </w:rPr>
        <w:t xml:space="preserve"> </w:t>
      </w:r>
      <w:proofErr w:type="gramStart"/>
      <w:r>
        <w:t>2019</w:t>
      </w:r>
      <w:proofErr w:type="gramEnd"/>
      <w:r>
        <w:rPr>
          <w:spacing w:val="8"/>
        </w:rPr>
        <w:t xml:space="preserve"> </w:t>
      </w:r>
      <w:r>
        <w:t>is</w:t>
      </w:r>
      <w:r>
        <w:rPr>
          <w:spacing w:val="8"/>
        </w:rPr>
        <w:t xml:space="preserve"> </w:t>
      </w:r>
      <w:r>
        <w:t>the</w:t>
      </w:r>
      <w:r>
        <w:rPr>
          <w:spacing w:val="8"/>
        </w:rPr>
        <w:t xml:space="preserve"> </w:t>
      </w:r>
      <w:r w:rsidR="00D83E55">
        <w:rPr>
          <w:spacing w:val="8"/>
        </w:rPr>
        <w:t xml:space="preserve">California </w:t>
      </w:r>
      <w:r>
        <w:t>Adult</w:t>
      </w:r>
      <w:r>
        <w:rPr>
          <w:spacing w:val="8"/>
        </w:rPr>
        <w:t xml:space="preserve"> </w:t>
      </w:r>
      <w:r>
        <w:t>Education</w:t>
      </w:r>
      <w:r>
        <w:rPr>
          <w:spacing w:val="9"/>
        </w:rPr>
        <w:t xml:space="preserve"> </w:t>
      </w:r>
      <w:r>
        <w:t>Program.</w:t>
      </w:r>
    </w:p>
    <w:p w14:paraId="367112B7" w14:textId="77777777" w:rsidR="000D1B02" w:rsidRDefault="000D1B02">
      <w:pPr>
        <w:pStyle w:val="BodyText"/>
        <w:rPr>
          <w:sz w:val="37"/>
        </w:rPr>
      </w:pPr>
    </w:p>
    <w:p w14:paraId="2AE7C8E7" w14:textId="77777777" w:rsidR="000D1B02" w:rsidRDefault="006205A1">
      <w:pPr>
        <w:pStyle w:val="Heading2"/>
        <w:jc w:val="both"/>
      </w:pPr>
      <w:bookmarkStart w:id="25" w:name="Legislative_Support_"/>
      <w:bookmarkEnd w:id="25"/>
      <w:r>
        <w:t>Legislative</w:t>
      </w:r>
      <w:r>
        <w:rPr>
          <w:spacing w:val="34"/>
        </w:rPr>
        <w:t xml:space="preserve"> </w:t>
      </w:r>
      <w:r>
        <w:t>Support</w:t>
      </w:r>
    </w:p>
    <w:p w14:paraId="19131844" w14:textId="77777777" w:rsidR="000D1B02" w:rsidRDefault="000D1B02">
      <w:pPr>
        <w:pStyle w:val="BodyText"/>
        <w:spacing w:before="2"/>
        <w:rPr>
          <w:b/>
        </w:rPr>
      </w:pPr>
    </w:p>
    <w:p w14:paraId="0C96B416" w14:textId="77777777" w:rsidR="000D1B02" w:rsidRDefault="006205A1">
      <w:pPr>
        <w:pStyle w:val="BodyText"/>
        <w:spacing w:line="237" w:lineRule="auto"/>
        <w:ind w:left="242" w:right="1291"/>
        <w:jc w:val="both"/>
      </w:pPr>
      <w:r>
        <w:t>In addition, CAEP legislation encourages the leveraging and braiding of other state</w:t>
      </w:r>
      <w:r>
        <w:rPr>
          <w:spacing w:val="1"/>
        </w:rPr>
        <w:t xml:space="preserve"> </w:t>
      </w:r>
      <w:r>
        <w:t>and</w:t>
      </w:r>
      <w:r>
        <w:rPr>
          <w:spacing w:val="11"/>
        </w:rPr>
        <w:t xml:space="preserve"> </w:t>
      </w:r>
      <w:r>
        <w:t>federal</w:t>
      </w:r>
      <w:r>
        <w:rPr>
          <w:spacing w:val="10"/>
        </w:rPr>
        <w:t xml:space="preserve"> </w:t>
      </w:r>
      <w:r>
        <w:t>funding</w:t>
      </w:r>
      <w:r>
        <w:rPr>
          <w:spacing w:val="12"/>
        </w:rPr>
        <w:t xml:space="preserve"> </w:t>
      </w:r>
      <w:r>
        <w:t>sources</w:t>
      </w:r>
      <w:r>
        <w:rPr>
          <w:spacing w:val="12"/>
        </w:rPr>
        <w:t xml:space="preserve"> </w:t>
      </w:r>
      <w:r>
        <w:t>as</w:t>
      </w:r>
      <w:r>
        <w:rPr>
          <w:spacing w:val="13"/>
        </w:rPr>
        <w:t xml:space="preserve"> </w:t>
      </w:r>
      <w:r>
        <w:t>stated</w:t>
      </w:r>
      <w:r>
        <w:rPr>
          <w:spacing w:val="12"/>
        </w:rPr>
        <w:t xml:space="preserve"> </w:t>
      </w:r>
      <w:r>
        <w:t>in</w:t>
      </w:r>
      <w:r>
        <w:rPr>
          <w:spacing w:val="12"/>
        </w:rPr>
        <w:t xml:space="preserve"> </w:t>
      </w:r>
      <w:r>
        <w:t>education</w:t>
      </w:r>
      <w:r>
        <w:rPr>
          <w:spacing w:val="14"/>
        </w:rPr>
        <w:t xml:space="preserve"> </w:t>
      </w:r>
      <w:r>
        <w:t>code</w:t>
      </w:r>
      <w:r>
        <w:rPr>
          <w:spacing w:val="11"/>
        </w:rPr>
        <w:t xml:space="preserve"> </w:t>
      </w:r>
      <w:r>
        <w:t>Section</w:t>
      </w:r>
      <w:r>
        <w:rPr>
          <w:spacing w:val="14"/>
        </w:rPr>
        <w:t xml:space="preserve"> </w:t>
      </w:r>
      <w:r>
        <w:t>84905</w:t>
      </w:r>
      <w:r>
        <w:rPr>
          <w:spacing w:val="14"/>
        </w:rPr>
        <w:t xml:space="preserve"> </w:t>
      </w:r>
      <w:r>
        <w:t>(b).</w:t>
      </w:r>
    </w:p>
    <w:p w14:paraId="0C875922" w14:textId="77777777" w:rsidR="000D1B02" w:rsidRDefault="000D1B02">
      <w:pPr>
        <w:pStyle w:val="BodyText"/>
        <w:spacing w:before="3"/>
      </w:pPr>
    </w:p>
    <w:p w14:paraId="3F73161D" w14:textId="77777777" w:rsidR="000D1B02" w:rsidRDefault="006205A1">
      <w:pPr>
        <w:pStyle w:val="BodyText"/>
        <w:ind w:left="861" w:right="1290"/>
        <w:jc w:val="both"/>
      </w:pPr>
      <w:r>
        <w:t>84905.</w:t>
      </w:r>
      <w:r>
        <w:rPr>
          <w:spacing w:val="1"/>
        </w:rPr>
        <w:t xml:space="preserve"> </w:t>
      </w:r>
      <w:r>
        <w:t>The</w:t>
      </w:r>
      <w:r>
        <w:rPr>
          <w:spacing w:val="1"/>
        </w:rPr>
        <w:t xml:space="preserve"> </w:t>
      </w:r>
      <w:r>
        <w:t>chancellor</w:t>
      </w:r>
      <w:r>
        <w:rPr>
          <w:spacing w:val="1"/>
        </w:rPr>
        <w:t xml:space="preserve"> </w:t>
      </w:r>
      <w:r>
        <w:t>and</w:t>
      </w:r>
      <w:r>
        <w:rPr>
          <w:spacing w:val="1"/>
        </w:rPr>
        <w:t xml:space="preserve"> </w:t>
      </w:r>
      <w:r>
        <w:t>the</w:t>
      </w:r>
      <w:r>
        <w:rPr>
          <w:spacing w:val="1"/>
        </w:rPr>
        <w:t xml:space="preserve"> </w:t>
      </w:r>
      <w:r>
        <w:t>Superintendent,</w:t>
      </w:r>
      <w:r>
        <w:rPr>
          <w:spacing w:val="1"/>
        </w:rPr>
        <w:t xml:space="preserve"> </w:t>
      </w:r>
      <w:r>
        <w:t>with</w:t>
      </w:r>
      <w:r>
        <w:rPr>
          <w:spacing w:val="1"/>
        </w:rPr>
        <w:t xml:space="preserve"> </w:t>
      </w:r>
      <w:r>
        <w:t>the</w:t>
      </w:r>
      <w:r>
        <w:rPr>
          <w:spacing w:val="1"/>
        </w:rPr>
        <w:t xml:space="preserve"> </w:t>
      </w:r>
      <w:r>
        <w:t>advice</w:t>
      </w:r>
      <w:r>
        <w:rPr>
          <w:spacing w:val="1"/>
        </w:rPr>
        <w:t xml:space="preserve"> </w:t>
      </w:r>
      <w:r>
        <w:t>of</w:t>
      </w:r>
      <w:r>
        <w:rPr>
          <w:spacing w:val="1"/>
        </w:rPr>
        <w:t xml:space="preserve"> </w:t>
      </w:r>
      <w:r>
        <w:t>the</w:t>
      </w:r>
      <w:r>
        <w:rPr>
          <w:spacing w:val="1"/>
        </w:rPr>
        <w:t xml:space="preserve"> </w:t>
      </w:r>
      <w:r>
        <w:t>executive director, shall approve, for each consortium, rules and procedures</w:t>
      </w:r>
      <w:r>
        <w:rPr>
          <w:spacing w:val="1"/>
        </w:rPr>
        <w:t xml:space="preserve"> </w:t>
      </w:r>
      <w:r>
        <w:t>that adhere to all of the following conditions: (b) As a condition of joining a</w:t>
      </w:r>
      <w:r>
        <w:rPr>
          <w:spacing w:val="1"/>
        </w:rPr>
        <w:t xml:space="preserve"> </w:t>
      </w:r>
      <w:r>
        <w:t>consortium, a member shall commit to reporting any funds available to that</w:t>
      </w:r>
      <w:r>
        <w:rPr>
          <w:spacing w:val="1"/>
        </w:rPr>
        <w:t xml:space="preserve"> </w:t>
      </w:r>
      <w:r>
        <w:t>member for the purposes of education and workforce services for adults and</w:t>
      </w:r>
      <w:r>
        <w:rPr>
          <w:spacing w:val="1"/>
        </w:rPr>
        <w:t xml:space="preserve"> </w:t>
      </w:r>
      <w:r>
        <w:t>the</w:t>
      </w:r>
      <w:r>
        <w:rPr>
          <w:spacing w:val="8"/>
        </w:rPr>
        <w:t xml:space="preserve"> </w:t>
      </w:r>
      <w:r>
        <w:t>uses</w:t>
      </w:r>
      <w:r>
        <w:rPr>
          <w:spacing w:val="5"/>
        </w:rPr>
        <w:t xml:space="preserve"> </w:t>
      </w:r>
      <w:r>
        <w:t>of</w:t>
      </w:r>
      <w:r>
        <w:rPr>
          <w:spacing w:val="6"/>
        </w:rPr>
        <w:t xml:space="preserve"> </w:t>
      </w:r>
      <w:r>
        <w:t>those</w:t>
      </w:r>
      <w:r>
        <w:rPr>
          <w:spacing w:val="3"/>
        </w:rPr>
        <w:t xml:space="preserve"> </w:t>
      </w:r>
      <w:r>
        <w:t>funds.</w:t>
      </w:r>
    </w:p>
    <w:p w14:paraId="3D24292E" w14:textId="77777777" w:rsidR="000D1B02" w:rsidRDefault="000D1B02">
      <w:pPr>
        <w:pStyle w:val="BodyText"/>
      </w:pPr>
    </w:p>
    <w:p w14:paraId="2F4CB0F7" w14:textId="77777777" w:rsidR="000D1B02" w:rsidRDefault="006205A1">
      <w:pPr>
        <w:pStyle w:val="BodyText"/>
        <w:spacing w:before="1" w:line="237" w:lineRule="auto"/>
        <w:ind w:left="242" w:right="1293"/>
        <w:jc w:val="both"/>
      </w:pPr>
      <w:r>
        <w:t>CAEP legislation goes on further to list the state and federal fund sources that are</w:t>
      </w:r>
      <w:r>
        <w:rPr>
          <w:spacing w:val="1"/>
        </w:rPr>
        <w:t xml:space="preserve"> </w:t>
      </w:r>
      <w:r>
        <w:t>required</w:t>
      </w:r>
      <w:r>
        <w:rPr>
          <w:spacing w:val="10"/>
        </w:rPr>
        <w:t xml:space="preserve"> </w:t>
      </w:r>
      <w:r>
        <w:t>to</w:t>
      </w:r>
      <w:r>
        <w:rPr>
          <w:spacing w:val="8"/>
        </w:rPr>
        <w:t xml:space="preserve"> </w:t>
      </w:r>
      <w:r>
        <w:t>being</w:t>
      </w:r>
      <w:r>
        <w:rPr>
          <w:spacing w:val="8"/>
        </w:rPr>
        <w:t xml:space="preserve"> </w:t>
      </w:r>
      <w:r>
        <w:t>a</w:t>
      </w:r>
      <w:r>
        <w:rPr>
          <w:spacing w:val="8"/>
        </w:rPr>
        <w:t xml:space="preserve"> </w:t>
      </w:r>
      <w:r>
        <w:t>member</w:t>
      </w:r>
      <w:r>
        <w:rPr>
          <w:spacing w:val="9"/>
        </w:rPr>
        <w:t xml:space="preserve"> </w:t>
      </w:r>
      <w:r>
        <w:t>of</w:t>
      </w:r>
      <w:r>
        <w:rPr>
          <w:spacing w:val="5"/>
        </w:rPr>
        <w:t xml:space="preserve"> </w:t>
      </w:r>
      <w:r>
        <w:t>a</w:t>
      </w:r>
      <w:r>
        <w:rPr>
          <w:spacing w:val="10"/>
        </w:rPr>
        <w:t xml:space="preserve"> </w:t>
      </w:r>
      <w:r>
        <w:t>consortium</w:t>
      </w:r>
      <w:r>
        <w:rPr>
          <w:spacing w:val="9"/>
        </w:rPr>
        <w:t xml:space="preserve"> </w:t>
      </w:r>
      <w:r>
        <w:t>Section</w:t>
      </w:r>
      <w:r>
        <w:rPr>
          <w:spacing w:val="11"/>
        </w:rPr>
        <w:t xml:space="preserve"> </w:t>
      </w:r>
      <w:r>
        <w:t>84916.</w:t>
      </w:r>
    </w:p>
    <w:p w14:paraId="2C2DB2BF" w14:textId="77777777" w:rsidR="000D1B02" w:rsidRDefault="000D1B02">
      <w:pPr>
        <w:pStyle w:val="BodyText"/>
      </w:pPr>
    </w:p>
    <w:p w14:paraId="702F1A02" w14:textId="77777777" w:rsidR="000D1B02" w:rsidRDefault="006205A1">
      <w:pPr>
        <w:pStyle w:val="BodyText"/>
        <w:ind w:left="861" w:right="1289"/>
        <w:jc w:val="both"/>
      </w:pPr>
      <w:r>
        <w:t>84916. In order to maximize the benefits derived from public funds provided</w:t>
      </w:r>
      <w:r>
        <w:rPr>
          <w:spacing w:val="1"/>
        </w:rPr>
        <w:t xml:space="preserve"> </w:t>
      </w:r>
      <w:r>
        <w:t>for the purpose of addressing the educational needs of adults and to ensure</w:t>
      </w:r>
      <w:r>
        <w:rPr>
          <w:spacing w:val="1"/>
        </w:rPr>
        <w:t xml:space="preserve"> </w:t>
      </w:r>
      <w:r>
        <w:t>the efficient and coordinated use of resources, it is the intent and expectation</w:t>
      </w:r>
      <w:r>
        <w:rPr>
          <w:spacing w:val="1"/>
        </w:rPr>
        <w:t xml:space="preserve"> </w:t>
      </w:r>
      <w:r>
        <w:t>of</w:t>
      </w:r>
      <w:r>
        <w:rPr>
          <w:spacing w:val="1"/>
        </w:rPr>
        <w:t xml:space="preserve"> </w:t>
      </w:r>
      <w:r>
        <w:t>the</w:t>
      </w:r>
      <w:r>
        <w:rPr>
          <w:spacing w:val="1"/>
        </w:rPr>
        <w:t xml:space="preserve"> </w:t>
      </w:r>
      <w:r>
        <w:t>Legislature</w:t>
      </w:r>
      <w:r>
        <w:rPr>
          <w:spacing w:val="1"/>
        </w:rPr>
        <w:t xml:space="preserve"> </w:t>
      </w:r>
      <w:r>
        <w:t>that</w:t>
      </w:r>
      <w:r>
        <w:rPr>
          <w:spacing w:val="1"/>
        </w:rPr>
        <w:t xml:space="preserve"> </w:t>
      </w:r>
      <w:r>
        <w:t>any</w:t>
      </w:r>
      <w:r>
        <w:rPr>
          <w:spacing w:val="1"/>
        </w:rPr>
        <w:t xml:space="preserve"> </w:t>
      </w:r>
      <w:r>
        <w:t>community</w:t>
      </w:r>
      <w:r>
        <w:rPr>
          <w:spacing w:val="1"/>
        </w:rPr>
        <w:t xml:space="preserve"> </w:t>
      </w:r>
      <w:r>
        <w:t>college</w:t>
      </w:r>
      <w:r>
        <w:rPr>
          <w:spacing w:val="1"/>
        </w:rPr>
        <w:t xml:space="preserve"> </w:t>
      </w:r>
      <w:r>
        <w:t>district,</w:t>
      </w:r>
      <w:r>
        <w:rPr>
          <w:spacing w:val="1"/>
        </w:rPr>
        <w:t xml:space="preserve"> </w:t>
      </w:r>
      <w:r>
        <w:t>school</w:t>
      </w:r>
      <w:r>
        <w:rPr>
          <w:spacing w:val="66"/>
        </w:rPr>
        <w:t xml:space="preserve"> </w:t>
      </w:r>
      <w:r>
        <w:t>district, or</w:t>
      </w:r>
      <w:r>
        <w:rPr>
          <w:spacing w:val="1"/>
        </w:rPr>
        <w:t xml:space="preserve"> </w:t>
      </w:r>
      <w:r>
        <w:t>county</w:t>
      </w:r>
      <w:r>
        <w:rPr>
          <w:spacing w:val="1"/>
        </w:rPr>
        <w:t xml:space="preserve"> </w:t>
      </w:r>
      <w:r>
        <w:t>office</w:t>
      </w:r>
      <w:r>
        <w:rPr>
          <w:spacing w:val="1"/>
        </w:rPr>
        <w:t xml:space="preserve"> </w:t>
      </w:r>
      <w:r>
        <w:t>of</w:t>
      </w:r>
      <w:r>
        <w:rPr>
          <w:spacing w:val="1"/>
        </w:rPr>
        <w:t xml:space="preserve"> </w:t>
      </w:r>
      <w:r>
        <w:t>education,</w:t>
      </w:r>
      <w:r>
        <w:rPr>
          <w:spacing w:val="1"/>
        </w:rPr>
        <w:t xml:space="preserve"> </w:t>
      </w:r>
      <w:r>
        <w:t>or</w:t>
      </w:r>
      <w:r>
        <w:rPr>
          <w:spacing w:val="1"/>
        </w:rPr>
        <w:t xml:space="preserve"> </w:t>
      </w:r>
      <w:r>
        <w:t>any</w:t>
      </w:r>
      <w:r>
        <w:rPr>
          <w:spacing w:val="1"/>
        </w:rPr>
        <w:t xml:space="preserve"> </w:t>
      </w:r>
      <w:r>
        <w:t>joint</w:t>
      </w:r>
      <w:r>
        <w:rPr>
          <w:spacing w:val="1"/>
        </w:rPr>
        <w:t xml:space="preserve"> </w:t>
      </w:r>
      <w:r>
        <w:t>powers</w:t>
      </w:r>
      <w:r>
        <w:rPr>
          <w:spacing w:val="1"/>
        </w:rPr>
        <w:t xml:space="preserve"> </w:t>
      </w:r>
      <w:r>
        <w:t>authority</w:t>
      </w:r>
      <w:r>
        <w:rPr>
          <w:spacing w:val="1"/>
        </w:rPr>
        <w:t xml:space="preserve"> </w:t>
      </w:r>
      <w:r>
        <w:t>consisting</w:t>
      </w:r>
      <w:r>
        <w:rPr>
          <w:spacing w:val="1"/>
        </w:rPr>
        <w:t xml:space="preserve"> </w:t>
      </w:r>
      <w:r>
        <w:t>of</w:t>
      </w:r>
      <w:r>
        <w:rPr>
          <w:spacing w:val="1"/>
        </w:rPr>
        <w:t xml:space="preserve"> </w:t>
      </w:r>
      <w:r>
        <w:t>community college districts, school districts, county offices of education, or a</w:t>
      </w:r>
      <w:r>
        <w:rPr>
          <w:spacing w:val="1"/>
        </w:rPr>
        <w:t xml:space="preserve"> </w:t>
      </w:r>
      <w:r>
        <w:t>combination of these, located within the boundaries of the adult education</w:t>
      </w:r>
      <w:r>
        <w:rPr>
          <w:spacing w:val="1"/>
        </w:rPr>
        <w:t xml:space="preserve"> </w:t>
      </w:r>
      <w:r>
        <w:t>region</w:t>
      </w:r>
      <w:r>
        <w:rPr>
          <w:spacing w:val="6"/>
        </w:rPr>
        <w:t xml:space="preserve"> </w:t>
      </w:r>
      <w:r>
        <w:t>shall</w:t>
      </w:r>
      <w:r>
        <w:rPr>
          <w:spacing w:val="4"/>
        </w:rPr>
        <w:t xml:space="preserve"> </w:t>
      </w:r>
      <w:r>
        <w:t>be</w:t>
      </w:r>
      <w:r>
        <w:rPr>
          <w:spacing w:val="2"/>
        </w:rPr>
        <w:t xml:space="preserve"> </w:t>
      </w:r>
      <w:r>
        <w:t>a</w:t>
      </w:r>
      <w:r>
        <w:rPr>
          <w:spacing w:val="3"/>
        </w:rPr>
        <w:t xml:space="preserve"> </w:t>
      </w:r>
      <w:r>
        <w:t>member</w:t>
      </w:r>
      <w:r>
        <w:rPr>
          <w:spacing w:val="4"/>
        </w:rPr>
        <w:t xml:space="preserve"> </w:t>
      </w:r>
      <w:r>
        <w:t>of</w:t>
      </w:r>
      <w:r>
        <w:rPr>
          <w:spacing w:val="3"/>
        </w:rPr>
        <w:t xml:space="preserve"> </w:t>
      </w:r>
      <w:r>
        <w:t>a</w:t>
      </w:r>
      <w:r>
        <w:rPr>
          <w:spacing w:val="6"/>
        </w:rPr>
        <w:t xml:space="preserve"> </w:t>
      </w:r>
      <w:r>
        <w:t>consortium</w:t>
      </w:r>
      <w:r>
        <w:rPr>
          <w:spacing w:val="4"/>
        </w:rPr>
        <w:t xml:space="preserve"> </w:t>
      </w:r>
      <w:r>
        <w:t>pursuant</w:t>
      </w:r>
      <w:r>
        <w:rPr>
          <w:spacing w:val="5"/>
        </w:rPr>
        <w:t xml:space="preserve"> </w:t>
      </w:r>
      <w:r>
        <w:t>to</w:t>
      </w:r>
      <w:r>
        <w:rPr>
          <w:spacing w:val="3"/>
        </w:rPr>
        <w:t xml:space="preserve"> </w:t>
      </w:r>
      <w:r>
        <w:t>this</w:t>
      </w:r>
      <w:r>
        <w:rPr>
          <w:spacing w:val="2"/>
        </w:rPr>
        <w:t xml:space="preserve"> </w:t>
      </w:r>
      <w:r>
        <w:t>article</w:t>
      </w:r>
      <w:r>
        <w:rPr>
          <w:spacing w:val="6"/>
        </w:rPr>
        <w:t xml:space="preserve"> </w:t>
      </w:r>
      <w:r>
        <w:t>if</w:t>
      </w:r>
      <w:r>
        <w:rPr>
          <w:spacing w:val="5"/>
        </w:rPr>
        <w:t xml:space="preserve"> </w:t>
      </w:r>
      <w:r>
        <w:t>it</w:t>
      </w:r>
      <w:r>
        <w:rPr>
          <w:spacing w:val="5"/>
        </w:rPr>
        <w:t xml:space="preserve"> </w:t>
      </w:r>
      <w:r>
        <w:t>receives</w:t>
      </w:r>
    </w:p>
    <w:p w14:paraId="5A05A9A6" w14:textId="77777777" w:rsidR="000D1B02" w:rsidRDefault="000D1B02">
      <w:pPr>
        <w:jc w:val="both"/>
        <w:sectPr w:rsidR="000D1B02">
          <w:pgSz w:w="12240" w:h="15840"/>
          <w:pgMar w:top="1220" w:right="620" w:bottom="1200" w:left="1200" w:header="0" w:footer="1014" w:gutter="0"/>
          <w:cols w:space="720"/>
        </w:sectPr>
      </w:pPr>
    </w:p>
    <w:p w14:paraId="264A26F0" w14:textId="77777777" w:rsidR="000D1B02" w:rsidRDefault="006205A1">
      <w:pPr>
        <w:pStyle w:val="BodyText"/>
        <w:spacing w:before="82"/>
        <w:ind w:left="861"/>
        <w:jc w:val="both"/>
      </w:pPr>
      <w:r>
        <w:lastRenderedPageBreak/>
        <w:t>funds</w:t>
      </w:r>
      <w:r>
        <w:rPr>
          <w:spacing w:val="12"/>
        </w:rPr>
        <w:t xml:space="preserve"> </w:t>
      </w:r>
      <w:r>
        <w:t>from</w:t>
      </w:r>
      <w:r>
        <w:rPr>
          <w:spacing w:val="17"/>
        </w:rPr>
        <w:t xml:space="preserve"> </w:t>
      </w:r>
      <w:r>
        <w:t>any</w:t>
      </w:r>
      <w:r>
        <w:rPr>
          <w:spacing w:val="16"/>
        </w:rPr>
        <w:t xml:space="preserve"> </w:t>
      </w:r>
      <w:r>
        <w:t>of</w:t>
      </w:r>
      <w:r>
        <w:rPr>
          <w:spacing w:val="15"/>
        </w:rPr>
        <w:t xml:space="preserve"> </w:t>
      </w:r>
      <w:r>
        <w:t>the</w:t>
      </w:r>
      <w:r>
        <w:rPr>
          <w:spacing w:val="13"/>
        </w:rPr>
        <w:t xml:space="preserve"> </w:t>
      </w:r>
      <w:r>
        <w:t>following</w:t>
      </w:r>
      <w:r>
        <w:rPr>
          <w:spacing w:val="17"/>
        </w:rPr>
        <w:t xml:space="preserve"> </w:t>
      </w:r>
      <w:r>
        <w:t>programs</w:t>
      </w:r>
      <w:r>
        <w:rPr>
          <w:spacing w:val="18"/>
        </w:rPr>
        <w:t xml:space="preserve"> </w:t>
      </w:r>
      <w:r>
        <w:t>or</w:t>
      </w:r>
      <w:r>
        <w:rPr>
          <w:spacing w:val="14"/>
        </w:rPr>
        <w:t xml:space="preserve"> </w:t>
      </w:r>
      <w:r>
        <w:t>allocations:</w:t>
      </w:r>
    </w:p>
    <w:p w14:paraId="05C492AB" w14:textId="77777777" w:rsidR="000D1B02" w:rsidRDefault="000D1B02">
      <w:pPr>
        <w:pStyle w:val="BodyText"/>
      </w:pPr>
    </w:p>
    <w:p w14:paraId="613B568D" w14:textId="77777777" w:rsidR="000D1B02" w:rsidRDefault="006205A1">
      <w:pPr>
        <w:pStyle w:val="ListParagraph"/>
        <w:numPr>
          <w:ilvl w:val="1"/>
          <w:numId w:val="22"/>
        </w:numPr>
        <w:tabs>
          <w:tab w:val="left" w:pos="1304"/>
        </w:tabs>
        <w:ind w:hanging="443"/>
        <w:rPr>
          <w:sz w:val="24"/>
        </w:rPr>
      </w:pPr>
      <w:r>
        <w:rPr>
          <w:sz w:val="24"/>
        </w:rPr>
        <w:t>The</w:t>
      </w:r>
      <w:r>
        <w:rPr>
          <w:spacing w:val="19"/>
          <w:sz w:val="24"/>
        </w:rPr>
        <w:t xml:space="preserve"> </w:t>
      </w:r>
      <w:r>
        <w:rPr>
          <w:sz w:val="24"/>
        </w:rPr>
        <w:t>Adults</w:t>
      </w:r>
      <w:r>
        <w:rPr>
          <w:spacing w:val="20"/>
          <w:sz w:val="24"/>
        </w:rPr>
        <w:t xml:space="preserve"> </w:t>
      </w:r>
      <w:r>
        <w:rPr>
          <w:sz w:val="24"/>
        </w:rPr>
        <w:t>in</w:t>
      </w:r>
      <w:r>
        <w:rPr>
          <w:spacing w:val="19"/>
          <w:sz w:val="24"/>
        </w:rPr>
        <w:t xml:space="preserve"> </w:t>
      </w:r>
      <w:r>
        <w:rPr>
          <w:sz w:val="24"/>
        </w:rPr>
        <w:t>Correctional</w:t>
      </w:r>
      <w:r>
        <w:rPr>
          <w:spacing w:val="20"/>
          <w:sz w:val="24"/>
        </w:rPr>
        <w:t xml:space="preserve"> </w:t>
      </w:r>
      <w:r>
        <w:rPr>
          <w:sz w:val="24"/>
        </w:rPr>
        <w:t>Facilities</w:t>
      </w:r>
      <w:r>
        <w:rPr>
          <w:spacing w:val="20"/>
          <w:sz w:val="24"/>
        </w:rPr>
        <w:t xml:space="preserve"> </w:t>
      </w:r>
      <w:r>
        <w:rPr>
          <w:sz w:val="24"/>
        </w:rPr>
        <w:t>program.</w:t>
      </w:r>
    </w:p>
    <w:p w14:paraId="3C745469" w14:textId="77777777" w:rsidR="000D1B02" w:rsidRDefault="006205A1">
      <w:pPr>
        <w:pStyle w:val="ListParagraph"/>
        <w:numPr>
          <w:ilvl w:val="1"/>
          <w:numId w:val="22"/>
        </w:numPr>
        <w:tabs>
          <w:tab w:val="left" w:pos="1277"/>
        </w:tabs>
        <w:ind w:left="861" w:right="1290" w:firstLine="0"/>
        <w:rPr>
          <w:sz w:val="24"/>
        </w:rPr>
      </w:pPr>
      <w:r>
        <w:rPr>
          <w:sz w:val="24"/>
        </w:rPr>
        <w:t>The</w:t>
      </w:r>
      <w:r>
        <w:rPr>
          <w:spacing w:val="1"/>
          <w:sz w:val="24"/>
        </w:rPr>
        <w:t xml:space="preserve"> </w:t>
      </w:r>
      <w:r>
        <w:rPr>
          <w:sz w:val="24"/>
        </w:rPr>
        <w:t>federal</w:t>
      </w:r>
      <w:r>
        <w:rPr>
          <w:spacing w:val="2"/>
          <w:sz w:val="24"/>
        </w:rPr>
        <w:t xml:space="preserve"> </w:t>
      </w:r>
      <w:r>
        <w:rPr>
          <w:sz w:val="24"/>
        </w:rPr>
        <w:t>Adult</w:t>
      </w:r>
      <w:r>
        <w:rPr>
          <w:spacing w:val="1"/>
          <w:sz w:val="24"/>
        </w:rPr>
        <w:t xml:space="preserve"> </w:t>
      </w:r>
      <w:r>
        <w:rPr>
          <w:sz w:val="24"/>
        </w:rPr>
        <w:t>Education</w:t>
      </w:r>
      <w:r>
        <w:rPr>
          <w:spacing w:val="4"/>
          <w:sz w:val="24"/>
        </w:rPr>
        <w:t xml:space="preserve"> </w:t>
      </w:r>
      <w:r>
        <w:rPr>
          <w:sz w:val="24"/>
        </w:rPr>
        <w:t>and</w:t>
      </w:r>
      <w:r>
        <w:rPr>
          <w:spacing w:val="1"/>
          <w:sz w:val="24"/>
        </w:rPr>
        <w:t xml:space="preserve"> </w:t>
      </w:r>
      <w:r>
        <w:rPr>
          <w:sz w:val="24"/>
        </w:rPr>
        <w:t>Family</w:t>
      </w:r>
      <w:r>
        <w:rPr>
          <w:spacing w:val="4"/>
          <w:sz w:val="24"/>
        </w:rPr>
        <w:t xml:space="preserve"> </w:t>
      </w:r>
      <w:r>
        <w:rPr>
          <w:sz w:val="24"/>
        </w:rPr>
        <w:t>Literacy Act</w:t>
      </w:r>
      <w:r>
        <w:rPr>
          <w:spacing w:val="1"/>
          <w:sz w:val="24"/>
        </w:rPr>
        <w:t xml:space="preserve"> </w:t>
      </w:r>
      <w:r>
        <w:rPr>
          <w:sz w:val="24"/>
        </w:rPr>
        <w:t>(Title</w:t>
      </w:r>
      <w:r>
        <w:rPr>
          <w:spacing w:val="4"/>
          <w:sz w:val="24"/>
        </w:rPr>
        <w:t xml:space="preserve"> </w:t>
      </w:r>
      <w:r>
        <w:rPr>
          <w:sz w:val="24"/>
        </w:rPr>
        <w:t>II</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federal</w:t>
      </w:r>
      <w:r>
        <w:rPr>
          <w:spacing w:val="-63"/>
          <w:sz w:val="24"/>
        </w:rPr>
        <w:t xml:space="preserve"> </w:t>
      </w:r>
      <w:r>
        <w:rPr>
          <w:sz w:val="24"/>
        </w:rPr>
        <w:t>Workforce</w:t>
      </w:r>
      <w:r>
        <w:rPr>
          <w:spacing w:val="9"/>
          <w:sz w:val="24"/>
        </w:rPr>
        <w:t xml:space="preserve"> </w:t>
      </w:r>
      <w:r>
        <w:rPr>
          <w:sz w:val="24"/>
        </w:rPr>
        <w:t>Innovation</w:t>
      </w:r>
      <w:r>
        <w:rPr>
          <w:spacing w:val="7"/>
          <w:sz w:val="24"/>
        </w:rPr>
        <w:t xml:space="preserve"> </w:t>
      </w:r>
      <w:r>
        <w:rPr>
          <w:sz w:val="24"/>
        </w:rPr>
        <w:t>and</w:t>
      </w:r>
      <w:r>
        <w:rPr>
          <w:spacing w:val="10"/>
          <w:sz w:val="24"/>
        </w:rPr>
        <w:t xml:space="preserve"> </w:t>
      </w:r>
      <w:r>
        <w:rPr>
          <w:sz w:val="24"/>
        </w:rPr>
        <w:t>Opportunity</w:t>
      </w:r>
      <w:r>
        <w:rPr>
          <w:spacing w:val="6"/>
          <w:sz w:val="24"/>
        </w:rPr>
        <w:t xml:space="preserve"> </w:t>
      </w:r>
      <w:r>
        <w:rPr>
          <w:sz w:val="24"/>
        </w:rPr>
        <w:t>Act).</w:t>
      </w:r>
    </w:p>
    <w:p w14:paraId="55D71D48" w14:textId="77777777" w:rsidR="000D1B02" w:rsidRDefault="006205A1">
      <w:pPr>
        <w:pStyle w:val="ListParagraph"/>
        <w:numPr>
          <w:ilvl w:val="1"/>
          <w:numId w:val="22"/>
        </w:numPr>
        <w:tabs>
          <w:tab w:val="left" w:pos="1289"/>
        </w:tabs>
        <w:spacing w:line="237" w:lineRule="auto"/>
        <w:ind w:left="861" w:right="1322" w:firstLine="0"/>
        <w:rPr>
          <w:sz w:val="24"/>
        </w:rPr>
      </w:pPr>
      <w:r>
        <w:rPr>
          <w:sz w:val="24"/>
        </w:rPr>
        <w:t>The</w:t>
      </w:r>
      <w:r>
        <w:rPr>
          <w:spacing w:val="17"/>
          <w:sz w:val="24"/>
        </w:rPr>
        <w:t xml:space="preserve"> </w:t>
      </w:r>
      <w:r>
        <w:rPr>
          <w:sz w:val="24"/>
        </w:rPr>
        <w:t>federal</w:t>
      </w:r>
      <w:r>
        <w:rPr>
          <w:spacing w:val="18"/>
          <w:sz w:val="24"/>
        </w:rPr>
        <w:t xml:space="preserve"> </w:t>
      </w:r>
      <w:r>
        <w:rPr>
          <w:sz w:val="24"/>
        </w:rPr>
        <w:t>Carl</w:t>
      </w:r>
      <w:r>
        <w:rPr>
          <w:spacing w:val="18"/>
          <w:sz w:val="24"/>
        </w:rPr>
        <w:t xml:space="preserve"> </w:t>
      </w:r>
      <w:r>
        <w:rPr>
          <w:sz w:val="24"/>
        </w:rPr>
        <w:t>D.</w:t>
      </w:r>
      <w:r>
        <w:rPr>
          <w:spacing w:val="20"/>
          <w:sz w:val="24"/>
        </w:rPr>
        <w:t xml:space="preserve"> </w:t>
      </w:r>
      <w:r>
        <w:rPr>
          <w:sz w:val="24"/>
        </w:rPr>
        <w:t>Perkins</w:t>
      </w:r>
      <w:r>
        <w:rPr>
          <w:spacing w:val="18"/>
          <w:sz w:val="24"/>
        </w:rPr>
        <w:t xml:space="preserve"> </w:t>
      </w:r>
      <w:r>
        <w:rPr>
          <w:sz w:val="24"/>
        </w:rPr>
        <w:t>Career</w:t>
      </w:r>
      <w:r>
        <w:rPr>
          <w:spacing w:val="18"/>
          <w:sz w:val="24"/>
        </w:rPr>
        <w:t xml:space="preserve"> </w:t>
      </w:r>
      <w:r>
        <w:rPr>
          <w:sz w:val="24"/>
        </w:rPr>
        <w:t>and</w:t>
      </w:r>
      <w:r>
        <w:rPr>
          <w:spacing w:val="14"/>
          <w:sz w:val="24"/>
        </w:rPr>
        <w:t xml:space="preserve"> </w:t>
      </w:r>
      <w:r>
        <w:rPr>
          <w:sz w:val="24"/>
        </w:rPr>
        <w:t>Technical</w:t>
      </w:r>
      <w:r>
        <w:rPr>
          <w:spacing w:val="18"/>
          <w:sz w:val="24"/>
        </w:rPr>
        <w:t xml:space="preserve"> </w:t>
      </w:r>
      <w:r>
        <w:rPr>
          <w:sz w:val="24"/>
        </w:rPr>
        <w:t>Education</w:t>
      </w:r>
      <w:r>
        <w:rPr>
          <w:spacing w:val="17"/>
          <w:sz w:val="24"/>
        </w:rPr>
        <w:t xml:space="preserve"> </w:t>
      </w:r>
      <w:r>
        <w:rPr>
          <w:sz w:val="24"/>
        </w:rPr>
        <w:t>Act</w:t>
      </w:r>
      <w:r>
        <w:rPr>
          <w:spacing w:val="14"/>
          <w:sz w:val="24"/>
        </w:rPr>
        <w:t xml:space="preserve"> </w:t>
      </w:r>
      <w:r>
        <w:rPr>
          <w:sz w:val="24"/>
        </w:rPr>
        <w:t>(Public</w:t>
      </w:r>
      <w:r>
        <w:rPr>
          <w:spacing w:val="-64"/>
          <w:sz w:val="24"/>
        </w:rPr>
        <w:t xml:space="preserve"> </w:t>
      </w:r>
      <w:r>
        <w:rPr>
          <w:sz w:val="24"/>
        </w:rPr>
        <w:t>Law</w:t>
      </w:r>
      <w:r>
        <w:rPr>
          <w:spacing w:val="4"/>
          <w:sz w:val="24"/>
        </w:rPr>
        <w:t xml:space="preserve"> </w:t>
      </w:r>
      <w:r>
        <w:rPr>
          <w:sz w:val="24"/>
        </w:rPr>
        <w:t>109-270).</w:t>
      </w:r>
    </w:p>
    <w:p w14:paraId="388B2487" w14:textId="77777777" w:rsidR="000D1B02" w:rsidRDefault="006205A1">
      <w:pPr>
        <w:pStyle w:val="ListParagraph"/>
        <w:numPr>
          <w:ilvl w:val="1"/>
          <w:numId w:val="22"/>
        </w:numPr>
        <w:tabs>
          <w:tab w:val="left" w:pos="1372"/>
          <w:tab w:val="left" w:pos="1373"/>
        </w:tabs>
        <w:spacing w:before="5"/>
        <w:ind w:left="861" w:right="1295" w:firstLine="0"/>
        <w:rPr>
          <w:sz w:val="24"/>
        </w:rPr>
      </w:pPr>
      <w:r>
        <w:rPr>
          <w:sz w:val="24"/>
        </w:rPr>
        <w:t>Local</w:t>
      </w:r>
      <w:r>
        <w:rPr>
          <w:spacing w:val="58"/>
          <w:sz w:val="24"/>
        </w:rPr>
        <w:t xml:space="preserve"> </w:t>
      </w:r>
      <w:r>
        <w:rPr>
          <w:sz w:val="24"/>
        </w:rPr>
        <w:t>Control</w:t>
      </w:r>
      <w:r>
        <w:rPr>
          <w:spacing w:val="59"/>
          <w:sz w:val="24"/>
        </w:rPr>
        <w:t xml:space="preserve"> </w:t>
      </w:r>
      <w:r>
        <w:rPr>
          <w:sz w:val="24"/>
        </w:rPr>
        <w:t>Funding</w:t>
      </w:r>
      <w:r>
        <w:rPr>
          <w:spacing w:val="58"/>
          <w:sz w:val="24"/>
        </w:rPr>
        <w:t xml:space="preserve"> </w:t>
      </w:r>
      <w:r>
        <w:rPr>
          <w:sz w:val="24"/>
        </w:rPr>
        <w:t>Formula</w:t>
      </w:r>
      <w:r>
        <w:rPr>
          <w:spacing w:val="60"/>
          <w:sz w:val="24"/>
        </w:rPr>
        <w:t xml:space="preserve"> </w:t>
      </w:r>
      <w:r>
        <w:rPr>
          <w:sz w:val="24"/>
        </w:rPr>
        <w:t>apportionments</w:t>
      </w:r>
      <w:r>
        <w:rPr>
          <w:spacing w:val="61"/>
          <w:sz w:val="24"/>
        </w:rPr>
        <w:t xml:space="preserve"> </w:t>
      </w:r>
      <w:r>
        <w:rPr>
          <w:sz w:val="24"/>
        </w:rPr>
        <w:t>received</w:t>
      </w:r>
      <w:r>
        <w:rPr>
          <w:spacing w:val="60"/>
          <w:sz w:val="24"/>
        </w:rPr>
        <w:t xml:space="preserve"> </w:t>
      </w:r>
      <w:r>
        <w:rPr>
          <w:sz w:val="24"/>
        </w:rPr>
        <w:t>for</w:t>
      </w:r>
      <w:r>
        <w:rPr>
          <w:spacing w:val="51"/>
          <w:sz w:val="24"/>
        </w:rPr>
        <w:t xml:space="preserve"> </w:t>
      </w:r>
      <w:r>
        <w:rPr>
          <w:sz w:val="24"/>
        </w:rPr>
        <w:t>students</w:t>
      </w:r>
      <w:r>
        <w:rPr>
          <w:spacing w:val="-64"/>
          <w:sz w:val="24"/>
        </w:rPr>
        <w:t xml:space="preserve"> </w:t>
      </w:r>
      <w:r>
        <w:rPr>
          <w:sz w:val="24"/>
        </w:rPr>
        <w:t>who</w:t>
      </w:r>
      <w:r>
        <w:rPr>
          <w:spacing w:val="8"/>
          <w:sz w:val="24"/>
        </w:rPr>
        <w:t xml:space="preserve"> </w:t>
      </w:r>
      <w:r>
        <w:rPr>
          <w:sz w:val="24"/>
        </w:rPr>
        <w:t>are</w:t>
      </w:r>
      <w:r>
        <w:rPr>
          <w:spacing w:val="8"/>
          <w:sz w:val="24"/>
        </w:rPr>
        <w:t xml:space="preserve"> </w:t>
      </w:r>
      <w:r>
        <w:rPr>
          <w:sz w:val="24"/>
        </w:rPr>
        <w:t>19</w:t>
      </w:r>
      <w:r>
        <w:rPr>
          <w:spacing w:val="7"/>
          <w:sz w:val="24"/>
        </w:rPr>
        <w:t xml:space="preserve"> </w:t>
      </w:r>
      <w:r>
        <w:rPr>
          <w:sz w:val="24"/>
        </w:rPr>
        <w:t>years</w:t>
      </w:r>
      <w:r>
        <w:rPr>
          <w:spacing w:val="5"/>
          <w:sz w:val="24"/>
        </w:rPr>
        <w:t xml:space="preserve"> </w:t>
      </w:r>
      <w:r>
        <w:rPr>
          <w:sz w:val="24"/>
        </w:rPr>
        <w:t>of</w:t>
      </w:r>
      <w:r>
        <w:rPr>
          <w:spacing w:val="9"/>
          <w:sz w:val="24"/>
        </w:rPr>
        <w:t xml:space="preserve"> </w:t>
      </w:r>
      <w:r>
        <w:rPr>
          <w:sz w:val="24"/>
        </w:rPr>
        <w:t>age</w:t>
      </w:r>
      <w:r>
        <w:rPr>
          <w:spacing w:val="8"/>
          <w:sz w:val="24"/>
        </w:rPr>
        <w:t xml:space="preserve"> </w:t>
      </w:r>
      <w:r>
        <w:rPr>
          <w:sz w:val="24"/>
        </w:rPr>
        <w:t>or</w:t>
      </w:r>
      <w:r>
        <w:rPr>
          <w:spacing w:val="8"/>
          <w:sz w:val="24"/>
        </w:rPr>
        <w:t xml:space="preserve"> </w:t>
      </w:r>
      <w:r>
        <w:rPr>
          <w:sz w:val="24"/>
        </w:rPr>
        <w:t>older.</w:t>
      </w:r>
    </w:p>
    <w:p w14:paraId="4D0532EC" w14:textId="77777777" w:rsidR="000D1B02" w:rsidRDefault="006205A1">
      <w:pPr>
        <w:pStyle w:val="ListParagraph"/>
        <w:numPr>
          <w:ilvl w:val="1"/>
          <w:numId w:val="22"/>
        </w:numPr>
        <w:tabs>
          <w:tab w:val="left" w:pos="1320"/>
        </w:tabs>
        <w:spacing w:before="5" w:line="237" w:lineRule="auto"/>
        <w:ind w:left="861" w:right="1294" w:firstLine="0"/>
        <w:rPr>
          <w:sz w:val="24"/>
        </w:rPr>
      </w:pPr>
      <w:r>
        <w:rPr>
          <w:sz w:val="24"/>
        </w:rPr>
        <w:t>Community</w:t>
      </w:r>
      <w:r>
        <w:rPr>
          <w:spacing w:val="31"/>
          <w:sz w:val="24"/>
        </w:rPr>
        <w:t xml:space="preserve"> </w:t>
      </w:r>
      <w:r>
        <w:rPr>
          <w:sz w:val="24"/>
        </w:rPr>
        <w:t>college</w:t>
      </w:r>
      <w:r>
        <w:rPr>
          <w:spacing w:val="32"/>
          <w:sz w:val="24"/>
        </w:rPr>
        <w:t xml:space="preserve"> </w:t>
      </w:r>
      <w:r>
        <w:rPr>
          <w:sz w:val="24"/>
        </w:rPr>
        <w:t>apportionments</w:t>
      </w:r>
      <w:r>
        <w:rPr>
          <w:spacing w:val="32"/>
          <w:sz w:val="24"/>
        </w:rPr>
        <w:t xml:space="preserve"> </w:t>
      </w:r>
      <w:r>
        <w:rPr>
          <w:sz w:val="24"/>
        </w:rPr>
        <w:t>received</w:t>
      </w:r>
      <w:r>
        <w:rPr>
          <w:spacing w:val="32"/>
          <w:sz w:val="24"/>
        </w:rPr>
        <w:t xml:space="preserve"> </w:t>
      </w:r>
      <w:r>
        <w:rPr>
          <w:sz w:val="24"/>
        </w:rPr>
        <w:t>for</w:t>
      </w:r>
      <w:r>
        <w:rPr>
          <w:spacing w:val="28"/>
          <w:sz w:val="24"/>
        </w:rPr>
        <w:t xml:space="preserve"> </w:t>
      </w:r>
      <w:r>
        <w:rPr>
          <w:sz w:val="24"/>
        </w:rPr>
        <w:t>providing</w:t>
      </w:r>
      <w:r>
        <w:rPr>
          <w:spacing w:val="32"/>
          <w:sz w:val="24"/>
        </w:rPr>
        <w:t xml:space="preserve"> </w:t>
      </w:r>
      <w:r>
        <w:rPr>
          <w:sz w:val="24"/>
        </w:rPr>
        <w:t>instruction</w:t>
      </w:r>
      <w:r>
        <w:rPr>
          <w:spacing w:val="37"/>
          <w:sz w:val="24"/>
        </w:rPr>
        <w:t xml:space="preserve"> </w:t>
      </w:r>
      <w:r>
        <w:rPr>
          <w:sz w:val="24"/>
        </w:rPr>
        <w:t>in</w:t>
      </w:r>
      <w:r>
        <w:rPr>
          <w:spacing w:val="-64"/>
          <w:sz w:val="24"/>
        </w:rPr>
        <w:t xml:space="preserve"> </w:t>
      </w:r>
      <w:r>
        <w:rPr>
          <w:sz w:val="24"/>
        </w:rPr>
        <w:t>courses</w:t>
      </w:r>
      <w:r>
        <w:rPr>
          <w:spacing w:val="10"/>
          <w:sz w:val="24"/>
        </w:rPr>
        <w:t xml:space="preserve"> </w:t>
      </w:r>
      <w:r>
        <w:rPr>
          <w:sz w:val="24"/>
        </w:rPr>
        <w:t>in</w:t>
      </w:r>
      <w:r>
        <w:rPr>
          <w:spacing w:val="11"/>
          <w:sz w:val="24"/>
        </w:rPr>
        <w:t xml:space="preserve"> </w:t>
      </w:r>
      <w:r>
        <w:rPr>
          <w:sz w:val="24"/>
        </w:rPr>
        <w:t>the</w:t>
      </w:r>
      <w:r>
        <w:rPr>
          <w:spacing w:val="9"/>
          <w:sz w:val="24"/>
        </w:rPr>
        <w:t xml:space="preserve"> </w:t>
      </w:r>
      <w:r>
        <w:rPr>
          <w:sz w:val="24"/>
        </w:rPr>
        <w:t>areas</w:t>
      </w:r>
      <w:r>
        <w:rPr>
          <w:spacing w:val="10"/>
          <w:sz w:val="24"/>
        </w:rPr>
        <w:t xml:space="preserve"> </w:t>
      </w:r>
      <w:r>
        <w:rPr>
          <w:sz w:val="24"/>
        </w:rPr>
        <w:t>listed</w:t>
      </w:r>
      <w:r>
        <w:rPr>
          <w:spacing w:val="11"/>
          <w:sz w:val="24"/>
        </w:rPr>
        <w:t xml:space="preserve"> </w:t>
      </w:r>
      <w:r>
        <w:rPr>
          <w:sz w:val="24"/>
        </w:rPr>
        <w:t>in</w:t>
      </w:r>
      <w:r>
        <w:rPr>
          <w:spacing w:val="9"/>
          <w:sz w:val="24"/>
        </w:rPr>
        <w:t xml:space="preserve"> </w:t>
      </w:r>
      <w:r>
        <w:rPr>
          <w:sz w:val="24"/>
        </w:rPr>
        <w:t>subdivision</w:t>
      </w:r>
      <w:r>
        <w:rPr>
          <w:spacing w:val="11"/>
          <w:sz w:val="24"/>
        </w:rPr>
        <w:t xml:space="preserve"> </w:t>
      </w:r>
      <w:r>
        <w:rPr>
          <w:sz w:val="24"/>
        </w:rPr>
        <w:t>(a)</w:t>
      </w:r>
      <w:r>
        <w:rPr>
          <w:spacing w:val="13"/>
          <w:sz w:val="24"/>
        </w:rPr>
        <w:t xml:space="preserve"> </w:t>
      </w:r>
      <w:r>
        <w:rPr>
          <w:sz w:val="24"/>
        </w:rPr>
        <w:t>of</w:t>
      </w:r>
      <w:r>
        <w:rPr>
          <w:spacing w:val="8"/>
          <w:sz w:val="24"/>
        </w:rPr>
        <w:t xml:space="preserve"> </w:t>
      </w:r>
      <w:r>
        <w:rPr>
          <w:sz w:val="24"/>
        </w:rPr>
        <w:t>Section</w:t>
      </w:r>
      <w:r>
        <w:rPr>
          <w:spacing w:val="11"/>
          <w:sz w:val="24"/>
        </w:rPr>
        <w:t xml:space="preserve"> </w:t>
      </w:r>
      <w:r>
        <w:rPr>
          <w:sz w:val="24"/>
        </w:rPr>
        <w:t>84913.</w:t>
      </w:r>
    </w:p>
    <w:p w14:paraId="5B7F6671" w14:textId="77777777" w:rsidR="000D1B02" w:rsidRDefault="006205A1">
      <w:pPr>
        <w:pStyle w:val="ListParagraph"/>
        <w:numPr>
          <w:ilvl w:val="1"/>
          <w:numId w:val="22"/>
        </w:numPr>
        <w:tabs>
          <w:tab w:val="left" w:pos="1272"/>
        </w:tabs>
        <w:spacing w:before="6" w:line="237" w:lineRule="auto"/>
        <w:ind w:left="861" w:right="1292" w:firstLine="0"/>
        <w:rPr>
          <w:sz w:val="24"/>
        </w:rPr>
      </w:pPr>
      <w:r>
        <w:rPr>
          <w:sz w:val="24"/>
        </w:rPr>
        <w:t>State</w:t>
      </w:r>
      <w:r>
        <w:rPr>
          <w:spacing w:val="55"/>
          <w:sz w:val="24"/>
        </w:rPr>
        <w:t xml:space="preserve"> </w:t>
      </w:r>
      <w:r>
        <w:rPr>
          <w:sz w:val="24"/>
        </w:rPr>
        <w:t>funds</w:t>
      </w:r>
      <w:r>
        <w:rPr>
          <w:spacing w:val="64"/>
          <w:sz w:val="24"/>
        </w:rPr>
        <w:t xml:space="preserve"> </w:t>
      </w:r>
      <w:r>
        <w:rPr>
          <w:sz w:val="24"/>
        </w:rPr>
        <w:t>for</w:t>
      </w:r>
      <w:r>
        <w:rPr>
          <w:spacing w:val="59"/>
          <w:sz w:val="24"/>
        </w:rPr>
        <w:t xml:space="preserve"> </w:t>
      </w:r>
      <w:r>
        <w:rPr>
          <w:sz w:val="24"/>
        </w:rPr>
        <w:t>remedial</w:t>
      </w:r>
      <w:r>
        <w:rPr>
          <w:spacing w:val="66"/>
          <w:sz w:val="24"/>
        </w:rPr>
        <w:t xml:space="preserve"> </w:t>
      </w:r>
      <w:r>
        <w:rPr>
          <w:sz w:val="24"/>
        </w:rPr>
        <w:t>education</w:t>
      </w:r>
      <w:r>
        <w:rPr>
          <w:spacing w:val="65"/>
          <w:sz w:val="24"/>
        </w:rPr>
        <w:t xml:space="preserve"> </w:t>
      </w:r>
      <w:r>
        <w:rPr>
          <w:sz w:val="24"/>
        </w:rPr>
        <w:t>and</w:t>
      </w:r>
      <w:r>
        <w:rPr>
          <w:spacing w:val="1"/>
          <w:sz w:val="24"/>
        </w:rPr>
        <w:t xml:space="preserve"> </w:t>
      </w:r>
      <w:r>
        <w:rPr>
          <w:sz w:val="24"/>
        </w:rPr>
        <w:t>job</w:t>
      </w:r>
      <w:r>
        <w:rPr>
          <w:spacing w:val="65"/>
          <w:sz w:val="24"/>
        </w:rPr>
        <w:t xml:space="preserve"> </w:t>
      </w:r>
      <w:r>
        <w:rPr>
          <w:sz w:val="24"/>
        </w:rPr>
        <w:t>training</w:t>
      </w:r>
      <w:r>
        <w:rPr>
          <w:spacing w:val="65"/>
          <w:sz w:val="24"/>
        </w:rPr>
        <w:t xml:space="preserve"> </w:t>
      </w:r>
      <w:r>
        <w:rPr>
          <w:sz w:val="24"/>
        </w:rPr>
        <w:t>services</w:t>
      </w:r>
      <w:r>
        <w:rPr>
          <w:spacing w:val="67"/>
          <w:sz w:val="24"/>
        </w:rPr>
        <w:t xml:space="preserve"> </w:t>
      </w:r>
      <w:r>
        <w:rPr>
          <w:sz w:val="24"/>
        </w:rPr>
        <w:t>for</w:t>
      </w:r>
      <w:r>
        <w:rPr>
          <w:spacing w:val="-64"/>
          <w:sz w:val="24"/>
        </w:rPr>
        <w:t xml:space="preserve"> </w:t>
      </w:r>
      <w:r>
        <w:rPr>
          <w:sz w:val="24"/>
        </w:rPr>
        <w:t>participants</w:t>
      </w:r>
      <w:r>
        <w:rPr>
          <w:spacing w:val="8"/>
          <w:sz w:val="24"/>
        </w:rPr>
        <w:t xml:space="preserve"> </w:t>
      </w:r>
      <w:r>
        <w:rPr>
          <w:sz w:val="24"/>
        </w:rPr>
        <w:t>in</w:t>
      </w:r>
      <w:r>
        <w:rPr>
          <w:spacing w:val="9"/>
          <w:sz w:val="24"/>
        </w:rPr>
        <w:t xml:space="preserve"> </w:t>
      </w:r>
      <w:r>
        <w:rPr>
          <w:sz w:val="24"/>
        </w:rPr>
        <w:t>the</w:t>
      </w:r>
      <w:r>
        <w:rPr>
          <w:spacing w:val="9"/>
          <w:sz w:val="24"/>
        </w:rPr>
        <w:t xml:space="preserve"> </w:t>
      </w:r>
      <w:r>
        <w:rPr>
          <w:sz w:val="24"/>
        </w:rPr>
        <w:t>CalWORKs</w:t>
      </w:r>
      <w:r>
        <w:rPr>
          <w:spacing w:val="6"/>
          <w:sz w:val="24"/>
        </w:rPr>
        <w:t xml:space="preserve"> </w:t>
      </w:r>
      <w:r>
        <w:rPr>
          <w:sz w:val="24"/>
        </w:rPr>
        <w:t>program</w:t>
      </w:r>
    </w:p>
    <w:p w14:paraId="4189EDAB" w14:textId="77777777" w:rsidR="000D1B02" w:rsidRDefault="000D1B02">
      <w:pPr>
        <w:pStyle w:val="BodyText"/>
      </w:pPr>
    </w:p>
    <w:p w14:paraId="636F932F" w14:textId="77777777" w:rsidR="000D1B02" w:rsidRDefault="006205A1">
      <w:pPr>
        <w:pStyle w:val="BodyText"/>
        <w:spacing w:before="1"/>
        <w:ind w:left="861" w:right="1293"/>
        <w:jc w:val="both"/>
      </w:pPr>
      <w:r>
        <w:t xml:space="preserve">Note: CAEP funds cannot be used to create an </w:t>
      </w:r>
      <w:proofErr w:type="gramStart"/>
      <w:r>
        <w:t>18-22 year old</w:t>
      </w:r>
      <w:proofErr w:type="gramEnd"/>
      <w:r>
        <w:t xml:space="preserve"> certificate</w:t>
      </w:r>
      <w:r>
        <w:rPr>
          <w:spacing w:val="1"/>
        </w:rPr>
        <w:t xml:space="preserve"> </w:t>
      </w:r>
      <w:r>
        <w:t>program for Special education students since service of those students by</w:t>
      </w:r>
      <w:r>
        <w:rPr>
          <w:spacing w:val="1"/>
        </w:rPr>
        <w:t xml:space="preserve"> </w:t>
      </w:r>
      <w:r>
        <w:t>LEAs</w:t>
      </w:r>
      <w:r>
        <w:rPr>
          <w:spacing w:val="12"/>
        </w:rPr>
        <w:t xml:space="preserve"> </w:t>
      </w:r>
      <w:r>
        <w:t>has</w:t>
      </w:r>
      <w:r>
        <w:rPr>
          <w:spacing w:val="11"/>
        </w:rPr>
        <w:t xml:space="preserve"> </w:t>
      </w:r>
      <w:r>
        <w:t>been</w:t>
      </w:r>
      <w:r>
        <w:rPr>
          <w:spacing w:val="11"/>
        </w:rPr>
        <w:t xml:space="preserve"> </w:t>
      </w:r>
      <w:r>
        <w:t>expected</w:t>
      </w:r>
      <w:r>
        <w:rPr>
          <w:spacing w:val="12"/>
        </w:rPr>
        <w:t xml:space="preserve"> </w:t>
      </w:r>
      <w:r>
        <w:t>for</w:t>
      </w:r>
      <w:r>
        <w:rPr>
          <w:spacing w:val="7"/>
        </w:rPr>
        <w:t xml:space="preserve"> </w:t>
      </w:r>
      <w:r>
        <w:t>years</w:t>
      </w:r>
      <w:r>
        <w:rPr>
          <w:spacing w:val="12"/>
        </w:rPr>
        <w:t xml:space="preserve"> </w:t>
      </w:r>
      <w:r>
        <w:t>and</w:t>
      </w:r>
      <w:r>
        <w:rPr>
          <w:spacing w:val="12"/>
        </w:rPr>
        <w:t xml:space="preserve"> </w:t>
      </w:r>
      <w:r>
        <w:t>districts</w:t>
      </w:r>
      <w:r>
        <w:rPr>
          <w:spacing w:val="12"/>
        </w:rPr>
        <w:t xml:space="preserve"> </w:t>
      </w:r>
      <w:r>
        <w:t>only</w:t>
      </w:r>
      <w:r>
        <w:rPr>
          <w:spacing w:val="11"/>
        </w:rPr>
        <w:t xml:space="preserve"> </w:t>
      </w:r>
      <w:r>
        <w:t>had</w:t>
      </w:r>
      <w:r>
        <w:rPr>
          <w:spacing w:val="14"/>
        </w:rPr>
        <w:t xml:space="preserve"> </w:t>
      </w:r>
      <w:r>
        <w:t>LCFF</w:t>
      </w:r>
      <w:r>
        <w:rPr>
          <w:spacing w:val="10"/>
        </w:rPr>
        <w:t xml:space="preserve"> </w:t>
      </w:r>
      <w:r>
        <w:t>money.</w:t>
      </w:r>
    </w:p>
    <w:p w14:paraId="4A6E58A7" w14:textId="77777777" w:rsidR="000D1B02" w:rsidRDefault="000D1B02">
      <w:pPr>
        <w:pStyle w:val="BodyText"/>
        <w:rPr>
          <w:sz w:val="26"/>
        </w:rPr>
      </w:pPr>
    </w:p>
    <w:p w14:paraId="064BCBB3" w14:textId="77777777" w:rsidR="000D1B02" w:rsidRDefault="000D1B02">
      <w:pPr>
        <w:pStyle w:val="BodyText"/>
        <w:spacing w:before="2"/>
        <w:rPr>
          <w:sz w:val="22"/>
        </w:rPr>
      </w:pPr>
    </w:p>
    <w:p w14:paraId="24D23B04" w14:textId="77777777" w:rsidR="000D1B02" w:rsidRDefault="006205A1">
      <w:pPr>
        <w:pStyle w:val="Heading2"/>
        <w:jc w:val="both"/>
      </w:pPr>
      <w:bookmarkStart w:id="26" w:name="No_Longer_“Touched_by_CAEP”_"/>
      <w:bookmarkEnd w:id="26"/>
      <w:r>
        <w:t>No</w:t>
      </w:r>
      <w:r>
        <w:rPr>
          <w:spacing w:val="18"/>
        </w:rPr>
        <w:t xml:space="preserve"> </w:t>
      </w:r>
      <w:r>
        <w:t>Longer</w:t>
      </w:r>
      <w:r>
        <w:rPr>
          <w:spacing w:val="9"/>
        </w:rPr>
        <w:t xml:space="preserve"> </w:t>
      </w:r>
      <w:r>
        <w:t>“Touched</w:t>
      </w:r>
      <w:r>
        <w:rPr>
          <w:spacing w:val="7"/>
        </w:rPr>
        <w:t xml:space="preserve"> </w:t>
      </w:r>
      <w:r>
        <w:t>by</w:t>
      </w:r>
      <w:r>
        <w:rPr>
          <w:spacing w:val="9"/>
        </w:rPr>
        <w:t xml:space="preserve"> </w:t>
      </w:r>
      <w:r>
        <w:t>CAEP”</w:t>
      </w:r>
    </w:p>
    <w:p w14:paraId="302EC9A4" w14:textId="77777777" w:rsidR="000D1B02" w:rsidRDefault="000D1B02">
      <w:pPr>
        <w:pStyle w:val="BodyText"/>
        <w:rPr>
          <w:b/>
        </w:rPr>
      </w:pPr>
    </w:p>
    <w:p w14:paraId="0DFA7378" w14:textId="77777777" w:rsidR="000D1B02" w:rsidRDefault="006205A1">
      <w:pPr>
        <w:pStyle w:val="BodyText"/>
        <w:ind w:left="242" w:right="1291"/>
        <w:jc w:val="both"/>
      </w:pPr>
      <w:r>
        <w:t>For</w:t>
      </w:r>
      <w:r>
        <w:rPr>
          <w:spacing w:val="46"/>
        </w:rPr>
        <w:t xml:space="preserve"> </w:t>
      </w:r>
      <w:r>
        <w:t>reporting</w:t>
      </w:r>
      <w:r>
        <w:rPr>
          <w:spacing w:val="46"/>
        </w:rPr>
        <w:t xml:space="preserve"> </w:t>
      </w:r>
      <w:r>
        <w:t>purpose,</w:t>
      </w:r>
      <w:r>
        <w:rPr>
          <w:spacing w:val="48"/>
        </w:rPr>
        <w:t xml:space="preserve"> </w:t>
      </w:r>
      <w:r>
        <w:t>CAEP</w:t>
      </w:r>
      <w:r>
        <w:rPr>
          <w:spacing w:val="41"/>
        </w:rPr>
        <w:t xml:space="preserve"> </w:t>
      </w:r>
      <w:r>
        <w:t>is</w:t>
      </w:r>
      <w:r>
        <w:rPr>
          <w:spacing w:val="46"/>
        </w:rPr>
        <w:t xml:space="preserve"> </w:t>
      </w:r>
      <w:r>
        <w:t>tracking</w:t>
      </w:r>
      <w:r>
        <w:rPr>
          <w:spacing w:val="46"/>
        </w:rPr>
        <w:t xml:space="preserve"> </w:t>
      </w:r>
      <w:r>
        <w:t>students</w:t>
      </w:r>
      <w:r>
        <w:rPr>
          <w:spacing w:val="47"/>
        </w:rPr>
        <w:t xml:space="preserve"> </w:t>
      </w:r>
      <w:r>
        <w:t>by</w:t>
      </w:r>
      <w:r>
        <w:rPr>
          <w:spacing w:val="44"/>
        </w:rPr>
        <w:t xml:space="preserve"> </w:t>
      </w:r>
      <w:r>
        <w:t>program</w:t>
      </w:r>
      <w:r>
        <w:rPr>
          <w:spacing w:val="50"/>
        </w:rPr>
        <w:t xml:space="preserve"> </w:t>
      </w:r>
      <w:r>
        <w:t>area,</w:t>
      </w:r>
      <w:r>
        <w:rPr>
          <w:spacing w:val="47"/>
        </w:rPr>
        <w:t xml:space="preserve"> </w:t>
      </w:r>
      <w:r>
        <w:t>rather</w:t>
      </w:r>
      <w:r>
        <w:rPr>
          <w:spacing w:val="47"/>
        </w:rPr>
        <w:t xml:space="preserve"> </w:t>
      </w:r>
      <w:r>
        <w:t>than</w:t>
      </w:r>
      <w:r>
        <w:rPr>
          <w:spacing w:val="-64"/>
        </w:rPr>
        <w:t xml:space="preserve"> </w:t>
      </w:r>
      <w:r>
        <w:t>fund source. The practice of tracking students that were impacted by CAEP funding</w:t>
      </w:r>
      <w:r>
        <w:rPr>
          <w:spacing w:val="-64"/>
        </w:rPr>
        <w:t xml:space="preserve"> </w:t>
      </w:r>
      <w:r>
        <w:t>was difficult to qualify.</w:t>
      </w:r>
      <w:r>
        <w:rPr>
          <w:spacing w:val="1"/>
        </w:rPr>
        <w:t xml:space="preserve"> </w:t>
      </w:r>
      <w:r>
        <w:t>With new program definitions, students are now tracked by</w:t>
      </w:r>
      <w:r>
        <w:rPr>
          <w:spacing w:val="1"/>
        </w:rPr>
        <w:t xml:space="preserve"> </w:t>
      </w:r>
      <w:r>
        <w:t>program area regardless of fund source, which encourages the leveraging and</w:t>
      </w:r>
      <w:r>
        <w:rPr>
          <w:spacing w:val="1"/>
        </w:rPr>
        <w:t xml:space="preserve"> </w:t>
      </w:r>
      <w:r>
        <w:t>braiding</w:t>
      </w:r>
      <w:r>
        <w:rPr>
          <w:spacing w:val="13"/>
        </w:rPr>
        <w:t xml:space="preserve"> </w:t>
      </w:r>
      <w:r>
        <w:t>of</w:t>
      </w:r>
      <w:r>
        <w:rPr>
          <w:spacing w:val="12"/>
        </w:rPr>
        <w:t xml:space="preserve"> </w:t>
      </w:r>
      <w:r>
        <w:t>multiple</w:t>
      </w:r>
      <w:r>
        <w:rPr>
          <w:spacing w:val="16"/>
        </w:rPr>
        <w:t xml:space="preserve"> </w:t>
      </w:r>
      <w:r>
        <w:t>fund</w:t>
      </w:r>
      <w:r>
        <w:rPr>
          <w:spacing w:val="15"/>
        </w:rPr>
        <w:t xml:space="preserve"> </w:t>
      </w:r>
      <w:r>
        <w:t>sources.</w:t>
      </w:r>
      <w:r>
        <w:rPr>
          <w:spacing w:val="23"/>
        </w:rPr>
        <w:t xml:space="preserve"> </w:t>
      </w:r>
      <w:r>
        <w:t>The</w:t>
      </w:r>
      <w:r>
        <w:rPr>
          <w:spacing w:val="13"/>
        </w:rPr>
        <w:t xml:space="preserve"> </w:t>
      </w:r>
      <w:r>
        <w:t>new</w:t>
      </w:r>
      <w:r>
        <w:rPr>
          <w:spacing w:val="9"/>
        </w:rPr>
        <w:t xml:space="preserve"> </w:t>
      </w:r>
      <w:r>
        <w:t>program</w:t>
      </w:r>
      <w:r>
        <w:rPr>
          <w:spacing w:val="17"/>
        </w:rPr>
        <w:t xml:space="preserve"> </w:t>
      </w:r>
      <w:r>
        <w:t>definitions</w:t>
      </w:r>
      <w:r>
        <w:rPr>
          <w:spacing w:val="14"/>
        </w:rPr>
        <w:t xml:space="preserve"> </w:t>
      </w:r>
      <w:r>
        <w:t>are</w:t>
      </w:r>
      <w:r>
        <w:rPr>
          <w:spacing w:val="13"/>
        </w:rPr>
        <w:t xml:space="preserve"> </w:t>
      </w:r>
      <w:r>
        <w:t>as</w:t>
      </w:r>
      <w:r>
        <w:rPr>
          <w:spacing w:val="13"/>
        </w:rPr>
        <w:t xml:space="preserve"> </w:t>
      </w:r>
      <w:r>
        <w:t>follows:</w:t>
      </w:r>
    </w:p>
    <w:p w14:paraId="5C2C82BB" w14:textId="77777777" w:rsidR="000D1B02" w:rsidRDefault="000D1B02">
      <w:pPr>
        <w:pStyle w:val="BodyText"/>
        <w:spacing w:before="6"/>
        <w:rPr>
          <w:sz w:val="36"/>
        </w:rPr>
      </w:pPr>
    </w:p>
    <w:p w14:paraId="32A02C5B" w14:textId="77777777" w:rsidR="000D1B02" w:rsidRDefault="006205A1">
      <w:pPr>
        <w:pStyle w:val="BodyText"/>
        <w:ind w:left="861" w:right="1293"/>
        <w:jc w:val="both"/>
      </w:pPr>
      <w:r>
        <w:t>For reporting purposes, adult education includes all people receiving support</w:t>
      </w:r>
      <w:r>
        <w:rPr>
          <w:spacing w:val="1"/>
        </w:rPr>
        <w:t xml:space="preserve"> </w:t>
      </w:r>
      <w:r>
        <w:t>services from CAEP consortium members or enrolled in K12 adult education</w:t>
      </w:r>
      <w:r>
        <w:rPr>
          <w:spacing w:val="1"/>
        </w:rPr>
        <w:t xml:space="preserve"> </w:t>
      </w:r>
      <w:r>
        <w:t xml:space="preserve">or </w:t>
      </w:r>
      <w:r>
        <w:rPr>
          <w:b/>
        </w:rPr>
        <w:t>noncredit community college coursework</w:t>
      </w:r>
      <w:r>
        <w:rPr>
          <w:b/>
          <w:spacing w:val="1"/>
        </w:rPr>
        <w:t xml:space="preserve"> </w:t>
      </w:r>
      <w:r>
        <w:t>in</w:t>
      </w:r>
      <w:r>
        <w:rPr>
          <w:spacing w:val="66"/>
        </w:rPr>
        <w:t xml:space="preserve"> </w:t>
      </w:r>
      <w:r>
        <w:t>the</w:t>
      </w:r>
      <w:r>
        <w:rPr>
          <w:spacing w:val="67"/>
        </w:rPr>
        <w:t xml:space="preserve"> </w:t>
      </w:r>
      <w:r>
        <w:t>program</w:t>
      </w:r>
      <w:r>
        <w:rPr>
          <w:spacing w:val="67"/>
        </w:rPr>
        <w:t xml:space="preserve"> </w:t>
      </w:r>
      <w:r>
        <w:t>areas listed</w:t>
      </w:r>
      <w:r>
        <w:rPr>
          <w:spacing w:val="-64"/>
        </w:rPr>
        <w:t xml:space="preserve"> </w:t>
      </w:r>
      <w:r>
        <w:t>in</w:t>
      </w:r>
      <w:r>
        <w:rPr>
          <w:spacing w:val="1"/>
        </w:rPr>
        <w:t xml:space="preserve"> </w:t>
      </w:r>
      <w:r>
        <w:t>AB104:</w:t>
      </w:r>
      <w:r>
        <w:rPr>
          <w:spacing w:val="1"/>
        </w:rPr>
        <w:t xml:space="preserve"> </w:t>
      </w:r>
      <w:r>
        <w:t>elementary</w:t>
      </w:r>
      <w:r>
        <w:rPr>
          <w:spacing w:val="1"/>
        </w:rPr>
        <w:t xml:space="preserve"> </w:t>
      </w:r>
      <w:r>
        <w:t>and</w:t>
      </w:r>
      <w:r>
        <w:rPr>
          <w:spacing w:val="1"/>
        </w:rPr>
        <w:t xml:space="preserve"> </w:t>
      </w:r>
      <w:r>
        <w:t>secondary</w:t>
      </w:r>
      <w:r>
        <w:rPr>
          <w:spacing w:val="1"/>
        </w:rPr>
        <w:t xml:space="preserve"> </w:t>
      </w:r>
      <w:r>
        <w:t>basic</w:t>
      </w:r>
      <w:r>
        <w:rPr>
          <w:spacing w:val="1"/>
        </w:rPr>
        <w:t xml:space="preserve"> </w:t>
      </w:r>
      <w:r>
        <w:t>skills,</w:t>
      </w:r>
      <w:r>
        <w:rPr>
          <w:spacing w:val="1"/>
        </w:rPr>
        <w:t xml:space="preserve"> </w:t>
      </w:r>
      <w:r>
        <w:t>English</w:t>
      </w:r>
      <w:r>
        <w:rPr>
          <w:spacing w:val="1"/>
        </w:rPr>
        <w:t xml:space="preserve"> </w:t>
      </w:r>
      <w:r>
        <w:t>as</w:t>
      </w:r>
      <w:r>
        <w:rPr>
          <w:spacing w:val="1"/>
        </w:rPr>
        <w:t xml:space="preserve"> </w:t>
      </w:r>
      <w:r>
        <w:t>a</w:t>
      </w:r>
      <w:r>
        <w:rPr>
          <w:spacing w:val="1"/>
        </w:rPr>
        <w:t xml:space="preserve"> </w:t>
      </w:r>
      <w:r>
        <w:t>second</w:t>
      </w:r>
      <w:r>
        <w:rPr>
          <w:spacing w:val="1"/>
        </w:rPr>
        <w:t xml:space="preserve"> </w:t>
      </w:r>
      <w:r>
        <w:t>language, short-term career and technical education, entry/re-entry into the</w:t>
      </w:r>
      <w:r>
        <w:rPr>
          <w:spacing w:val="1"/>
        </w:rPr>
        <w:t xml:space="preserve"> </w:t>
      </w:r>
      <w:r>
        <w:t>workforce, pre-apprenticeship, adults with disabilities, and adults training to</w:t>
      </w:r>
      <w:r>
        <w:rPr>
          <w:spacing w:val="1"/>
        </w:rPr>
        <w:t xml:space="preserve"> </w:t>
      </w:r>
      <w:r>
        <w:t>support</w:t>
      </w:r>
      <w:r>
        <w:rPr>
          <w:spacing w:val="8"/>
        </w:rPr>
        <w:t xml:space="preserve"> </w:t>
      </w:r>
      <w:r>
        <w:t>child</w:t>
      </w:r>
      <w:r>
        <w:rPr>
          <w:spacing w:val="9"/>
        </w:rPr>
        <w:t xml:space="preserve"> </w:t>
      </w:r>
      <w:r>
        <w:t>school</w:t>
      </w:r>
      <w:r>
        <w:rPr>
          <w:spacing w:val="8"/>
        </w:rPr>
        <w:t xml:space="preserve"> </w:t>
      </w:r>
      <w:r>
        <w:t>success.</w:t>
      </w:r>
    </w:p>
    <w:p w14:paraId="45D27287" w14:textId="77777777" w:rsidR="000D1B02" w:rsidRDefault="000D1B02">
      <w:pPr>
        <w:pStyle w:val="BodyText"/>
        <w:rPr>
          <w:sz w:val="26"/>
        </w:rPr>
      </w:pPr>
    </w:p>
    <w:p w14:paraId="35808C38" w14:textId="77777777" w:rsidR="000D1B02" w:rsidRDefault="000D1B02">
      <w:pPr>
        <w:pStyle w:val="BodyText"/>
        <w:spacing w:before="4"/>
        <w:rPr>
          <w:sz w:val="27"/>
        </w:rPr>
      </w:pPr>
    </w:p>
    <w:p w14:paraId="1F901EC1" w14:textId="77777777" w:rsidR="000D1B02" w:rsidRDefault="006205A1">
      <w:pPr>
        <w:pStyle w:val="Heading1"/>
        <w:numPr>
          <w:ilvl w:val="0"/>
          <w:numId w:val="22"/>
        </w:numPr>
        <w:tabs>
          <w:tab w:val="left" w:pos="624"/>
        </w:tabs>
        <w:spacing w:before="1"/>
      </w:pPr>
      <w:bookmarkStart w:id="27" w:name="5._Program_Fees_"/>
      <w:bookmarkStart w:id="28" w:name="_bookmark4"/>
      <w:bookmarkEnd w:id="27"/>
      <w:bookmarkEnd w:id="28"/>
      <w:r>
        <w:t>Program</w:t>
      </w:r>
      <w:r>
        <w:rPr>
          <w:spacing w:val="1"/>
        </w:rPr>
        <w:t xml:space="preserve"> </w:t>
      </w:r>
      <w:r>
        <w:t>Fees</w:t>
      </w:r>
    </w:p>
    <w:p w14:paraId="76F8A6DB" w14:textId="77777777" w:rsidR="000D1B02" w:rsidRDefault="000D1B02">
      <w:pPr>
        <w:pStyle w:val="BodyText"/>
        <w:spacing w:before="11"/>
        <w:rPr>
          <w:b/>
          <w:sz w:val="47"/>
        </w:rPr>
      </w:pPr>
    </w:p>
    <w:p w14:paraId="3C260A1B" w14:textId="77777777" w:rsidR="000D1B02" w:rsidRDefault="006205A1">
      <w:pPr>
        <w:pStyle w:val="BodyText"/>
        <w:ind w:left="321" w:right="1289"/>
        <w:jc w:val="both"/>
      </w:pPr>
      <w:r>
        <w:t>Current</w:t>
      </w:r>
      <w:r>
        <w:rPr>
          <w:spacing w:val="1"/>
        </w:rPr>
        <w:t xml:space="preserve"> </w:t>
      </w:r>
      <w:r>
        <w:t>fee</w:t>
      </w:r>
      <w:r>
        <w:rPr>
          <w:spacing w:val="1"/>
        </w:rPr>
        <w:t xml:space="preserve"> </w:t>
      </w:r>
      <w:r>
        <w:t>policy</w:t>
      </w:r>
      <w:r>
        <w:rPr>
          <w:spacing w:val="1"/>
        </w:rPr>
        <w:t xml:space="preserve"> </w:t>
      </w:r>
      <w:r>
        <w:t>for</w:t>
      </w:r>
      <w:r>
        <w:rPr>
          <w:spacing w:val="1"/>
        </w:rPr>
        <w:t xml:space="preserve"> </w:t>
      </w:r>
      <w:r>
        <w:t>CAEP</w:t>
      </w:r>
      <w:r>
        <w:rPr>
          <w:spacing w:val="1"/>
        </w:rPr>
        <w:t xml:space="preserve"> </w:t>
      </w:r>
      <w:r>
        <w:t>is</w:t>
      </w:r>
      <w:r>
        <w:rPr>
          <w:spacing w:val="1"/>
        </w:rPr>
        <w:t xml:space="preserve"> </w:t>
      </w:r>
      <w:r>
        <w:t>identified</w:t>
      </w:r>
      <w:r>
        <w:rPr>
          <w:spacing w:val="1"/>
        </w:rPr>
        <w:t xml:space="preserve"> </w:t>
      </w:r>
      <w:r>
        <w:t>in</w:t>
      </w:r>
      <w:r>
        <w:rPr>
          <w:spacing w:val="1"/>
        </w:rPr>
        <w:t xml:space="preserve"> </w:t>
      </w:r>
      <w:r>
        <w:t>CDE’s</w:t>
      </w:r>
      <w:r>
        <w:rPr>
          <w:spacing w:val="1"/>
        </w:rPr>
        <w:t xml:space="preserve"> </w:t>
      </w:r>
      <w:r>
        <w:t>Management</w:t>
      </w:r>
      <w:r>
        <w:rPr>
          <w:spacing w:val="1"/>
        </w:rPr>
        <w:t xml:space="preserve"> </w:t>
      </w:r>
      <w:r>
        <w:t>Bulletin</w:t>
      </w:r>
      <w:r>
        <w:rPr>
          <w:spacing w:val="1"/>
        </w:rPr>
        <w:t xml:space="preserve"> </w:t>
      </w:r>
      <w:r>
        <w:t>Management</w:t>
      </w:r>
      <w:r>
        <w:rPr>
          <w:spacing w:val="1"/>
        </w:rPr>
        <w:t xml:space="preserve"> </w:t>
      </w:r>
      <w:r>
        <w:t>Bulletin</w:t>
      </w:r>
      <w:r>
        <w:rPr>
          <w:spacing w:val="1"/>
        </w:rPr>
        <w:t xml:space="preserve"> </w:t>
      </w:r>
      <w:r>
        <w:t>AEFLA-02-2013</w:t>
      </w:r>
      <w:r>
        <w:rPr>
          <w:spacing w:val="1"/>
        </w:rPr>
        <w:t xml:space="preserve"> </w:t>
      </w:r>
      <w:r>
        <w:t>(for</w:t>
      </w:r>
      <w:r>
        <w:rPr>
          <w:spacing w:val="1"/>
        </w:rPr>
        <w:t xml:space="preserve"> </w:t>
      </w:r>
      <w:r>
        <w:t>K-12</w:t>
      </w:r>
      <w:r>
        <w:rPr>
          <w:spacing w:val="1"/>
        </w:rPr>
        <w:t xml:space="preserve"> </w:t>
      </w:r>
      <w:r>
        <w:t>district</w:t>
      </w:r>
      <w:r>
        <w:rPr>
          <w:spacing w:val="1"/>
        </w:rPr>
        <w:t xml:space="preserve"> </w:t>
      </w:r>
      <w:r>
        <w:t>and</w:t>
      </w:r>
      <w:r>
        <w:rPr>
          <w:spacing w:val="1"/>
        </w:rPr>
        <w:t xml:space="preserve"> </w:t>
      </w:r>
      <w:r>
        <w:t>County</w:t>
      </w:r>
      <w:r>
        <w:rPr>
          <w:spacing w:val="1"/>
        </w:rPr>
        <w:t xml:space="preserve"> </w:t>
      </w:r>
      <w:r>
        <w:t>Office</w:t>
      </w:r>
      <w:r>
        <w:rPr>
          <w:spacing w:val="1"/>
        </w:rPr>
        <w:t xml:space="preserve"> </w:t>
      </w:r>
      <w:r>
        <w:t>of</w:t>
      </w:r>
      <w:r>
        <w:rPr>
          <w:spacing w:val="1"/>
        </w:rPr>
        <w:t xml:space="preserve"> </w:t>
      </w:r>
      <w:r>
        <w:t>Education), and the Community College Student Fee Handbook (for community</w:t>
      </w:r>
      <w:r>
        <w:rPr>
          <w:spacing w:val="1"/>
        </w:rPr>
        <w:t xml:space="preserve"> </w:t>
      </w:r>
      <w:r>
        <w:t>college districts).</w:t>
      </w:r>
      <w:r>
        <w:rPr>
          <w:spacing w:val="1"/>
        </w:rPr>
        <w:t xml:space="preserve"> </w:t>
      </w:r>
      <w:r>
        <w:t xml:space="preserve">In addition, community college community education </w:t>
      </w:r>
      <w:proofErr w:type="gramStart"/>
      <w:r>
        <w:t>fee based</w:t>
      </w:r>
      <w:proofErr w:type="gramEnd"/>
      <w:r>
        <w:rPr>
          <w:spacing w:val="1"/>
        </w:rPr>
        <w:t xml:space="preserve"> </w:t>
      </w:r>
      <w:r>
        <w:t>programs (community education and contract education) cannot be co-mingled,</w:t>
      </w:r>
      <w:r>
        <w:rPr>
          <w:spacing w:val="1"/>
        </w:rPr>
        <w:t xml:space="preserve"> </w:t>
      </w:r>
      <w:r>
        <w:t>leveraged or braided with CAEP funds. Title V regulations, and education code</w:t>
      </w:r>
      <w:r>
        <w:rPr>
          <w:spacing w:val="1"/>
        </w:rPr>
        <w:t xml:space="preserve"> </w:t>
      </w:r>
      <w:r>
        <w:t xml:space="preserve">prevent community college </w:t>
      </w:r>
      <w:proofErr w:type="gramStart"/>
      <w:r>
        <w:t>fee based</w:t>
      </w:r>
      <w:proofErr w:type="gramEnd"/>
      <w:r>
        <w:t xml:space="preserve"> programs to be combined with any state</w:t>
      </w:r>
      <w:r>
        <w:rPr>
          <w:spacing w:val="1"/>
        </w:rPr>
        <w:t xml:space="preserve"> </w:t>
      </w:r>
      <w:r>
        <w:t>apportioned</w:t>
      </w:r>
      <w:r>
        <w:rPr>
          <w:spacing w:val="-9"/>
        </w:rPr>
        <w:t xml:space="preserve"> </w:t>
      </w:r>
      <w:r>
        <w:t>program</w:t>
      </w:r>
      <w:r>
        <w:rPr>
          <w:spacing w:val="-7"/>
        </w:rPr>
        <w:t xml:space="preserve"> </w:t>
      </w:r>
      <w:r>
        <w:t>(like</w:t>
      </w:r>
      <w:r>
        <w:rPr>
          <w:spacing w:val="-8"/>
        </w:rPr>
        <w:t xml:space="preserve"> </w:t>
      </w:r>
      <w:r>
        <w:t>CAEP).</w:t>
      </w:r>
      <w:r>
        <w:rPr>
          <w:spacing w:val="-15"/>
        </w:rPr>
        <w:t xml:space="preserve"> </w:t>
      </w:r>
      <w:r>
        <w:t>However,</w:t>
      </w:r>
      <w:r>
        <w:rPr>
          <w:spacing w:val="-8"/>
        </w:rPr>
        <w:t xml:space="preserve"> </w:t>
      </w:r>
      <w:r>
        <w:t>these</w:t>
      </w:r>
      <w:r>
        <w:rPr>
          <w:spacing w:val="-10"/>
        </w:rPr>
        <w:t xml:space="preserve"> </w:t>
      </w:r>
      <w:r>
        <w:t>programs</w:t>
      </w:r>
      <w:r>
        <w:rPr>
          <w:spacing w:val="-9"/>
        </w:rPr>
        <w:t xml:space="preserve"> </w:t>
      </w:r>
      <w:r>
        <w:t>can</w:t>
      </w:r>
      <w:r>
        <w:rPr>
          <w:spacing w:val="-8"/>
        </w:rPr>
        <w:t xml:space="preserve"> </w:t>
      </w:r>
      <w:r>
        <w:t>work</w:t>
      </w:r>
      <w:r>
        <w:rPr>
          <w:spacing w:val="-6"/>
        </w:rPr>
        <w:t xml:space="preserve"> </w:t>
      </w:r>
      <w:r>
        <w:t>with</w:t>
      </w:r>
      <w:r>
        <w:rPr>
          <w:spacing w:val="-9"/>
        </w:rPr>
        <w:t xml:space="preserve"> </w:t>
      </w:r>
      <w:r>
        <w:t>regional</w:t>
      </w:r>
    </w:p>
    <w:p w14:paraId="1A5E930A" w14:textId="77777777" w:rsidR="000D1B02" w:rsidRDefault="000D1B02">
      <w:pPr>
        <w:jc w:val="both"/>
        <w:sectPr w:rsidR="000D1B02">
          <w:pgSz w:w="12240" w:h="15840"/>
          <w:pgMar w:top="1200" w:right="620" w:bottom="1200" w:left="1200" w:header="0" w:footer="1014" w:gutter="0"/>
          <w:cols w:space="720"/>
        </w:sectPr>
      </w:pPr>
    </w:p>
    <w:p w14:paraId="393BA952" w14:textId="77777777" w:rsidR="000D1B02" w:rsidRDefault="006205A1">
      <w:pPr>
        <w:pStyle w:val="BodyText"/>
        <w:spacing w:before="82"/>
        <w:ind w:left="321"/>
        <w:jc w:val="both"/>
      </w:pPr>
      <w:r>
        <w:lastRenderedPageBreak/>
        <w:t>consortium</w:t>
      </w:r>
      <w:r>
        <w:rPr>
          <w:spacing w:val="-6"/>
        </w:rPr>
        <w:t xml:space="preserve"> </w:t>
      </w:r>
      <w:r>
        <w:t>for</w:t>
      </w:r>
      <w:r>
        <w:rPr>
          <w:spacing w:val="-4"/>
        </w:rPr>
        <w:t xml:space="preserve"> </w:t>
      </w:r>
      <w:r>
        <w:t>student</w:t>
      </w:r>
      <w:r>
        <w:rPr>
          <w:spacing w:val="-9"/>
        </w:rPr>
        <w:t xml:space="preserve"> </w:t>
      </w:r>
      <w:r>
        <w:t>referrals</w:t>
      </w:r>
      <w:r>
        <w:rPr>
          <w:spacing w:val="-3"/>
        </w:rPr>
        <w:t xml:space="preserve"> </w:t>
      </w:r>
      <w:r>
        <w:t>to</w:t>
      </w:r>
      <w:r>
        <w:rPr>
          <w:spacing w:val="-7"/>
        </w:rPr>
        <w:t xml:space="preserve"> </w:t>
      </w:r>
      <w:r>
        <w:t>meet</w:t>
      </w:r>
      <w:r>
        <w:rPr>
          <w:spacing w:val="-1"/>
        </w:rPr>
        <w:t xml:space="preserve"> </w:t>
      </w:r>
      <w:r>
        <w:t>regional</w:t>
      </w:r>
      <w:r>
        <w:rPr>
          <w:spacing w:val="-3"/>
        </w:rPr>
        <w:t xml:space="preserve"> </w:t>
      </w:r>
      <w:r>
        <w:t>needs.</w:t>
      </w:r>
    </w:p>
    <w:p w14:paraId="40DB7B97" w14:textId="77777777" w:rsidR="000D1B02" w:rsidRDefault="000D1B02">
      <w:pPr>
        <w:pStyle w:val="BodyText"/>
      </w:pPr>
    </w:p>
    <w:p w14:paraId="3F2130AA" w14:textId="77777777" w:rsidR="000D1B02" w:rsidRDefault="006205A1">
      <w:pPr>
        <w:pStyle w:val="BodyText"/>
        <w:ind w:left="321" w:right="1288"/>
        <w:jc w:val="both"/>
      </w:pPr>
      <w:r>
        <w:t>Effective</w:t>
      </w:r>
      <w:r>
        <w:rPr>
          <w:spacing w:val="-12"/>
        </w:rPr>
        <w:t xml:space="preserve"> </w:t>
      </w:r>
      <w:r>
        <w:t>July</w:t>
      </w:r>
      <w:r>
        <w:rPr>
          <w:spacing w:val="-14"/>
        </w:rPr>
        <w:t xml:space="preserve"> </w:t>
      </w:r>
      <w:r>
        <w:t>1,</w:t>
      </w:r>
      <w:r>
        <w:rPr>
          <w:spacing w:val="-12"/>
        </w:rPr>
        <w:t xml:space="preserve"> </w:t>
      </w:r>
      <w:r>
        <w:t>2018,</w:t>
      </w:r>
      <w:r>
        <w:rPr>
          <w:spacing w:val="-14"/>
        </w:rPr>
        <w:t xml:space="preserve"> </w:t>
      </w:r>
      <w:r>
        <w:t>please</w:t>
      </w:r>
      <w:r>
        <w:rPr>
          <w:spacing w:val="-12"/>
        </w:rPr>
        <w:t xml:space="preserve"> </w:t>
      </w:r>
      <w:r>
        <w:t>reference</w:t>
      </w:r>
      <w:r>
        <w:rPr>
          <w:spacing w:val="-11"/>
        </w:rPr>
        <w:t xml:space="preserve"> </w:t>
      </w:r>
      <w:r>
        <w:t>the</w:t>
      </w:r>
      <w:r>
        <w:rPr>
          <w:spacing w:val="-12"/>
        </w:rPr>
        <w:t xml:space="preserve"> </w:t>
      </w:r>
      <w:r>
        <w:t>CAEP</w:t>
      </w:r>
      <w:r>
        <w:rPr>
          <w:spacing w:val="-13"/>
        </w:rPr>
        <w:t xml:space="preserve"> </w:t>
      </w:r>
      <w:r>
        <w:t>fees</w:t>
      </w:r>
      <w:r>
        <w:rPr>
          <w:spacing w:val="-13"/>
        </w:rPr>
        <w:t xml:space="preserve"> </w:t>
      </w:r>
      <w:r>
        <w:t>policy</w:t>
      </w:r>
      <w:r>
        <w:rPr>
          <w:spacing w:val="-14"/>
        </w:rPr>
        <w:t xml:space="preserve"> </w:t>
      </w:r>
      <w:r>
        <w:t>on</w:t>
      </w:r>
      <w:r>
        <w:rPr>
          <w:spacing w:val="-11"/>
        </w:rPr>
        <w:t xml:space="preserve"> </w:t>
      </w:r>
      <w:r>
        <w:t>the</w:t>
      </w:r>
      <w:r>
        <w:rPr>
          <w:spacing w:val="-14"/>
        </w:rPr>
        <w:t xml:space="preserve"> </w:t>
      </w:r>
      <w:r>
        <w:t>CAEP</w:t>
      </w:r>
      <w:r>
        <w:rPr>
          <w:spacing w:val="-11"/>
        </w:rPr>
        <w:t xml:space="preserve"> </w:t>
      </w:r>
      <w:r>
        <w:t>website.</w:t>
      </w:r>
      <w:r>
        <w:rPr>
          <w:spacing w:val="-65"/>
        </w:rPr>
        <w:t xml:space="preserve"> </w:t>
      </w:r>
      <w:r>
        <w:t>The policy states that no tuition may be charged or collected in the following CAEP</w:t>
      </w:r>
      <w:r>
        <w:rPr>
          <w:spacing w:val="-64"/>
        </w:rPr>
        <w:t xml:space="preserve"> </w:t>
      </w:r>
      <w:r>
        <w:t>program</w:t>
      </w:r>
      <w:r>
        <w:rPr>
          <w:spacing w:val="-6"/>
        </w:rPr>
        <w:t xml:space="preserve"> </w:t>
      </w:r>
      <w:r>
        <w:t>areas</w:t>
      </w:r>
      <w:r>
        <w:rPr>
          <w:spacing w:val="-8"/>
        </w:rPr>
        <w:t xml:space="preserve"> </w:t>
      </w:r>
      <w:r>
        <w:t>by</w:t>
      </w:r>
      <w:r>
        <w:rPr>
          <w:spacing w:val="-9"/>
        </w:rPr>
        <w:t xml:space="preserve"> </w:t>
      </w:r>
      <w:r>
        <w:t>either</w:t>
      </w:r>
      <w:r>
        <w:rPr>
          <w:spacing w:val="-8"/>
        </w:rPr>
        <w:t xml:space="preserve"> </w:t>
      </w:r>
      <w:r>
        <w:t>community</w:t>
      </w:r>
      <w:r>
        <w:rPr>
          <w:spacing w:val="-9"/>
        </w:rPr>
        <w:t xml:space="preserve"> </w:t>
      </w:r>
      <w:r>
        <w:t>colleges</w:t>
      </w:r>
      <w:r>
        <w:rPr>
          <w:spacing w:val="-7"/>
        </w:rPr>
        <w:t xml:space="preserve"> </w:t>
      </w:r>
      <w:r>
        <w:t>or</w:t>
      </w:r>
      <w:r>
        <w:rPr>
          <w:spacing w:val="-8"/>
        </w:rPr>
        <w:t xml:space="preserve"> </w:t>
      </w:r>
      <w:r>
        <w:t>K12</w:t>
      </w:r>
      <w:r>
        <w:rPr>
          <w:spacing w:val="-7"/>
        </w:rPr>
        <w:t xml:space="preserve"> </w:t>
      </w:r>
      <w:r>
        <w:t>adult</w:t>
      </w:r>
      <w:r>
        <w:rPr>
          <w:spacing w:val="-6"/>
        </w:rPr>
        <w:t xml:space="preserve"> </w:t>
      </w:r>
      <w:r>
        <w:t>schools</w:t>
      </w:r>
      <w:r>
        <w:rPr>
          <w:spacing w:val="-8"/>
        </w:rPr>
        <w:t xml:space="preserve"> </w:t>
      </w:r>
      <w:r>
        <w:t>(ABE,</w:t>
      </w:r>
      <w:r>
        <w:rPr>
          <w:spacing w:val="-6"/>
        </w:rPr>
        <w:t xml:space="preserve"> </w:t>
      </w:r>
      <w:r>
        <w:t>ASE,</w:t>
      </w:r>
      <w:r>
        <w:rPr>
          <w:spacing w:val="-7"/>
        </w:rPr>
        <w:t xml:space="preserve"> </w:t>
      </w:r>
      <w:r>
        <w:t>ESL,</w:t>
      </w:r>
      <w:r>
        <w:rPr>
          <w:spacing w:val="-64"/>
        </w:rPr>
        <w:t xml:space="preserve"> </w:t>
      </w:r>
      <w:r>
        <w:t>AWD, and K-12 Success). There is a K-12 Adult School exception for CTE – but</w:t>
      </w:r>
      <w:r>
        <w:rPr>
          <w:spacing w:val="1"/>
        </w:rPr>
        <w:t xml:space="preserve"> </w:t>
      </w:r>
      <w:r>
        <w:t>please</w:t>
      </w:r>
      <w:r>
        <w:rPr>
          <w:spacing w:val="-2"/>
        </w:rPr>
        <w:t xml:space="preserve"> </w:t>
      </w:r>
      <w:r>
        <w:t>go</w:t>
      </w:r>
      <w:r>
        <w:rPr>
          <w:spacing w:val="1"/>
        </w:rPr>
        <w:t xml:space="preserve"> </w:t>
      </w:r>
      <w:r>
        <w:t>to</w:t>
      </w:r>
      <w:r>
        <w:rPr>
          <w:spacing w:val="-2"/>
        </w:rPr>
        <w:t xml:space="preserve"> </w:t>
      </w:r>
      <w:r>
        <w:t>the</w:t>
      </w:r>
      <w:r>
        <w:rPr>
          <w:spacing w:val="1"/>
        </w:rPr>
        <w:t xml:space="preserve"> </w:t>
      </w:r>
      <w:r>
        <w:t>website</w:t>
      </w:r>
      <w:r>
        <w:rPr>
          <w:spacing w:val="1"/>
        </w:rPr>
        <w:t xml:space="preserve"> </w:t>
      </w:r>
      <w:r>
        <w:t>and review</w:t>
      </w:r>
      <w:r>
        <w:rPr>
          <w:spacing w:val="-3"/>
        </w:rPr>
        <w:t xml:space="preserve"> </w:t>
      </w:r>
      <w:r>
        <w:t>the</w:t>
      </w:r>
      <w:r>
        <w:rPr>
          <w:spacing w:val="1"/>
        </w:rPr>
        <w:t xml:space="preserve"> </w:t>
      </w:r>
      <w:r>
        <w:t>policy.</w:t>
      </w:r>
    </w:p>
    <w:p w14:paraId="7754B74E" w14:textId="77777777" w:rsidR="000D1B02" w:rsidRDefault="000D1B02">
      <w:pPr>
        <w:pStyle w:val="BodyText"/>
        <w:rPr>
          <w:sz w:val="26"/>
        </w:rPr>
      </w:pPr>
    </w:p>
    <w:p w14:paraId="08092B78" w14:textId="77777777" w:rsidR="000D1B02" w:rsidRDefault="000D1B02">
      <w:pPr>
        <w:pStyle w:val="BodyText"/>
        <w:spacing w:before="1"/>
        <w:rPr>
          <w:sz w:val="36"/>
        </w:rPr>
      </w:pPr>
    </w:p>
    <w:p w14:paraId="62D53F15" w14:textId="77777777" w:rsidR="000D1B02" w:rsidRDefault="006205A1">
      <w:pPr>
        <w:pStyle w:val="Heading1"/>
        <w:numPr>
          <w:ilvl w:val="0"/>
          <w:numId w:val="22"/>
        </w:numPr>
        <w:tabs>
          <w:tab w:val="left" w:pos="624"/>
        </w:tabs>
        <w:ind w:left="624"/>
      </w:pPr>
      <w:bookmarkStart w:id="29" w:name="6._Travel_"/>
      <w:bookmarkStart w:id="30" w:name="_bookmark5"/>
      <w:bookmarkEnd w:id="29"/>
      <w:bookmarkEnd w:id="30"/>
      <w:r>
        <w:t>Travel</w:t>
      </w:r>
    </w:p>
    <w:p w14:paraId="29E1F414" w14:textId="77777777" w:rsidR="000D1B02" w:rsidRDefault="000D1B02">
      <w:pPr>
        <w:pStyle w:val="BodyText"/>
        <w:spacing w:before="5"/>
        <w:rPr>
          <w:b/>
          <w:sz w:val="40"/>
        </w:rPr>
      </w:pPr>
    </w:p>
    <w:p w14:paraId="5C5D68DF" w14:textId="22C0714F" w:rsidR="000D1B02" w:rsidRDefault="006205A1">
      <w:pPr>
        <w:pStyle w:val="BodyText"/>
        <w:spacing w:before="1" w:line="276" w:lineRule="auto"/>
        <w:ind w:left="242" w:right="1290"/>
        <w:jc w:val="both"/>
      </w:pPr>
      <w:r>
        <w:t>Only travel necessary for the project is allowed. Travel costs are the expenses for</w:t>
      </w:r>
      <w:r>
        <w:rPr>
          <w:spacing w:val="1"/>
        </w:rPr>
        <w:t xml:space="preserve"> </w:t>
      </w:r>
      <w:r>
        <w:t>transportation, lodging, subsistence, and related items incurred by employees who</w:t>
      </w:r>
      <w:r>
        <w:rPr>
          <w:spacing w:val="1"/>
        </w:rPr>
        <w:t xml:space="preserve"> </w:t>
      </w:r>
      <w:r>
        <w:t>are</w:t>
      </w:r>
      <w:r>
        <w:rPr>
          <w:spacing w:val="-2"/>
        </w:rPr>
        <w:t xml:space="preserve"> </w:t>
      </w:r>
      <w:r>
        <w:t>in</w:t>
      </w:r>
      <w:r>
        <w:rPr>
          <w:spacing w:val="-2"/>
        </w:rPr>
        <w:t xml:space="preserve"> </w:t>
      </w:r>
      <w:r>
        <w:t>travel</w:t>
      </w:r>
      <w:r>
        <w:rPr>
          <w:spacing w:val="-5"/>
        </w:rPr>
        <w:t xml:space="preserve"> </w:t>
      </w:r>
      <w:r>
        <w:t>status</w:t>
      </w:r>
      <w:r>
        <w:rPr>
          <w:spacing w:val="-7"/>
        </w:rPr>
        <w:t xml:space="preserve"> </w:t>
      </w:r>
      <w:r>
        <w:t>on</w:t>
      </w:r>
      <w:r>
        <w:rPr>
          <w:spacing w:val="-6"/>
        </w:rPr>
        <w:t xml:space="preserve"> </w:t>
      </w:r>
      <w:r>
        <w:t>official</w:t>
      </w:r>
      <w:r>
        <w:rPr>
          <w:spacing w:val="-5"/>
        </w:rPr>
        <w:t xml:space="preserve"> </w:t>
      </w:r>
      <w:r>
        <w:t>business</w:t>
      </w:r>
      <w:r>
        <w:rPr>
          <w:spacing w:val="-7"/>
        </w:rPr>
        <w:t xml:space="preserve"> </w:t>
      </w:r>
      <w:r>
        <w:t>for</w:t>
      </w:r>
      <w:r>
        <w:rPr>
          <w:spacing w:val="-5"/>
        </w:rPr>
        <w:t xml:space="preserve"> </w:t>
      </w:r>
      <w:r>
        <w:t>the</w:t>
      </w:r>
      <w:r>
        <w:rPr>
          <w:spacing w:val="-3"/>
        </w:rPr>
        <w:t xml:space="preserve"> </w:t>
      </w:r>
      <w:r w:rsidR="00985CA5">
        <w:t>program</w:t>
      </w:r>
      <w:r>
        <w:t>.</w:t>
      </w:r>
      <w:r>
        <w:rPr>
          <w:spacing w:val="-5"/>
        </w:rPr>
        <w:t xml:space="preserve"> </w:t>
      </w:r>
      <w:r>
        <w:t>Such</w:t>
      </w:r>
      <w:r>
        <w:rPr>
          <w:spacing w:val="-3"/>
        </w:rPr>
        <w:t xml:space="preserve"> </w:t>
      </w:r>
      <w:r>
        <w:t>costs</w:t>
      </w:r>
      <w:r>
        <w:rPr>
          <w:spacing w:val="-4"/>
        </w:rPr>
        <w:t xml:space="preserve"> </w:t>
      </w:r>
      <w:r>
        <w:t>will</w:t>
      </w:r>
      <w:r>
        <w:rPr>
          <w:spacing w:val="-2"/>
        </w:rPr>
        <w:t xml:space="preserve"> </w:t>
      </w:r>
      <w:r>
        <w:t>be</w:t>
      </w:r>
      <w:r>
        <w:rPr>
          <w:spacing w:val="-3"/>
        </w:rPr>
        <w:t xml:space="preserve"> </w:t>
      </w:r>
      <w:r>
        <w:t>based</w:t>
      </w:r>
      <w:r>
        <w:rPr>
          <w:spacing w:val="-3"/>
        </w:rPr>
        <w:t xml:space="preserve"> </w:t>
      </w:r>
      <w:r>
        <w:t>on</w:t>
      </w:r>
      <w:r>
        <w:rPr>
          <w:spacing w:val="-3"/>
        </w:rPr>
        <w:t xml:space="preserve"> </w:t>
      </w:r>
      <w:r>
        <w:t>the</w:t>
      </w:r>
      <w:r>
        <w:rPr>
          <w:spacing w:val="-65"/>
        </w:rPr>
        <w:t xml:space="preserve"> </w:t>
      </w:r>
      <w:r>
        <w:t>fiscal agent’s per diem rates. These costs shall be considered reasonable and</w:t>
      </w:r>
      <w:r>
        <w:rPr>
          <w:spacing w:val="1"/>
        </w:rPr>
        <w:t xml:space="preserve"> </w:t>
      </w:r>
      <w:r>
        <w:t>allowable only to the extent such costs do not exceed charges normally allowed by</w:t>
      </w:r>
      <w:r>
        <w:rPr>
          <w:spacing w:val="1"/>
        </w:rPr>
        <w:t xml:space="preserve"> </w:t>
      </w:r>
      <w:r>
        <w:t>the institution in its regular operations as the result of the institution’s written travel</w:t>
      </w:r>
      <w:r>
        <w:rPr>
          <w:spacing w:val="1"/>
        </w:rPr>
        <w:t xml:space="preserve"> </w:t>
      </w:r>
      <w:r>
        <w:t>policy.</w:t>
      </w:r>
    </w:p>
    <w:p w14:paraId="068D2967" w14:textId="77777777" w:rsidR="000D1B02" w:rsidRDefault="000D1B02">
      <w:pPr>
        <w:pStyle w:val="BodyText"/>
        <w:spacing w:before="11"/>
        <w:rPr>
          <w:sz w:val="26"/>
        </w:rPr>
      </w:pPr>
    </w:p>
    <w:p w14:paraId="707A0797" w14:textId="77777777" w:rsidR="000D1B02" w:rsidRDefault="006205A1">
      <w:pPr>
        <w:pStyle w:val="BodyText"/>
        <w:spacing w:line="276" w:lineRule="auto"/>
        <w:ind w:left="242" w:right="1289"/>
        <w:jc w:val="both"/>
      </w:pPr>
      <w:r>
        <w:rPr>
          <w:b/>
        </w:rPr>
        <w:t xml:space="preserve">Out of State Travel: </w:t>
      </w:r>
      <w:r>
        <w:t>Effective July 1, 2018, it is no longer necessary to obtain the</w:t>
      </w:r>
      <w:r>
        <w:rPr>
          <w:spacing w:val="1"/>
        </w:rPr>
        <w:t xml:space="preserve"> </w:t>
      </w:r>
      <w:r>
        <w:t>State CAEP/CAEP Office approval for out of state travel. Consortia are required to</w:t>
      </w:r>
      <w:r>
        <w:rPr>
          <w:spacing w:val="1"/>
        </w:rPr>
        <w:t xml:space="preserve"> </w:t>
      </w:r>
      <w:r>
        <w:t>approve their members out of state travel requests.</w:t>
      </w:r>
      <w:r>
        <w:rPr>
          <w:spacing w:val="1"/>
        </w:rPr>
        <w:t xml:space="preserve"> </w:t>
      </w:r>
      <w:r>
        <w:t>This can be accomplished</w:t>
      </w:r>
      <w:r>
        <w:rPr>
          <w:spacing w:val="1"/>
        </w:rPr>
        <w:t xml:space="preserve"> </w:t>
      </w:r>
      <w:r>
        <w:t>through</w:t>
      </w:r>
      <w:r>
        <w:rPr>
          <w:spacing w:val="-12"/>
        </w:rPr>
        <w:t xml:space="preserve"> </w:t>
      </w:r>
      <w:r>
        <w:t>the</w:t>
      </w:r>
      <w:r>
        <w:rPr>
          <w:spacing w:val="-11"/>
        </w:rPr>
        <w:t xml:space="preserve"> </w:t>
      </w:r>
      <w:r>
        <w:t>submission</w:t>
      </w:r>
      <w:r>
        <w:rPr>
          <w:spacing w:val="-13"/>
        </w:rPr>
        <w:t xml:space="preserve"> </w:t>
      </w:r>
      <w:r>
        <w:t>and</w:t>
      </w:r>
      <w:r>
        <w:rPr>
          <w:spacing w:val="-13"/>
        </w:rPr>
        <w:t xml:space="preserve"> </w:t>
      </w:r>
      <w:r>
        <w:t>certification</w:t>
      </w:r>
      <w:r>
        <w:rPr>
          <w:spacing w:val="-14"/>
        </w:rPr>
        <w:t xml:space="preserve"> </w:t>
      </w:r>
      <w:r>
        <w:t>of</w:t>
      </w:r>
      <w:r>
        <w:rPr>
          <w:spacing w:val="-11"/>
        </w:rPr>
        <w:t xml:space="preserve"> </w:t>
      </w:r>
      <w:r>
        <w:t>the</w:t>
      </w:r>
      <w:r>
        <w:rPr>
          <w:spacing w:val="-13"/>
        </w:rPr>
        <w:t xml:space="preserve"> </w:t>
      </w:r>
      <w:r>
        <w:t>annual</w:t>
      </w:r>
      <w:r>
        <w:rPr>
          <w:spacing w:val="-15"/>
        </w:rPr>
        <w:t xml:space="preserve"> </w:t>
      </w:r>
      <w:r>
        <w:t>program</w:t>
      </w:r>
      <w:r>
        <w:rPr>
          <w:spacing w:val="-10"/>
        </w:rPr>
        <w:t xml:space="preserve"> </w:t>
      </w:r>
      <w:r>
        <w:t>budget</w:t>
      </w:r>
      <w:r>
        <w:rPr>
          <w:spacing w:val="-14"/>
        </w:rPr>
        <w:t xml:space="preserve"> </w:t>
      </w:r>
      <w:r>
        <w:t>and</w:t>
      </w:r>
      <w:r>
        <w:rPr>
          <w:spacing w:val="-12"/>
        </w:rPr>
        <w:t xml:space="preserve"> </w:t>
      </w:r>
      <w:r>
        <w:t>work</w:t>
      </w:r>
      <w:r>
        <w:rPr>
          <w:spacing w:val="-14"/>
        </w:rPr>
        <w:t xml:space="preserve"> </w:t>
      </w:r>
      <w:r>
        <w:t>plan</w:t>
      </w:r>
      <w:r>
        <w:rPr>
          <w:spacing w:val="-64"/>
        </w:rPr>
        <w:t xml:space="preserve"> </w:t>
      </w:r>
      <w:r>
        <w:t xml:space="preserve">in </w:t>
      </w:r>
      <w:proofErr w:type="gramStart"/>
      <w:r>
        <w:t>NOVA, or</w:t>
      </w:r>
      <w:proofErr w:type="gramEnd"/>
      <w:r>
        <w:t xml:space="preserve"> can be put on the agenda for approval at a public meeting. As a best</w:t>
      </w:r>
      <w:r>
        <w:rPr>
          <w:spacing w:val="1"/>
        </w:rPr>
        <w:t xml:space="preserve"> </w:t>
      </w:r>
      <w:r>
        <w:t>practice for consortia, members should explain how the approved travelers and the</w:t>
      </w:r>
      <w:r>
        <w:rPr>
          <w:spacing w:val="1"/>
        </w:rPr>
        <w:t xml:space="preserve"> </w:t>
      </w:r>
      <w:r>
        <w:t>consortium would disseminate the information to other member’s administrators,</w:t>
      </w:r>
      <w:r>
        <w:rPr>
          <w:spacing w:val="1"/>
        </w:rPr>
        <w:t xml:space="preserve"> </w:t>
      </w:r>
      <w:r>
        <w:t>staff,</w:t>
      </w:r>
      <w:r>
        <w:rPr>
          <w:spacing w:val="-12"/>
        </w:rPr>
        <w:t xml:space="preserve"> </w:t>
      </w:r>
      <w:r>
        <w:t>faculty,</w:t>
      </w:r>
      <w:r>
        <w:rPr>
          <w:spacing w:val="-3"/>
        </w:rPr>
        <w:t xml:space="preserve"> </w:t>
      </w:r>
      <w:r>
        <w:t>and</w:t>
      </w:r>
      <w:r>
        <w:rPr>
          <w:spacing w:val="1"/>
        </w:rPr>
        <w:t xml:space="preserve"> </w:t>
      </w:r>
      <w:r>
        <w:t>teachers</w:t>
      </w:r>
      <w:r>
        <w:rPr>
          <w:spacing w:val="-1"/>
        </w:rPr>
        <w:t xml:space="preserve"> </w:t>
      </w:r>
      <w:r>
        <w:t>when they</w:t>
      </w:r>
      <w:r>
        <w:rPr>
          <w:spacing w:val="-2"/>
        </w:rPr>
        <w:t xml:space="preserve"> </w:t>
      </w:r>
      <w:r>
        <w:t>return.</w:t>
      </w:r>
    </w:p>
    <w:p w14:paraId="14822E62" w14:textId="77777777" w:rsidR="000D1B02" w:rsidRDefault="000D1B02">
      <w:pPr>
        <w:pStyle w:val="BodyText"/>
        <w:spacing w:before="1"/>
        <w:rPr>
          <w:sz w:val="30"/>
        </w:rPr>
      </w:pPr>
    </w:p>
    <w:p w14:paraId="613A2943" w14:textId="77777777" w:rsidR="000D1B02" w:rsidRDefault="006205A1">
      <w:pPr>
        <w:pStyle w:val="BodyText"/>
        <w:spacing w:line="276" w:lineRule="auto"/>
        <w:ind w:left="242" w:right="1291"/>
        <w:jc w:val="both"/>
      </w:pPr>
      <w:r>
        <w:rPr>
          <w:b/>
          <w:spacing w:val="-1"/>
        </w:rPr>
        <w:t>Out</w:t>
      </w:r>
      <w:r>
        <w:rPr>
          <w:b/>
          <w:spacing w:val="-10"/>
        </w:rPr>
        <w:t xml:space="preserve"> </w:t>
      </w:r>
      <w:r>
        <w:rPr>
          <w:b/>
          <w:spacing w:val="-1"/>
        </w:rPr>
        <w:t>of</w:t>
      </w:r>
      <w:r>
        <w:rPr>
          <w:b/>
          <w:spacing w:val="-10"/>
        </w:rPr>
        <w:t xml:space="preserve"> </w:t>
      </w:r>
      <w:r>
        <w:rPr>
          <w:b/>
          <w:spacing w:val="-1"/>
        </w:rPr>
        <w:t>Country</w:t>
      </w:r>
      <w:r>
        <w:rPr>
          <w:b/>
          <w:spacing w:val="-18"/>
        </w:rPr>
        <w:t xml:space="preserve"> </w:t>
      </w:r>
      <w:r>
        <w:rPr>
          <w:b/>
          <w:spacing w:val="-1"/>
        </w:rPr>
        <w:t>Travel:</w:t>
      </w:r>
      <w:r>
        <w:rPr>
          <w:b/>
          <w:spacing w:val="49"/>
        </w:rPr>
        <w:t xml:space="preserve"> </w:t>
      </w:r>
      <w:r>
        <w:rPr>
          <w:spacing w:val="-1"/>
        </w:rPr>
        <w:t>The</w:t>
      </w:r>
      <w:r>
        <w:rPr>
          <w:spacing w:val="-9"/>
        </w:rPr>
        <w:t xml:space="preserve"> </w:t>
      </w:r>
      <w:r>
        <w:rPr>
          <w:spacing w:val="-1"/>
        </w:rPr>
        <w:t>CAEP</w:t>
      </w:r>
      <w:r>
        <w:rPr>
          <w:spacing w:val="-9"/>
        </w:rPr>
        <w:t xml:space="preserve"> </w:t>
      </w:r>
      <w:r>
        <w:rPr>
          <w:spacing w:val="-1"/>
        </w:rPr>
        <w:t>Office</w:t>
      </w:r>
      <w:r>
        <w:rPr>
          <w:spacing w:val="-12"/>
        </w:rPr>
        <w:t xml:space="preserve"> </w:t>
      </w:r>
      <w:r>
        <w:t>has</w:t>
      </w:r>
      <w:r>
        <w:rPr>
          <w:spacing w:val="-12"/>
        </w:rPr>
        <w:t xml:space="preserve"> </w:t>
      </w:r>
      <w:r>
        <w:t>determined</w:t>
      </w:r>
      <w:r>
        <w:rPr>
          <w:spacing w:val="-9"/>
        </w:rPr>
        <w:t xml:space="preserve"> </w:t>
      </w:r>
      <w:r>
        <w:t>that</w:t>
      </w:r>
      <w:r>
        <w:rPr>
          <w:spacing w:val="-8"/>
        </w:rPr>
        <w:t xml:space="preserve"> </w:t>
      </w:r>
      <w:r>
        <w:t>Out-of-Country</w:t>
      </w:r>
      <w:r>
        <w:rPr>
          <w:spacing w:val="-12"/>
        </w:rPr>
        <w:t xml:space="preserve"> </w:t>
      </w:r>
      <w:r>
        <w:t>travel</w:t>
      </w:r>
      <w:r>
        <w:rPr>
          <w:spacing w:val="-64"/>
        </w:rPr>
        <w:t xml:space="preserve"> </w:t>
      </w:r>
      <w:r>
        <w:t>will</w:t>
      </w:r>
      <w:r>
        <w:rPr>
          <w:spacing w:val="-2"/>
        </w:rPr>
        <w:t xml:space="preserve"> </w:t>
      </w:r>
      <w:r>
        <w:t>not</w:t>
      </w:r>
      <w:r>
        <w:rPr>
          <w:spacing w:val="1"/>
        </w:rPr>
        <w:t xml:space="preserve"> </w:t>
      </w:r>
      <w:r>
        <w:t>be</w:t>
      </w:r>
      <w:r>
        <w:rPr>
          <w:spacing w:val="1"/>
        </w:rPr>
        <w:t xml:space="preserve"> </w:t>
      </w:r>
      <w:r>
        <w:t>an allowed</w:t>
      </w:r>
      <w:r>
        <w:rPr>
          <w:spacing w:val="-1"/>
        </w:rPr>
        <w:t xml:space="preserve"> </w:t>
      </w:r>
      <w:r>
        <w:t>via</w:t>
      </w:r>
      <w:r>
        <w:rPr>
          <w:spacing w:val="1"/>
        </w:rPr>
        <w:t xml:space="preserve"> </w:t>
      </w:r>
      <w:r>
        <w:t>this</w:t>
      </w:r>
      <w:r>
        <w:rPr>
          <w:spacing w:val="-3"/>
        </w:rPr>
        <w:t xml:space="preserve"> </w:t>
      </w:r>
      <w:r>
        <w:t>funding</w:t>
      </w:r>
      <w:r>
        <w:rPr>
          <w:spacing w:val="-1"/>
        </w:rPr>
        <w:t xml:space="preserve"> </w:t>
      </w:r>
      <w:r>
        <w:t>source.</w:t>
      </w:r>
    </w:p>
    <w:p w14:paraId="0F4DCA02" w14:textId="77777777" w:rsidR="000D1B02" w:rsidRDefault="000D1B02">
      <w:pPr>
        <w:pStyle w:val="BodyText"/>
        <w:rPr>
          <w:sz w:val="26"/>
        </w:rPr>
      </w:pPr>
    </w:p>
    <w:p w14:paraId="364B59F6" w14:textId="77777777" w:rsidR="000D1B02" w:rsidRDefault="000D1B02">
      <w:pPr>
        <w:pStyle w:val="BodyText"/>
        <w:rPr>
          <w:sz w:val="27"/>
        </w:rPr>
      </w:pPr>
    </w:p>
    <w:p w14:paraId="03C704CB" w14:textId="77777777" w:rsidR="000D1B02" w:rsidRDefault="006205A1">
      <w:pPr>
        <w:pStyle w:val="Heading1"/>
        <w:numPr>
          <w:ilvl w:val="0"/>
          <w:numId w:val="22"/>
        </w:numPr>
        <w:tabs>
          <w:tab w:val="left" w:pos="624"/>
        </w:tabs>
      </w:pPr>
      <w:bookmarkStart w:id="31" w:name="7._Consortia/Member_Effectiveness_"/>
      <w:bookmarkStart w:id="32" w:name="_bookmark6"/>
      <w:bookmarkEnd w:id="31"/>
      <w:bookmarkEnd w:id="32"/>
      <w:r>
        <w:rPr>
          <w:spacing w:val="-1"/>
        </w:rPr>
        <w:t>Consortia/Member</w:t>
      </w:r>
      <w:r>
        <w:rPr>
          <w:spacing w:val="12"/>
        </w:rPr>
        <w:t xml:space="preserve"> </w:t>
      </w:r>
      <w:r>
        <w:rPr>
          <w:spacing w:val="-1"/>
        </w:rPr>
        <w:t>Effectiveness</w:t>
      </w:r>
    </w:p>
    <w:p w14:paraId="050F8BBC" w14:textId="77777777" w:rsidR="000D1B02" w:rsidRDefault="000D1B02">
      <w:pPr>
        <w:pStyle w:val="BodyText"/>
        <w:rPr>
          <w:b/>
          <w:sz w:val="29"/>
        </w:rPr>
      </w:pPr>
    </w:p>
    <w:p w14:paraId="40705050" w14:textId="395B5E53" w:rsidR="000D1B02" w:rsidRDefault="006205A1">
      <w:pPr>
        <w:pStyle w:val="BodyText"/>
        <w:spacing w:line="273" w:lineRule="auto"/>
        <w:ind w:left="242" w:right="1266"/>
        <w:jc w:val="both"/>
      </w:pPr>
      <w:r>
        <w:t>Adult</w:t>
      </w:r>
      <w:r>
        <w:rPr>
          <w:spacing w:val="1"/>
        </w:rPr>
        <w:t xml:space="preserve"> </w:t>
      </w:r>
      <w:r>
        <w:t>Education</w:t>
      </w:r>
      <w:r>
        <w:rPr>
          <w:spacing w:val="1"/>
        </w:rPr>
        <w:t xml:space="preserve"> </w:t>
      </w:r>
      <w:r>
        <w:t>Block</w:t>
      </w:r>
      <w:r>
        <w:rPr>
          <w:spacing w:val="1"/>
        </w:rPr>
        <w:t xml:space="preserve"> </w:t>
      </w:r>
      <w:r>
        <w:t>Grant</w:t>
      </w:r>
      <w:r>
        <w:rPr>
          <w:spacing w:val="1"/>
        </w:rPr>
        <w:t xml:space="preserve"> </w:t>
      </w:r>
      <w:r>
        <w:t>(now</w:t>
      </w:r>
      <w:r>
        <w:rPr>
          <w:spacing w:val="1"/>
        </w:rPr>
        <w:t xml:space="preserve"> </w:t>
      </w:r>
      <w:r w:rsidR="00985CA5">
        <w:rPr>
          <w:spacing w:val="1"/>
        </w:rPr>
        <w:t xml:space="preserve">California </w:t>
      </w:r>
      <w:r>
        <w:t>Adult</w:t>
      </w:r>
      <w:r>
        <w:rPr>
          <w:spacing w:val="1"/>
        </w:rPr>
        <w:t xml:space="preserve"> </w:t>
      </w:r>
      <w:r>
        <w:t>Education</w:t>
      </w:r>
      <w:r>
        <w:rPr>
          <w:spacing w:val="1"/>
        </w:rPr>
        <w:t xml:space="preserve"> </w:t>
      </w:r>
      <w:r>
        <w:t>Program)</w:t>
      </w:r>
      <w:r>
        <w:rPr>
          <w:spacing w:val="1"/>
        </w:rPr>
        <w:t xml:space="preserve"> </w:t>
      </w:r>
      <w:r>
        <w:t>Measures</w:t>
      </w:r>
      <w:r>
        <w:rPr>
          <w:spacing w:val="1"/>
        </w:rPr>
        <w:t xml:space="preserve"> </w:t>
      </w:r>
      <w:r>
        <w:t>of</w:t>
      </w:r>
      <w:r>
        <w:rPr>
          <w:spacing w:val="1"/>
        </w:rPr>
        <w:t xml:space="preserve"> </w:t>
      </w:r>
      <w:r>
        <w:t>Effectiveness</w:t>
      </w:r>
      <w:r>
        <w:rPr>
          <w:spacing w:val="1"/>
        </w:rPr>
        <w:t xml:space="preserve"> </w:t>
      </w:r>
      <w:r>
        <w:t>responds</w:t>
      </w:r>
      <w:r>
        <w:rPr>
          <w:spacing w:val="1"/>
        </w:rPr>
        <w:t xml:space="preserve"> </w:t>
      </w:r>
      <w:r>
        <w:t>to</w:t>
      </w:r>
      <w:r>
        <w:rPr>
          <w:spacing w:val="1"/>
        </w:rPr>
        <w:t xml:space="preserve"> </w:t>
      </w:r>
      <w:r>
        <w:t>AB104,</w:t>
      </w:r>
      <w:r>
        <w:rPr>
          <w:spacing w:val="1"/>
        </w:rPr>
        <w:t xml:space="preserve"> </w:t>
      </w:r>
      <w:r>
        <w:t>Section</w:t>
      </w:r>
      <w:r>
        <w:rPr>
          <w:spacing w:val="1"/>
        </w:rPr>
        <w:t xml:space="preserve"> </w:t>
      </w:r>
      <w:r>
        <w:t>84920.</w:t>
      </w:r>
      <w:r>
        <w:rPr>
          <w:spacing w:val="1"/>
        </w:rPr>
        <w:t xml:space="preserve"> </w:t>
      </w:r>
      <w:r>
        <w:t>This</w:t>
      </w:r>
      <w:r>
        <w:rPr>
          <w:spacing w:val="1"/>
        </w:rPr>
        <w:t xml:space="preserve"> </w:t>
      </w:r>
      <w:r>
        <w:t>section</w:t>
      </w:r>
      <w:r>
        <w:rPr>
          <w:spacing w:val="1"/>
        </w:rPr>
        <w:t xml:space="preserve"> </w:t>
      </w:r>
      <w:r>
        <w:t>requires</w:t>
      </w:r>
      <w:r>
        <w:rPr>
          <w:spacing w:val="1"/>
        </w:rPr>
        <w:t xml:space="preserve"> </w:t>
      </w:r>
      <w:r>
        <w:t>the</w:t>
      </w:r>
      <w:r>
        <w:rPr>
          <w:spacing w:val="1"/>
        </w:rPr>
        <w:t xml:space="preserve"> </w:t>
      </w:r>
      <w:r>
        <w:t>Chancellor and the State Superintendent of Public Instruction identify, no later than</w:t>
      </w:r>
      <w:r>
        <w:rPr>
          <w:spacing w:val="1"/>
        </w:rPr>
        <w:t xml:space="preserve"> </w:t>
      </w:r>
      <w:r>
        <w:t>January 1, 2016, the measures for assessing the effectiveness of consortia that will</w:t>
      </w:r>
      <w:r>
        <w:rPr>
          <w:spacing w:val="1"/>
        </w:rPr>
        <w:t xml:space="preserve"> </w:t>
      </w:r>
      <w:r>
        <w:t>be</w:t>
      </w:r>
      <w:r>
        <w:rPr>
          <w:spacing w:val="1"/>
        </w:rPr>
        <w:t xml:space="preserve"> </w:t>
      </w:r>
      <w:r>
        <w:t>used</w:t>
      </w:r>
      <w:r>
        <w:rPr>
          <w:spacing w:val="1"/>
        </w:rPr>
        <w:t xml:space="preserve"> </w:t>
      </w:r>
      <w:r>
        <w:t>in</w:t>
      </w:r>
      <w:r>
        <w:rPr>
          <w:spacing w:val="1"/>
        </w:rPr>
        <w:t xml:space="preserve"> </w:t>
      </w:r>
      <w:r>
        <w:t>the</w:t>
      </w:r>
      <w:r>
        <w:rPr>
          <w:spacing w:val="1"/>
        </w:rPr>
        <w:t xml:space="preserve"> </w:t>
      </w:r>
      <w:r>
        <w:t>report</w:t>
      </w:r>
      <w:r>
        <w:rPr>
          <w:spacing w:val="1"/>
        </w:rPr>
        <w:t xml:space="preserve"> </w:t>
      </w:r>
      <w:r>
        <w:t>that,</w:t>
      </w:r>
      <w:r>
        <w:rPr>
          <w:spacing w:val="1"/>
        </w:rPr>
        <w:t xml:space="preserve"> </w:t>
      </w:r>
      <w:r>
        <w:t>pursuant</w:t>
      </w:r>
      <w:r>
        <w:rPr>
          <w:spacing w:val="1"/>
        </w:rPr>
        <w:t xml:space="preserve"> </w:t>
      </w:r>
      <w:r>
        <w:t>to</w:t>
      </w:r>
      <w:r>
        <w:rPr>
          <w:spacing w:val="1"/>
        </w:rPr>
        <w:t xml:space="preserve"> </w:t>
      </w:r>
      <w:r>
        <w:t>Section</w:t>
      </w:r>
      <w:r>
        <w:rPr>
          <w:spacing w:val="1"/>
        </w:rPr>
        <w:t xml:space="preserve"> </w:t>
      </w:r>
      <w:r>
        <w:t>84917,</w:t>
      </w:r>
      <w:r>
        <w:rPr>
          <w:spacing w:val="1"/>
        </w:rPr>
        <w:t xml:space="preserve"> </w:t>
      </w:r>
      <w:r>
        <w:t>is</w:t>
      </w:r>
      <w:r>
        <w:rPr>
          <w:spacing w:val="1"/>
        </w:rPr>
        <w:t xml:space="preserve"> </w:t>
      </w:r>
      <w:r>
        <w:t>to</w:t>
      </w:r>
      <w:r>
        <w:rPr>
          <w:spacing w:val="1"/>
        </w:rPr>
        <w:t xml:space="preserve"> </w:t>
      </w:r>
      <w:r>
        <w:t>be</w:t>
      </w:r>
      <w:r>
        <w:rPr>
          <w:spacing w:val="1"/>
        </w:rPr>
        <w:t xml:space="preserve"> </w:t>
      </w:r>
      <w:r>
        <w:t>submitted</w:t>
      </w:r>
      <w:r>
        <w:rPr>
          <w:spacing w:val="1"/>
        </w:rPr>
        <w:t xml:space="preserve"> </w:t>
      </w:r>
      <w:r>
        <w:t>by</w:t>
      </w:r>
      <w:r>
        <w:rPr>
          <w:spacing w:val="-64"/>
        </w:rPr>
        <w:t xml:space="preserve"> </w:t>
      </w:r>
      <w:r>
        <w:t>September 30, 2016. These measures shall include, but are not necessarily limited</w:t>
      </w:r>
      <w:r>
        <w:rPr>
          <w:spacing w:val="1"/>
        </w:rPr>
        <w:t xml:space="preserve"> </w:t>
      </w:r>
      <w:r>
        <w:t>to:</w:t>
      </w:r>
    </w:p>
    <w:p w14:paraId="2FC5DC90" w14:textId="77777777" w:rsidR="000D1B02" w:rsidRDefault="000D1B02">
      <w:pPr>
        <w:spacing w:line="273" w:lineRule="auto"/>
        <w:jc w:val="both"/>
        <w:sectPr w:rsidR="000D1B02">
          <w:pgSz w:w="12240" w:h="15840"/>
          <w:pgMar w:top="1200" w:right="620" w:bottom="1200" w:left="1200" w:header="0" w:footer="1014" w:gutter="0"/>
          <w:cols w:space="720"/>
        </w:sectPr>
      </w:pPr>
    </w:p>
    <w:p w14:paraId="54AB4F70" w14:textId="77777777" w:rsidR="000D1B02" w:rsidRDefault="006205A1">
      <w:pPr>
        <w:pStyle w:val="ListParagraph"/>
        <w:numPr>
          <w:ilvl w:val="0"/>
          <w:numId w:val="21"/>
        </w:numPr>
        <w:tabs>
          <w:tab w:val="left" w:pos="603"/>
        </w:tabs>
        <w:spacing w:before="81"/>
        <w:ind w:hanging="361"/>
        <w:rPr>
          <w:sz w:val="24"/>
        </w:rPr>
      </w:pPr>
      <w:r>
        <w:rPr>
          <w:sz w:val="24"/>
        </w:rPr>
        <w:lastRenderedPageBreak/>
        <w:t>How</w:t>
      </w:r>
      <w:r>
        <w:rPr>
          <w:spacing w:val="-5"/>
          <w:sz w:val="24"/>
        </w:rPr>
        <w:t xml:space="preserve"> </w:t>
      </w:r>
      <w:r>
        <w:rPr>
          <w:sz w:val="24"/>
        </w:rPr>
        <w:t>many</w:t>
      </w:r>
      <w:r>
        <w:rPr>
          <w:spacing w:val="-4"/>
          <w:sz w:val="24"/>
        </w:rPr>
        <w:t xml:space="preserve"> </w:t>
      </w:r>
      <w:r>
        <w:rPr>
          <w:sz w:val="24"/>
        </w:rPr>
        <w:t>adults</w:t>
      </w:r>
      <w:r>
        <w:rPr>
          <w:spacing w:val="-4"/>
          <w:sz w:val="24"/>
        </w:rPr>
        <w:t xml:space="preserve"> </w:t>
      </w:r>
      <w:r>
        <w:rPr>
          <w:sz w:val="24"/>
        </w:rPr>
        <w:t>are</w:t>
      </w:r>
      <w:r>
        <w:rPr>
          <w:spacing w:val="-1"/>
          <w:sz w:val="24"/>
        </w:rPr>
        <w:t xml:space="preserve"> </w:t>
      </w:r>
      <w:r>
        <w:rPr>
          <w:sz w:val="24"/>
        </w:rPr>
        <w:t>served</w:t>
      </w:r>
      <w:r>
        <w:rPr>
          <w:spacing w:val="-1"/>
          <w:sz w:val="24"/>
        </w:rPr>
        <w:t xml:space="preserve"> </w:t>
      </w:r>
      <w:r>
        <w:rPr>
          <w:sz w:val="24"/>
        </w:rPr>
        <w:t>by</w:t>
      </w:r>
      <w:r>
        <w:rPr>
          <w:spacing w:val="-4"/>
          <w:sz w:val="24"/>
        </w:rPr>
        <w:t xml:space="preserve"> </w:t>
      </w:r>
      <w:r>
        <w:rPr>
          <w:sz w:val="24"/>
        </w:rPr>
        <w:t>members</w:t>
      </w:r>
      <w:r>
        <w:rPr>
          <w:spacing w:val="-4"/>
          <w:sz w:val="24"/>
        </w:rPr>
        <w:t xml:space="preserve"> </w:t>
      </w:r>
      <w:r>
        <w:rPr>
          <w:sz w:val="24"/>
        </w:rPr>
        <w:t>of</w:t>
      </w:r>
      <w:r>
        <w:rPr>
          <w:spacing w:val="1"/>
          <w:sz w:val="24"/>
        </w:rPr>
        <w:t xml:space="preserve"> </w:t>
      </w:r>
      <w:r>
        <w:rPr>
          <w:sz w:val="24"/>
        </w:rPr>
        <w:t>the</w:t>
      </w:r>
      <w:r>
        <w:rPr>
          <w:spacing w:val="-3"/>
          <w:sz w:val="24"/>
        </w:rPr>
        <w:t xml:space="preserve"> </w:t>
      </w:r>
      <w:proofErr w:type="gramStart"/>
      <w:r>
        <w:rPr>
          <w:sz w:val="24"/>
        </w:rPr>
        <w:t>consortium</w:t>
      </w:r>
      <w:proofErr w:type="gramEnd"/>
    </w:p>
    <w:p w14:paraId="4B134E55" w14:textId="77777777" w:rsidR="000D1B02" w:rsidRDefault="000D1B02">
      <w:pPr>
        <w:pStyle w:val="BodyText"/>
        <w:spacing w:before="10"/>
        <w:rPr>
          <w:sz w:val="30"/>
        </w:rPr>
      </w:pPr>
    </w:p>
    <w:p w14:paraId="3EB0FA21" w14:textId="77777777" w:rsidR="000D1B02" w:rsidRDefault="006205A1">
      <w:pPr>
        <w:pStyle w:val="ListParagraph"/>
        <w:numPr>
          <w:ilvl w:val="0"/>
          <w:numId w:val="21"/>
        </w:numPr>
        <w:tabs>
          <w:tab w:val="left" w:pos="610"/>
        </w:tabs>
        <w:spacing w:line="273" w:lineRule="auto"/>
        <w:ind w:left="242" w:right="1293" w:firstLine="0"/>
        <w:rPr>
          <w:sz w:val="24"/>
        </w:rPr>
      </w:pPr>
      <w:r>
        <w:rPr>
          <w:sz w:val="24"/>
        </w:rPr>
        <w:t>How many</w:t>
      </w:r>
      <w:r>
        <w:rPr>
          <w:spacing w:val="2"/>
          <w:sz w:val="24"/>
        </w:rPr>
        <w:t xml:space="preserve"> </w:t>
      </w:r>
      <w:r>
        <w:rPr>
          <w:sz w:val="24"/>
        </w:rPr>
        <w:t>adults</w:t>
      </w:r>
      <w:r>
        <w:rPr>
          <w:spacing w:val="3"/>
          <w:sz w:val="24"/>
        </w:rPr>
        <w:t xml:space="preserve"> </w:t>
      </w:r>
      <w:r>
        <w:rPr>
          <w:sz w:val="24"/>
        </w:rPr>
        <w:t>served</w:t>
      </w:r>
      <w:r>
        <w:rPr>
          <w:spacing w:val="4"/>
          <w:sz w:val="24"/>
        </w:rPr>
        <w:t xml:space="preserve"> </w:t>
      </w:r>
      <w:r>
        <w:rPr>
          <w:sz w:val="24"/>
        </w:rPr>
        <w:t>by</w:t>
      </w:r>
      <w:r>
        <w:rPr>
          <w:spacing w:val="2"/>
          <w:sz w:val="24"/>
        </w:rPr>
        <w:t xml:space="preserve"> </w:t>
      </w:r>
      <w:r>
        <w:rPr>
          <w:sz w:val="24"/>
        </w:rPr>
        <w:t>members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consortium</w:t>
      </w:r>
      <w:r>
        <w:rPr>
          <w:spacing w:val="3"/>
          <w:sz w:val="24"/>
        </w:rPr>
        <w:t xml:space="preserve"> </w:t>
      </w:r>
      <w:r>
        <w:rPr>
          <w:sz w:val="24"/>
        </w:rPr>
        <w:t>have</w:t>
      </w:r>
      <w:r>
        <w:rPr>
          <w:spacing w:val="4"/>
          <w:sz w:val="24"/>
        </w:rPr>
        <w:t xml:space="preserve"> </w:t>
      </w:r>
      <w:r>
        <w:rPr>
          <w:sz w:val="24"/>
        </w:rPr>
        <w:t>demonstrated</w:t>
      </w:r>
      <w:r>
        <w:rPr>
          <w:spacing w:val="3"/>
          <w:sz w:val="24"/>
        </w:rPr>
        <w:t xml:space="preserve"> </w:t>
      </w:r>
      <w:r>
        <w:rPr>
          <w:sz w:val="24"/>
        </w:rPr>
        <w:t>the</w:t>
      </w:r>
      <w:r>
        <w:rPr>
          <w:spacing w:val="-64"/>
          <w:sz w:val="24"/>
        </w:rPr>
        <w:t xml:space="preserve"> </w:t>
      </w:r>
      <w:r>
        <w:rPr>
          <w:sz w:val="24"/>
        </w:rPr>
        <w:t>following:</w:t>
      </w:r>
    </w:p>
    <w:p w14:paraId="2678A95E" w14:textId="77777777" w:rsidR="000D1B02" w:rsidRDefault="000D1B02">
      <w:pPr>
        <w:pStyle w:val="BodyText"/>
        <w:spacing w:before="11"/>
        <w:rPr>
          <w:sz w:val="27"/>
        </w:rPr>
      </w:pPr>
    </w:p>
    <w:p w14:paraId="7E064BC5" w14:textId="77777777" w:rsidR="000D1B02" w:rsidRDefault="006205A1">
      <w:pPr>
        <w:pStyle w:val="ListParagraph"/>
        <w:numPr>
          <w:ilvl w:val="1"/>
          <w:numId w:val="21"/>
        </w:numPr>
        <w:tabs>
          <w:tab w:val="left" w:pos="629"/>
        </w:tabs>
        <w:rPr>
          <w:sz w:val="24"/>
        </w:rPr>
      </w:pPr>
      <w:r>
        <w:rPr>
          <w:sz w:val="24"/>
        </w:rPr>
        <w:t>Improved</w:t>
      </w:r>
      <w:r>
        <w:rPr>
          <w:spacing w:val="-6"/>
          <w:sz w:val="24"/>
        </w:rPr>
        <w:t xml:space="preserve"> </w:t>
      </w:r>
      <w:r>
        <w:rPr>
          <w:sz w:val="24"/>
        </w:rPr>
        <w:t>literacy</w:t>
      </w:r>
      <w:r>
        <w:rPr>
          <w:spacing w:val="-6"/>
          <w:sz w:val="24"/>
        </w:rPr>
        <w:t xml:space="preserve"> </w:t>
      </w:r>
      <w:r>
        <w:rPr>
          <w:sz w:val="24"/>
        </w:rPr>
        <w:t>skills</w:t>
      </w:r>
    </w:p>
    <w:p w14:paraId="5295AF7D" w14:textId="77777777" w:rsidR="000D1B02" w:rsidRDefault="006205A1">
      <w:pPr>
        <w:pStyle w:val="ListParagraph"/>
        <w:numPr>
          <w:ilvl w:val="1"/>
          <w:numId w:val="21"/>
        </w:numPr>
        <w:tabs>
          <w:tab w:val="left" w:pos="629"/>
        </w:tabs>
        <w:spacing w:before="41"/>
        <w:rPr>
          <w:sz w:val="24"/>
        </w:rPr>
      </w:pPr>
      <w:r>
        <w:rPr>
          <w:sz w:val="24"/>
        </w:rPr>
        <w:t>Completion</w:t>
      </w:r>
      <w:r>
        <w:rPr>
          <w:spacing w:val="-5"/>
          <w:sz w:val="24"/>
        </w:rPr>
        <w:t xml:space="preserve"> </w:t>
      </w:r>
      <w:r>
        <w:rPr>
          <w:sz w:val="24"/>
        </w:rPr>
        <w:t>of</w:t>
      </w:r>
      <w:r>
        <w:rPr>
          <w:spacing w:val="-3"/>
          <w:sz w:val="24"/>
        </w:rPr>
        <w:t xml:space="preserve"> </w:t>
      </w:r>
      <w:r>
        <w:rPr>
          <w:sz w:val="24"/>
        </w:rPr>
        <w:t>high</w:t>
      </w:r>
      <w:r>
        <w:rPr>
          <w:spacing w:val="-4"/>
          <w:sz w:val="24"/>
        </w:rPr>
        <w:t xml:space="preserve"> </w:t>
      </w:r>
      <w:r>
        <w:rPr>
          <w:sz w:val="24"/>
        </w:rPr>
        <w:t>school</w:t>
      </w:r>
      <w:r>
        <w:rPr>
          <w:spacing w:val="-6"/>
          <w:sz w:val="24"/>
        </w:rPr>
        <w:t xml:space="preserve"> </w:t>
      </w:r>
      <w:r>
        <w:rPr>
          <w:sz w:val="24"/>
        </w:rPr>
        <w:t>diplomas</w:t>
      </w:r>
      <w:r>
        <w:rPr>
          <w:spacing w:val="-4"/>
          <w:sz w:val="24"/>
        </w:rPr>
        <w:t xml:space="preserve"> </w:t>
      </w:r>
      <w:r>
        <w:rPr>
          <w:sz w:val="24"/>
        </w:rPr>
        <w:t>or</w:t>
      </w:r>
      <w:r>
        <w:rPr>
          <w:spacing w:val="-6"/>
          <w:sz w:val="24"/>
        </w:rPr>
        <w:t xml:space="preserve"> </w:t>
      </w:r>
      <w:r>
        <w:rPr>
          <w:sz w:val="24"/>
        </w:rPr>
        <w:t>their</w:t>
      </w:r>
      <w:r>
        <w:rPr>
          <w:spacing w:val="-4"/>
          <w:sz w:val="24"/>
        </w:rPr>
        <w:t xml:space="preserve"> </w:t>
      </w:r>
      <w:r>
        <w:rPr>
          <w:sz w:val="24"/>
        </w:rPr>
        <w:t>recognized</w:t>
      </w:r>
      <w:r>
        <w:rPr>
          <w:spacing w:val="-3"/>
          <w:sz w:val="24"/>
        </w:rPr>
        <w:t xml:space="preserve"> </w:t>
      </w:r>
      <w:r>
        <w:rPr>
          <w:sz w:val="24"/>
        </w:rPr>
        <w:t>equivalents</w:t>
      </w:r>
    </w:p>
    <w:p w14:paraId="537A300A" w14:textId="77777777" w:rsidR="000D1B02" w:rsidRDefault="006205A1">
      <w:pPr>
        <w:pStyle w:val="ListParagraph"/>
        <w:numPr>
          <w:ilvl w:val="1"/>
          <w:numId w:val="21"/>
        </w:numPr>
        <w:tabs>
          <w:tab w:val="left" w:pos="641"/>
        </w:tabs>
        <w:spacing w:before="41"/>
        <w:ind w:left="640" w:hanging="399"/>
        <w:rPr>
          <w:sz w:val="24"/>
        </w:rPr>
      </w:pPr>
      <w:r>
        <w:rPr>
          <w:sz w:val="24"/>
        </w:rPr>
        <w:t>Completion</w:t>
      </w:r>
      <w:r>
        <w:rPr>
          <w:spacing w:val="-5"/>
          <w:sz w:val="24"/>
        </w:rPr>
        <w:t xml:space="preserve"> </w:t>
      </w:r>
      <w:r>
        <w:rPr>
          <w:sz w:val="24"/>
        </w:rPr>
        <w:t>of</w:t>
      </w:r>
      <w:r>
        <w:rPr>
          <w:spacing w:val="-4"/>
          <w:sz w:val="24"/>
        </w:rPr>
        <w:t xml:space="preserve"> </w:t>
      </w:r>
      <w:r>
        <w:rPr>
          <w:sz w:val="24"/>
        </w:rPr>
        <w:t>postsecondary</w:t>
      </w:r>
      <w:r>
        <w:rPr>
          <w:spacing w:val="-9"/>
          <w:sz w:val="24"/>
        </w:rPr>
        <w:t xml:space="preserve"> </w:t>
      </w:r>
      <w:r>
        <w:rPr>
          <w:sz w:val="24"/>
        </w:rPr>
        <w:t>certificates,</w:t>
      </w:r>
      <w:r>
        <w:rPr>
          <w:spacing w:val="-10"/>
          <w:sz w:val="24"/>
        </w:rPr>
        <w:t xml:space="preserve"> </w:t>
      </w:r>
      <w:r>
        <w:rPr>
          <w:sz w:val="24"/>
        </w:rPr>
        <w:t>degrees,</w:t>
      </w:r>
      <w:r>
        <w:rPr>
          <w:spacing w:val="-6"/>
          <w:sz w:val="24"/>
        </w:rPr>
        <w:t xml:space="preserve"> </w:t>
      </w:r>
      <w:r>
        <w:rPr>
          <w:sz w:val="24"/>
        </w:rPr>
        <w:t>or</w:t>
      </w:r>
      <w:r>
        <w:rPr>
          <w:spacing w:val="-5"/>
          <w:sz w:val="24"/>
        </w:rPr>
        <w:t xml:space="preserve"> </w:t>
      </w:r>
      <w:r>
        <w:rPr>
          <w:sz w:val="24"/>
        </w:rPr>
        <w:t>training</w:t>
      </w:r>
      <w:r>
        <w:rPr>
          <w:spacing w:val="-5"/>
          <w:sz w:val="24"/>
        </w:rPr>
        <w:t xml:space="preserve"> </w:t>
      </w:r>
      <w:r>
        <w:rPr>
          <w:sz w:val="24"/>
        </w:rPr>
        <w:t>programs</w:t>
      </w:r>
    </w:p>
    <w:p w14:paraId="1191E37A" w14:textId="77777777" w:rsidR="000D1B02" w:rsidRDefault="006205A1">
      <w:pPr>
        <w:pStyle w:val="ListParagraph"/>
        <w:numPr>
          <w:ilvl w:val="1"/>
          <w:numId w:val="21"/>
        </w:numPr>
        <w:tabs>
          <w:tab w:val="left" w:pos="641"/>
        </w:tabs>
        <w:spacing w:before="40"/>
        <w:ind w:left="640" w:hanging="399"/>
        <w:rPr>
          <w:sz w:val="24"/>
        </w:rPr>
      </w:pPr>
      <w:r>
        <w:rPr>
          <w:sz w:val="24"/>
        </w:rPr>
        <w:t>Placement</w:t>
      </w:r>
      <w:r>
        <w:rPr>
          <w:spacing w:val="-5"/>
          <w:sz w:val="24"/>
        </w:rPr>
        <w:t xml:space="preserve"> </w:t>
      </w:r>
      <w:r>
        <w:rPr>
          <w:sz w:val="24"/>
        </w:rPr>
        <w:t>into</w:t>
      </w:r>
      <w:r>
        <w:rPr>
          <w:spacing w:val="-4"/>
          <w:sz w:val="24"/>
        </w:rPr>
        <w:t xml:space="preserve"> </w:t>
      </w:r>
      <w:r>
        <w:rPr>
          <w:sz w:val="24"/>
        </w:rPr>
        <w:t>jobs</w:t>
      </w:r>
    </w:p>
    <w:p w14:paraId="24D06BC1" w14:textId="77777777" w:rsidR="000D1B02" w:rsidRDefault="006205A1">
      <w:pPr>
        <w:pStyle w:val="ListParagraph"/>
        <w:numPr>
          <w:ilvl w:val="1"/>
          <w:numId w:val="21"/>
        </w:numPr>
        <w:tabs>
          <w:tab w:val="left" w:pos="629"/>
        </w:tabs>
        <w:spacing w:before="41"/>
        <w:rPr>
          <w:sz w:val="24"/>
        </w:rPr>
      </w:pPr>
      <w:r>
        <w:rPr>
          <w:sz w:val="24"/>
        </w:rPr>
        <w:t>Improved</w:t>
      </w:r>
      <w:r>
        <w:rPr>
          <w:spacing w:val="-5"/>
          <w:sz w:val="24"/>
        </w:rPr>
        <w:t xml:space="preserve"> </w:t>
      </w:r>
      <w:r>
        <w:rPr>
          <w:sz w:val="24"/>
        </w:rPr>
        <w:t>wages</w:t>
      </w:r>
    </w:p>
    <w:p w14:paraId="6AC299F0" w14:textId="77777777" w:rsidR="000D1B02" w:rsidRDefault="006205A1">
      <w:pPr>
        <w:pStyle w:val="ListParagraph"/>
        <w:numPr>
          <w:ilvl w:val="1"/>
          <w:numId w:val="21"/>
        </w:numPr>
        <w:tabs>
          <w:tab w:val="left" w:pos="615"/>
        </w:tabs>
        <w:spacing w:before="41"/>
        <w:ind w:left="614" w:hanging="373"/>
        <w:rPr>
          <w:sz w:val="24"/>
        </w:rPr>
      </w:pPr>
      <w:r>
        <w:rPr>
          <w:sz w:val="24"/>
        </w:rPr>
        <w:t>Transition</w:t>
      </w:r>
      <w:r>
        <w:rPr>
          <w:spacing w:val="-3"/>
          <w:sz w:val="24"/>
        </w:rPr>
        <w:t xml:space="preserve"> </w:t>
      </w:r>
      <w:r>
        <w:rPr>
          <w:sz w:val="24"/>
        </w:rPr>
        <w:t>(added</w:t>
      </w:r>
      <w:r>
        <w:rPr>
          <w:spacing w:val="-1"/>
          <w:sz w:val="24"/>
        </w:rPr>
        <w:t xml:space="preserve"> </w:t>
      </w:r>
      <w:r>
        <w:rPr>
          <w:sz w:val="24"/>
        </w:rPr>
        <w:t>later</w:t>
      </w:r>
      <w:r>
        <w:rPr>
          <w:spacing w:val="-3"/>
          <w:sz w:val="24"/>
        </w:rPr>
        <w:t xml:space="preserve"> </w:t>
      </w:r>
      <w:r>
        <w:rPr>
          <w:sz w:val="24"/>
        </w:rPr>
        <w:t>by</w:t>
      </w:r>
      <w:r>
        <w:rPr>
          <w:spacing w:val="-4"/>
          <w:sz w:val="24"/>
        </w:rPr>
        <w:t xml:space="preserve"> </w:t>
      </w:r>
      <w:r>
        <w:rPr>
          <w:sz w:val="24"/>
        </w:rPr>
        <w:t>State</w:t>
      </w:r>
      <w:r>
        <w:rPr>
          <w:spacing w:val="-1"/>
          <w:sz w:val="24"/>
        </w:rPr>
        <w:t xml:space="preserve"> </w:t>
      </w:r>
      <w:r>
        <w:rPr>
          <w:sz w:val="24"/>
        </w:rPr>
        <w:t>CAEP</w:t>
      </w:r>
      <w:r>
        <w:rPr>
          <w:spacing w:val="-1"/>
          <w:sz w:val="24"/>
        </w:rPr>
        <w:t xml:space="preserve"> </w:t>
      </w:r>
      <w:r>
        <w:rPr>
          <w:sz w:val="24"/>
        </w:rPr>
        <w:t>Office)</w:t>
      </w:r>
    </w:p>
    <w:p w14:paraId="46986953" w14:textId="77777777" w:rsidR="000D1B02" w:rsidRDefault="000D1B02">
      <w:pPr>
        <w:pStyle w:val="BodyText"/>
        <w:spacing w:before="8"/>
        <w:rPr>
          <w:sz w:val="30"/>
        </w:rPr>
      </w:pPr>
    </w:p>
    <w:p w14:paraId="600D6686" w14:textId="77777777" w:rsidR="000D1B02" w:rsidRDefault="006205A1">
      <w:pPr>
        <w:pStyle w:val="Heading2"/>
      </w:pPr>
      <w:bookmarkStart w:id="33" w:name="Consortium_Effectiveness_"/>
      <w:bookmarkEnd w:id="33"/>
      <w:r>
        <w:t>Consortium</w:t>
      </w:r>
      <w:r>
        <w:rPr>
          <w:spacing w:val="-5"/>
        </w:rPr>
        <w:t xml:space="preserve"> </w:t>
      </w:r>
      <w:r>
        <w:t>Effectiveness</w:t>
      </w:r>
    </w:p>
    <w:p w14:paraId="7D23068E" w14:textId="77777777" w:rsidR="000D1B02" w:rsidRDefault="000D1B02">
      <w:pPr>
        <w:pStyle w:val="BodyText"/>
        <w:spacing w:before="1"/>
        <w:rPr>
          <w:b/>
          <w:sz w:val="31"/>
        </w:rPr>
      </w:pPr>
    </w:p>
    <w:p w14:paraId="43BF7AA9" w14:textId="77777777" w:rsidR="000D1B02" w:rsidRDefault="006205A1">
      <w:pPr>
        <w:pStyle w:val="BodyText"/>
        <w:spacing w:line="276" w:lineRule="auto"/>
        <w:ind w:left="242" w:right="1286"/>
      </w:pPr>
      <w:r>
        <w:t>For the purposes of evaluating consortium effectiveness for CAEP funding year, the</w:t>
      </w:r>
      <w:r>
        <w:rPr>
          <w:spacing w:val="-64"/>
        </w:rPr>
        <w:t xml:space="preserve"> </w:t>
      </w:r>
      <w:r>
        <w:t>CDE</w:t>
      </w:r>
      <w:r>
        <w:rPr>
          <w:spacing w:val="3"/>
        </w:rPr>
        <w:t xml:space="preserve"> </w:t>
      </w:r>
      <w:r>
        <w:t>and</w:t>
      </w:r>
      <w:r>
        <w:rPr>
          <w:spacing w:val="3"/>
        </w:rPr>
        <w:t xml:space="preserve"> </w:t>
      </w:r>
      <w:r>
        <w:t>CCCCO</w:t>
      </w:r>
      <w:r>
        <w:rPr>
          <w:spacing w:val="3"/>
        </w:rPr>
        <w:t xml:space="preserve"> </w:t>
      </w:r>
      <w:r>
        <w:t>have</w:t>
      </w:r>
      <w:r>
        <w:rPr>
          <w:spacing w:val="4"/>
        </w:rPr>
        <w:t xml:space="preserve"> </w:t>
      </w:r>
      <w:r>
        <w:t>established</w:t>
      </w:r>
      <w:r>
        <w:rPr>
          <w:spacing w:val="3"/>
        </w:rPr>
        <w:t xml:space="preserve"> </w:t>
      </w:r>
      <w:r>
        <w:t>the</w:t>
      </w:r>
      <w:r>
        <w:rPr>
          <w:spacing w:val="3"/>
        </w:rPr>
        <w:t xml:space="preserve"> </w:t>
      </w:r>
      <w:r>
        <w:t>following</w:t>
      </w:r>
      <w:r>
        <w:rPr>
          <w:spacing w:val="2"/>
        </w:rPr>
        <w:t xml:space="preserve"> </w:t>
      </w:r>
      <w:r>
        <w:t>indicators</w:t>
      </w:r>
      <w:r>
        <w:rPr>
          <w:spacing w:val="2"/>
        </w:rPr>
        <w:t xml:space="preserve"> </w:t>
      </w:r>
      <w:r>
        <w:t>of</w:t>
      </w:r>
      <w:r>
        <w:rPr>
          <w:spacing w:val="3"/>
        </w:rPr>
        <w:t xml:space="preserve"> </w:t>
      </w:r>
      <w:r>
        <w:t>compliance:</w:t>
      </w:r>
    </w:p>
    <w:p w14:paraId="23D16FA7" w14:textId="77777777" w:rsidR="000D1B02" w:rsidRDefault="000D1B02">
      <w:pPr>
        <w:pStyle w:val="BodyText"/>
        <w:spacing w:before="5"/>
        <w:rPr>
          <w:sz w:val="27"/>
        </w:rPr>
      </w:pPr>
    </w:p>
    <w:p w14:paraId="34B50D5F" w14:textId="77777777" w:rsidR="000D1B02" w:rsidRDefault="006205A1">
      <w:pPr>
        <w:pStyle w:val="Heading2"/>
        <w:ind w:left="861"/>
      </w:pPr>
      <w:bookmarkStart w:id="34" w:name="Evaluation:_"/>
      <w:bookmarkEnd w:id="34"/>
      <w:r>
        <w:t>Evaluation:</w:t>
      </w:r>
    </w:p>
    <w:p w14:paraId="20CEB5BA" w14:textId="77777777" w:rsidR="000D1B02" w:rsidRDefault="006205A1">
      <w:pPr>
        <w:pStyle w:val="ListParagraph"/>
        <w:numPr>
          <w:ilvl w:val="2"/>
          <w:numId w:val="21"/>
        </w:numPr>
        <w:tabs>
          <w:tab w:val="left" w:pos="1052"/>
        </w:tabs>
        <w:spacing w:before="41" w:line="271" w:lineRule="auto"/>
        <w:ind w:right="1293" w:firstLine="0"/>
        <w:rPr>
          <w:sz w:val="24"/>
        </w:rPr>
      </w:pPr>
      <w:r>
        <w:rPr>
          <w:sz w:val="24"/>
        </w:rPr>
        <w:t>Consortia</w:t>
      </w:r>
      <w:r>
        <w:rPr>
          <w:spacing w:val="40"/>
          <w:sz w:val="24"/>
        </w:rPr>
        <w:t xml:space="preserve"> </w:t>
      </w:r>
      <w:r>
        <w:rPr>
          <w:sz w:val="24"/>
        </w:rPr>
        <w:t>have</w:t>
      </w:r>
      <w:r>
        <w:rPr>
          <w:spacing w:val="41"/>
          <w:sz w:val="24"/>
        </w:rPr>
        <w:t xml:space="preserve"> </w:t>
      </w:r>
      <w:r>
        <w:rPr>
          <w:sz w:val="24"/>
        </w:rPr>
        <w:t>evaluated</w:t>
      </w:r>
      <w:r>
        <w:rPr>
          <w:spacing w:val="40"/>
          <w:sz w:val="24"/>
        </w:rPr>
        <w:t xml:space="preserve"> </w:t>
      </w:r>
      <w:r>
        <w:rPr>
          <w:sz w:val="24"/>
        </w:rPr>
        <w:t>members</w:t>
      </w:r>
      <w:r>
        <w:rPr>
          <w:spacing w:val="40"/>
          <w:sz w:val="24"/>
        </w:rPr>
        <w:t xml:space="preserve"> </w:t>
      </w:r>
      <w:r>
        <w:rPr>
          <w:sz w:val="24"/>
        </w:rPr>
        <w:t>to</w:t>
      </w:r>
      <w:r>
        <w:rPr>
          <w:spacing w:val="37"/>
          <w:sz w:val="24"/>
        </w:rPr>
        <w:t xml:space="preserve"> </w:t>
      </w:r>
      <w:r>
        <w:rPr>
          <w:sz w:val="24"/>
        </w:rPr>
        <w:t>identify</w:t>
      </w:r>
      <w:r>
        <w:rPr>
          <w:spacing w:val="37"/>
          <w:sz w:val="24"/>
        </w:rPr>
        <w:t xml:space="preserve"> </w:t>
      </w:r>
      <w:r>
        <w:rPr>
          <w:sz w:val="24"/>
        </w:rPr>
        <w:t>that</w:t>
      </w:r>
      <w:r>
        <w:rPr>
          <w:spacing w:val="34"/>
          <w:sz w:val="24"/>
        </w:rPr>
        <w:t xml:space="preserve"> </w:t>
      </w:r>
      <w:r>
        <w:rPr>
          <w:sz w:val="24"/>
        </w:rPr>
        <w:t>the</w:t>
      </w:r>
      <w:r>
        <w:rPr>
          <w:spacing w:val="41"/>
          <w:sz w:val="24"/>
        </w:rPr>
        <w:t xml:space="preserve"> </w:t>
      </w:r>
      <w:r>
        <w:rPr>
          <w:sz w:val="24"/>
        </w:rPr>
        <w:t>services</w:t>
      </w:r>
      <w:r>
        <w:rPr>
          <w:spacing w:val="41"/>
          <w:sz w:val="24"/>
        </w:rPr>
        <w:t xml:space="preserve"> </w:t>
      </w:r>
      <w:r>
        <w:rPr>
          <w:sz w:val="24"/>
        </w:rPr>
        <w:t>provided</w:t>
      </w:r>
      <w:r>
        <w:rPr>
          <w:spacing w:val="-63"/>
          <w:sz w:val="24"/>
        </w:rPr>
        <w:t xml:space="preserve"> </w:t>
      </w:r>
      <w:r>
        <w:rPr>
          <w:sz w:val="24"/>
        </w:rPr>
        <w:t>meet</w:t>
      </w:r>
      <w:r>
        <w:rPr>
          <w:spacing w:val="2"/>
          <w:sz w:val="24"/>
        </w:rPr>
        <w:t xml:space="preserve"> </w:t>
      </w:r>
      <w:r>
        <w:rPr>
          <w:sz w:val="24"/>
        </w:rPr>
        <w:t>the</w:t>
      </w:r>
      <w:r>
        <w:rPr>
          <w:spacing w:val="3"/>
          <w:sz w:val="24"/>
        </w:rPr>
        <w:t xml:space="preserve"> </w:t>
      </w:r>
      <w:r>
        <w:rPr>
          <w:sz w:val="24"/>
        </w:rPr>
        <w:t>needs identified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adult</w:t>
      </w:r>
      <w:r>
        <w:rPr>
          <w:spacing w:val="3"/>
          <w:sz w:val="24"/>
        </w:rPr>
        <w:t xml:space="preserve"> </w:t>
      </w:r>
      <w:r>
        <w:rPr>
          <w:sz w:val="24"/>
        </w:rPr>
        <w:t>education</w:t>
      </w:r>
      <w:r>
        <w:rPr>
          <w:spacing w:val="3"/>
          <w:sz w:val="24"/>
        </w:rPr>
        <w:t xml:space="preserve"> </w:t>
      </w:r>
      <w:r>
        <w:rPr>
          <w:sz w:val="24"/>
        </w:rPr>
        <w:t>plan.</w:t>
      </w:r>
    </w:p>
    <w:p w14:paraId="351E6D99" w14:textId="77777777" w:rsidR="000D1B02" w:rsidRDefault="006205A1">
      <w:pPr>
        <w:pStyle w:val="ListParagraph"/>
        <w:numPr>
          <w:ilvl w:val="2"/>
          <w:numId w:val="21"/>
        </w:numPr>
        <w:tabs>
          <w:tab w:val="left" w:pos="1020"/>
        </w:tabs>
        <w:spacing w:before="5"/>
        <w:ind w:right="1293" w:firstLine="0"/>
        <w:rPr>
          <w:sz w:val="24"/>
        </w:rPr>
      </w:pPr>
      <w:r>
        <w:rPr>
          <w:sz w:val="24"/>
        </w:rPr>
        <w:t>Consortia</w:t>
      </w:r>
      <w:r>
        <w:rPr>
          <w:spacing w:val="8"/>
          <w:sz w:val="24"/>
        </w:rPr>
        <w:t xml:space="preserve"> </w:t>
      </w:r>
      <w:r>
        <w:rPr>
          <w:sz w:val="24"/>
        </w:rPr>
        <w:t>submitted</w:t>
      </w:r>
      <w:r>
        <w:rPr>
          <w:spacing w:val="6"/>
          <w:sz w:val="24"/>
        </w:rPr>
        <w:t xml:space="preserve"> </w:t>
      </w:r>
      <w:r>
        <w:rPr>
          <w:sz w:val="24"/>
        </w:rPr>
        <w:t>an</w:t>
      </w:r>
      <w:r>
        <w:rPr>
          <w:spacing w:val="9"/>
          <w:sz w:val="24"/>
        </w:rPr>
        <w:t xml:space="preserve"> </w:t>
      </w:r>
      <w:r>
        <w:rPr>
          <w:sz w:val="24"/>
        </w:rPr>
        <w:t>annual</w:t>
      </w:r>
      <w:r>
        <w:rPr>
          <w:spacing w:val="4"/>
          <w:sz w:val="24"/>
        </w:rPr>
        <w:t xml:space="preserve"> </w:t>
      </w:r>
      <w:r>
        <w:rPr>
          <w:sz w:val="24"/>
        </w:rPr>
        <w:t>plan</w:t>
      </w:r>
      <w:r>
        <w:rPr>
          <w:spacing w:val="8"/>
          <w:sz w:val="24"/>
        </w:rPr>
        <w:t xml:space="preserve"> </w:t>
      </w:r>
      <w:r>
        <w:rPr>
          <w:sz w:val="24"/>
        </w:rPr>
        <w:t>that</w:t>
      </w:r>
      <w:r>
        <w:rPr>
          <w:spacing w:val="2"/>
          <w:sz w:val="24"/>
        </w:rPr>
        <w:t xml:space="preserve"> </w:t>
      </w:r>
      <w:r>
        <w:rPr>
          <w:sz w:val="24"/>
        </w:rPr>
        <w:t>includes</w:t>
      </w:r>
      <w:r>
        <w:rPr>
          <w:spacing w:val="7"/>
          <w:sz w:val="24"/>
        </w:rPr>
        <w:t xml:space="preserve"> </w:t>
      </w:r>
      <w:r>
        <w:rPr>
          <w:sz w:val="24"/>
        </w:rPr>
        <w:t>program</w:t>
      </w:r>
      <w:r>
        <w:rPr>
          <w:spacing w:val="8"/>
          <w:sz w:val="24"/>
        </w:rPr>
        <w:t xml:space="preserve"> </w:t>
      </w:r>
      <w:r>
        <w:rPr>
          <w:sz w:val="24"/>
        </w:rPr>
        <w:t>strategies</w:t>
      </w:r>
      <w:r>
        <w:rPr>
          <w:spacing w:val="5"/>
          <w:sz w:val="24"/>
        </w:rPr>
        <w:t xml:space="preserve"> </w:t>
      </w:r>
      <w:r>
        <w:rPr>
          <w:sz w:val="24"/>
        </w:rPr>
        <w:t>for</w:t>
      </w:r>
      <w:r>
        <w:rPr>
          <w:spacing w:val="2"/>
          <w:sz w:val="24"/>
        </w:rPr>
        <w:t xml:space="preserve"> </w:t>
      </w:r>
      <w:r>
        <w:rPr>
          <w:sz w:val="24"/>
        </w:rPr>
        <w:t>the</w:t>
      </w:r>
      <w:r>
        <w:rPr>
          <w:spacing w:val="-63"/>
          <w:sz w:val="24"/>
        </w:rPr>
        <w:t xml:space="preserve"> </w:t>
      </w:r>
      <w:r>
        <w:rPr>
          <w:sz w:val="24"/>
        </w:rPr>
        <w:t>upcoming</w:t>
      </w:r>
      <w:r>
        <w:rPr>
          <w:spacing w:val="-1"/>
          <w:sz w:val="24"/>
        </w:rPr>
        <w:t xml:space="preserve"> </w:t>
      </w:r>
      <w:r>
        <w:rPr>
          <w:sz w:val="24"/>
        </w:rPr>
        <w:t>program</w:t>
      </w:r>
      <w:r>
        <w:rPr>
          <w:spacing w:val="6"/>
          <w:sz w:val="24"/>
        </w:rPr>
        <w:t xml:space="preserve"> </w:t>
      </w:r>
      <w:r>
        <w:rPr>
          <w:sz w:val="24"/>
        </w:rPr>
        <w:t>year</w:t>
      </w:r>
      <w:r>
        <w:rPr>
          <w:spacing w:val="3"/>
          <w:sz w:val="24"/>
        </w:rPr>
        <w:t xml:space="preserve"> </w:t>
      </w:r>
      <w:r>
        <w:rPr>
          <w:sz w:val="24"/>
        </w:rPr>
        <w:t>based</w:t>
      </w:r>
      <w:r>
        <w:rPr>
          <w:spacing w:val="3"/>
          <w:sz w:val="24"/>
        </w:rPr>
        <w:t xml:space="preserve"> </w:t>
      </w:r>
      <w:r>
        <w:rPr>
          <w:sz w:val="24"/>
        </w:rPr>
        <w:t>upon</w:t>
      </w:r>
      <w:r>
        <w:rPr>
          <w:spacing w:val="4"/>
          <w:sz w:val="24"/>
        </w:rPr>
        <w:t xml:space="preserve"> </w:t>
      </w:r>
      <w:r>
        <w:rPr>
          <w:sz w:val="24"/>
        </w:rPr>
        <w:t>regional</w:t>
      </w:r>
      <w:r>
        <w:rPr>
          <w:spacing w:val="2"/>
          <w:sz w:val="24"/>
        </w:rPr>
        <w:t xml:space="preserve"> </w:t>
      </w:r>
      <w:r>
        <w:rPr>
          <w:sz w:val="24"/>
        </w:rPr>
        <w:t>need,</w:t>
      </w:r>
      <w:r>
        <w:rPr>
          <w:spacing w:val="3"/>
          <w:sz w:val="24"/>
        </w:rPr>
        <w:t xml:space="preserve"> </w:t>
      </w:r>
      <w:r>
        <w:rPr>
          <w:sz w:val="24"/>
        </w:rPr>
        <w:t>funding,</w:t>
      </w:r>
      <w:r>
        <w:rPr>
          <w:spacing w:val="4"/>
          <w:sz w:val="24"/>
        </w:rPr>
        <w:t xml:space="preserve"> </w:t>
      </w:r>
      <w:r>
        <w:rPr>
          <w:sz w:val="24"/>
        </w:rPr>
        <w:t>and</w:t>
      </w:r>
      <w:r>
        <w:rPr>
          <w:spacing w:val="3"/>
          <w:sz w:val="24"/>
        </w:rPr>
        <w:t xml:space="preserve"> </w:t>
      </w:r>
      <w:r>
        <w:rPr>
          <w:sz w:val="24"/>
        </w:rPr>
        <w:t>capacity.</w:t>
      </w:r>
    </w:p>
    <w:p w14:paraId="6B5F55EE" w14:textId="77777777" w:rsidR="000D1B02" w:rsidRDefault="000D1B02">
      <w:pPr>
        <w:pStyle w:val="BodyText"/>
        <w:spacing w:before="4"/>
        <w:rPr>
          <w:sz w:val="36"/>
        </w:rPr>
      </w:pPr>
    </w:p>
    <w:p w14:paraId="43707303" w14:textId="77777777" w:rsidR="000D1B02" w:rsidRDefault="006205A1">
      <w:pPr>
        <w:pStyle w:val="Heading2"/>
        <w:ind w:left="861"/>
      </w:pPr>
      <w:bookmarkStart w:id="35" w:name="Funding:_"/>
      <w:bookmarkEnd w:id="35"/>
      <w:r>
        <w:t>Funding:</w:t>
      </w:r>
    </w:p>
    <w:p w14:paraId="4BF91521" w14:textId="77777777" w:rsidR="000D1B02" w:rsidRDefault="006205A1">
      <w:pPr>
        <w:pStyle w:val="ListParagraph"/>
        <w:numPr>
          <w:ilvl w:val="2"/>
          <w:numId w:val="21"/>
        </w:numPr>
        <w:tabs>
          <w:tab w:val="left" w:pos="1028"/>
        </w:tabs>
        <w:spacing w:before="41" w:line="276" w:lineRule="auto"/>
        <w:ind w:right="1291" w:firstLine="0"/>
        <w:rPr>
          <w:sz w:val="24"/>
        </w:rPr>
      </w:pPr>
      <w:r>
        <w:rPr>
          <w:sz w:val="24"/>
        </w:rPr>
        <w:t>CAEP</w:t>
      </w:r>
      <w:r>
        <w:rPr>
          <w:spacing w:val="6"/>
          <w:sz w:val="24"/>
        </w:rPr>
        <w:t xml:space="preserve"> </w:t>
      </w:r>
      <w:r>
        <w:rPr>
          <w:sz w:val="24"/>
        </w:rPr>
        <w:t>funds</w:t>
      </w:r>
      <w:r>
        <w:rPr>
          <w:spacing w:val="14"/>
          <w:sz w:val="24"/>
        </w:rPr>
        <w:t xml:space="preserve"> </w:t>
      </w:r>
      <w:r>
        <w:rPr>
          <w:sz w:val="24"/>
        </w:rPr>
        <w:t>are</w:t>
      </w:r>
      <w:r>
        <w:rPr>
          <w:spacing w:val="13"/>
          <w:sz w:val="24"/>
        </w:rPr>
        <w:t xml:space="preserve"> </w:t>
      </w:r>
      <w:r>
        <w:rPr>
          <w:sz w:val="24"/>
        </w:rPr>
        <w:t>expended</w:t>
      </w:r>
      <w:r>
        <w:rPr>
          <w:spacing w:val="13"/>
          <w:sz w:val="24"/>
        </w:rPr>
        <w:t xml:space="preserve"> </w:t>
      </w:r>
      <w:r>
        <w:rPr>
          <w:sz w:val="24"/>
        </w:rPr>
        <w:t>within</w:t>
      </w:r>
      <w:r>
        <w:rPr>
          <w:spacing w:val="15"/>
          <w:sz w:val="24"/>
        </w:rPr>
        <w:t xml:space="preserve"> </w:t>
      </w:r>
      <w:r>
        <w:rPr>
          <w:sz w:val="24"/>
        </w:rPr>
        <w:t>the</w:t>
      </w:r>
      <w:r>
        <w:rPr>
          <w:spacing w:val="15"/>
          <w:sz w:val="24"/>
        </w:rPr>
        <w:t xml:space="preserve"> </w:t>
      </w:r>
      <w:r>
        <w:rPr>
          <w:sz w:val="24"/>
        </w:rPr>
        <w:t>seven</w:t>
      </w:r>
      <w:r>
        <w:rPr>
          <w:spacing w:val="15"/>
          <w:sz w:val="24"/>
        </w:rPr>
        <w:t xml:space="preserve"> </w:t>
      </w:r>
      <w:r>
        <w:rPr>
          <w:sz w:val="24"/>
        </w:rPr>
        <w:t>CAEP</w:t>
      </w:r>
      <w:r>
        <w:rPr>
          <w:spacing w:val="6"/>
          <w:sz w:val="24"/>
        </w:rPr>
        <w:t xml:space="preserve"> </w:t>
      </w:r>
      <w:r>
        <w:rPr>
          <w:sz w:val="24"/>
        </w:rPr>
        <w:t>program</w:t>
      </w:r>
      <w:r>
        <w:rPr>
          <w:spacing w:val="16"/>
          <w:sz w:val="24"/>
        </w:rPr>
        <w:t xml:space="preserve"> </w:t>
      </w:r>
      <w:proofErr w:type="gramStart"/>
      <w:r>
        <w:rPr>
          <w:sz w:val="24"/>
        </w:rPr>
        <w:t>areas,</w:t>
      </w:r>
      <w:r>
        <w:rPr>
          <w:spacing w:val="15"/>
          <w:sz w:val="24"/>
        </w:rPr>
        <w:t xml:space="preserve"> </w:t>
      </w:r>
      <w:r>
        <w:rPr>
          <w:sz w:val="24"/>
        </w:rPr>
        <w:t>and</w:t>
      </w:r>
      <w:proofErr w:type="gramEnd"/>
      <w:r>
        <w:rPr>
          <w:spacing w:val="13"/>
          <w:sz w:val="24"/>
        </w:rPr>
        <w:t xml:space="preserve"> </w:t>
      </w:r>
      <w:r>
        <w:rPr>
          <w:sz w:val="24"/>
        </w:rPr>
        <w:t>are</w:t>
      </w:r>
      <w:r>
        <w:rPr>
          <w:spacing w:val="-64"/>
          <w:sz w:val="24"/>
        </w:rPr>
        <w:t xml:space="preserve"> </w:t>
      </w:r>
      <w:r>
        <w:rPr>
          <w:sz w:val="24"/>
        </w:rPr>
        <w:t>consistent</w:t>
      </w:r>
      <w:r>
        <w:rPr>
          <w:spacing w:val="5"/>
          <w:sz w:val="24"/>
        </w:rPr>
        <w:t xml:space="preserve"> </w:t>
      </w:r>
      <w:r>
        <w:rPr>
          <w:sz w:val="24"/>
        </w:rPr>
        <w:t>with</w:t>
      </w:r>
      <w:r>
        <w:rPr>
          <w:spacing w:val="3"/>
          <w:sz w:val="24"/>
        </w:rPr>
        <w:t xml:space="preserve"> </w:t>
      </w:r>
      <w:r>
        <w:rPr>
          <w:sz w:val="24"/>
        </w:rPr>
        <w:t>each</w:t>
      </w:r>
      <w:r>
        <w:rPr>
          <w:spacing w:val="3"/>
          <w:sz w:val="24"/>
        </w:rPr>
        <w:t xml:space="preserve"> </w:t>
      </w:r>
      <w:r>
        <w:rPr>
          <w:sz w:val="24"/>
        </w:rPr>
        <w:t>consortia’</w:t>
      </w:r>
      <w:r>
        <w:rPr>
          <w:spacing w:val="2"/>
          <w:sz w:val="24"/>
        </w:rPr>
        <w:t xml:space="preserve"> </w:t>
      </w:r>
      <w:r>
        <w:rPr>
          <w:sz w:val="24"/>
        </w:rPr>
        <w:t>adult</w:t>
      </w:r>
      <w:r>
        <w:rPr>
          <w:spacing w:val="3"/>
          <w:sz w:val="24"/>
        </w:rPr>
        <w:t xml:space="preserve"> </w:t>
      </w:r>
      <w:r>
        <w:rPr>
          <w:sz w:val="24"/>
        </w:rPr>
        <w:t>education</w:t>
      </w:r>
      <w:r>
        <w:rPr>
          <w:spacing w:val="3"/>
          <w:sz w:val="24"/>
        </w:rPr>
        <w:t xml:space="preserve"> </w:t>
      </w:r>
      <w:r>
        <w:rPr>
          <w:sz w:val="24"/>
        </w:rPr>
        <w:t>regional</w:t>
      </w:r>
      <w:r>
        <w:rPr>
          <w:spacing w:val="2"/>
          <w:sz w:val="24"/>
        </w:rPr>
        <w:t xml:space="preserve"> </w:t>
      </w:r>
      <w:r>
        <w:rPr>
          <w:sz w:val="24"/>
        </w:rPr>
        <w:t>plan.</w:t>
      </w:r>
    </w:p>
    <w:p w14:paraId="2DAC6111" w14:textId="77777777" w:rsidR="000D1B02" w:rsidRDefault="006205A1">
      <w:pPr>
        <w:pStyle w:val="ListParagraph"/>
        <w:numPr>
          <w:ilvl w:val="2"/>
          <w:numId w:val="21"/>
        </w:numPr>
        <w:tabs>
          <w:tab w:val="left" w:pos="1025"/>
        </w:tabs>
        <w:spacing w:line="276" w:lineRule="auto"/>
        <w:ind w:right="1293" w:firstLine="0"/>
        <w:rPr>
          <w:sz w:val="24"/>
        </w:rPr>
      </w:pPr>
      <w:r>
        <w:rPr>
          <w:sz w:val="24"/>
        </w:rPr>
        <w:t>Consortium</w:t>
      </w:r>
      <w:r>
        <w:rPr>
          <w:spacing w:val="14"/>
          <w:sz w:val="24"/>
        </w:rPr>
        <w:t xml:space="preserve"> </w:t>
      </w:r>
      <w:r>
        <w:rPr>
          <w:sz w:val="24"/>
        </w:rPr>
        <w:t>expenditures</w:t>
      </w:r>
      <w:r>
        <w:rPr>
          <w:spacing w:val="11"/>
          <w:sz w:val="24"/>
        </w:rPr>
        <w:t xml:space="preserve"> </w:t>
      </w:r>
      <w:r>
        <w:rPr>
          <w:sz w:val="24"/>
        </w:rPr>
        <w:t>must</w:t>
      </w:r>
      <w:r>
        <w:rPr>
          <w:spacing w:val="11"/>
          <w:sz w:val="24"/>
        </w:rPr>
        <w:t xml:space="preserve"> </w:t>
      </w:r>
      <w:r>
        <w:rPr>
          <w:sz w:val="24"/>
        </w:rPr>
        <w:t>align</w:t>
      </w:r>
      <w:r>
        <w:rPr>
          <w:spacing w:val="16"/>
          <w:sz w:val="24"/>
        </w:rPr>
        <w:t xml:space="preserve"> </w:t>
      </w:r>
      <w:r>
        <w:rPr>
          <w:sz w:val="24"/>
        </w:rPr>
        <w:t>with</w:t>
      </w:r>
      <w:r>
        <w:rPr>
          <w:spacing w:val="14"/>
          <w:sz w:val="24"/>
        </w:rPr>
        <w:t xml:space="preserve"> </w:t>
      </w:r>
      <w:r>
        <w:rPr>
          <w:sz w:val="24"/>
        </w:rPr>
        <w:t>the</w:t>
      </w:r>
      <w:r>
        <w:rPr>
          <w:spacing w:val="14"/>
          <w:sz w:val="24"/>
        </w:rPr>
        <w:t xml:space="preserve"> </w:t>
      </w:r>
      <w:r>
        <w:rPr>
          <w:sz w:val="24"/>
        </w:rPr>
        <w:t>objectives</w:t>
      </w:r>
      <w:r>
        <w:rPr>
          <w:spacing w:val="13"/>
          <w:sz w:val="24"/>
        </w:rPr>
        <w:t xml:space="preserve"> </w:t>
      </w:r>
      <w:r>
        <w:rPr>
          <w:sz w:val="24"/>
        </w:rPr>
        <w:t>of</w:t>
      </w:r>
      <w:r>
        <w:rPr>
          <w:spacing w:val="14"/>
          <w:sz w:val="24"/>
        </w:rPr>
        <w:t xml:space="preserve"> </w:t>
      </w:r>
      <w:r>
        <w:rPr>
          <w:sz w:val="24"/>
        </w:rPr>
        <w:t>the</w:t>
      </w:r>
      <w:r>
        <w:rPr>
          <w:spacing w:val="14"/>
          <w:sz w:val="24"/>
        </w:rPr>
        <w:t xml:space="preserve"> </w:t>
      </w:r>
      <w:r>
        <w:rPr>
          <w:sz w:val="24"/>
        </w:rPr>
        <w:t>consortium’s</w:t>
      </w:r>
      <w:r>
        <w:rPr>
          <w:spacing w:val="-64"/>
          <w:sz w:val="24"/>
        </w:rPr>
        <w:t xml:space="preserve"> </w:t>
      </w:r>
      <w:r>
        <w:rPr>
          <w:sz w:val="24"/>
        </w:rPr>
        <w:t>annual</w:t>
      </w:r>
      <w:r>
        <w:rPr>
          <w:spacing w:val="2"/>
          <w:sz w:val="24"/>
        </w:rPr>
        <w:t xml:space="preserve"> </w:t>
      </w:r>
      <w:r>
        <w:rPr>
          <w:sz w:val="24"/>
        </w:rPr>
        <w:t>plan</w:t>
      </w:r>
      <w:r>
        <w:rPr>
          <w:spacing w:val="3"/>
          <w:sz w:val="24"/>
        </w:rPr>
        <w:t xml:space="preserve"> </w:t>
      </w:r>
      <w:r>
        <w:rPr>
          <w:sz w:val="24"/>
        </w:rPr>
        <w:t>as</w:t>
      </w:r>
      <w:r>
        <w:rPr>
          <w:spacing w:val="2"/>
          <w:sz w:val="24"/>
        </w:rPr>
        <w:t xml:space="preserve"> </w:t>
      </w:r>
      <w:r>
        <w:rPr>
          <w:sz w:val="24"/>
        </w:rPr>
        <w:t>approved</w:t>
      </w:r>
      <w:r>
        <w:rPr>
          <w:spacing w:val="3"/>
          <w:sz w:val="24"/>
        </w:rPr>
        <w:t xml:space="preserve"> </w:t>
      </w:r>
      <w:r>
        <w:rPr>
          <w:sz w:val="24"/>
        </w:rPr>
        <w:t>by the</w:t>
      </w:r>
      <w:r>
        <w:rPr>
          <w:spacing w:val="3"/>
          <w:sz w:val="24"/>
        </w:rPr>
        <w:t xml:space="preserve"> </w:t>
      </w:r>
      <w:r>
        <w:rPr>
          <w:sz w:val="24"/>
        </w:rPr>
        <w:t>regional</w:t>
      </w:r>
      <w:r>
        <w:rPr>
          <w:spacing w:val="2"/>
          <w:sz w:val="24"/>
        </w:rPr>
        <w:t xml:space="preserve"> </w:t>
      </w:r>
      <w:r>
        <w:rPr>
          <w:sz w:val="24"/>
        </w:rPr>
        <w:t>consortium</w:t>
      </w:r>
      <w:r>
        <w:rPr>
          <w:spacing w:val="4"/>
          <w:sz w:val="24"/>
        </w:rPr>
        <w:t xml:space="preserve"> </w:t>
      </w:r>
      <w:r>
        <w:rPr>
          <w:sz w:val="24"/>
        </w:rPr>
        <w:t>board.</w:t>
      </w:r>
    </w:p>
    <w:p w14:paraId="491486FE" w14:textId="77777777" w:rsidR="000D1B02" w:rsidRDefault="000D1B02">
      <w:pPr>
        <w:pStyle w:val="BodyText"/>
        <w:spacing w:before="4"/>
        <w:rPr>
          <w:sz w:val="27"/>
        </w:rPr>
      </w:pPr>
    </w:p>
    <w:p w14:paraId="338B927E" w14:textId="77777777" w:rsidR="000D1B02" w:rsidRDefault="006205A1">
      <w:pPr>
        <w:pStyle w:val="Heading2"/>
        <w:ind w:left="861"/>
      </w:pPr>
      <w:bookmarkStart w:id="36" w:name="Governance_and_Collaboration:_"/>
      <w:bookmarkEnd w:id="36"/>
      <w:r>
        <w:t>Governance</w:t>
      </w:r>
      <w:r>
        <w:rPr>
          <w:spacing w:val="4"/>
        </w:rPr>
        <w:t xml:space="preserve"> </w:t>
      </w:r>
      <w:r>
        <w:t>and</w:t>
      </w:r>
      <w:r>
        <w:rPr>
          <w:spacing w:val="1"/>
        </w:rPr>
        <w:t xml:space="preserve"> </w:t>
      </w:r>
      <w:r>
        <w:t>Collaboration:</w:t>
      </w:r>
    </w:p>
    <w:p w14:paraId="0C7FCBE9" w14:textId="77777777" w:rsidR="000D1B02" w:rsidRDefault="006205A1">
      <w:pPr>
        <w:pStyle w:val="ListParagraph"/>
        <w:numPr>
          <w:ilvl w:val="2"/>
          <w:numId w:val="21"/>
        </w:numPr>
        <w:tabs>
          <w:tab w:val="left" w:pos="1016"/>
        </w:tabs>
        <w:spacing w:before="36"/>
        <w:ind w:left="1015" w:hanging="155"/>
        <w:rPr>
          <w:sz w:val="24"/>
        </w:rPr>
      </w:pPr>
      <w:r>
        <w:rPr>
          <w:sz w:val="24"/>
        </w:rPr>
        <w:t>Consortia</w:t>
      </w:r>
      <w:r>
        <w:rPr>
          <w:spacing w:val="4"/>
          <w:sz w:val="24"/>
        </w:rPr>
        <w:t xml:space="preserve"> </w:t>
      </w:r>
      <w:r>
        <w:rPr>
          <w:sz w:val="24"/>
        </w:rPr>
        <w:t>have</w:t>
      </w:r>
      <w:r>
        <w:rPr>
          <w:spacing w:val="3"/>
          <w:sz w:val="24"/>
        </w:rPr>
        <w:t xml:space="preserve"> </w:t>
      </w:r>
      <w:r>
        <w:rPr>
          <w:sz w:val="24"/>
        </w:rPr>
        <w:t>identified</w:t>
      </w:r>
      <w:r>
        <w:rPr>
          <w:spacing w:val="4"/>
          <w:sz w:val="24"/>
        </w:rPr>
        <w:t xml:space="preserve"> </w:t>
      </w:r>
      <w:r>
        <w:rPr>
          <w:sz w:val="24"/>
        </w:rPr>
        <w:t>a</w:t>
      </w:r>
      <w:r>
        <w:rPr>
          <w:spacing w:val="2"/>
          <w:sz w:val="24"/>
        </w:rPr>
        <w:t xml:space="preserve"> </w:t>
      </w:r>
      <w:r>
        <w:rPr>
          <w:sz w:val="24"/>
        </w:rPr>
        <w:t>governance</w:t>
      </w:r>
      <w:r>
        <w:rPr>
          <w:spacing w:val="4"/>
          <w:sz w:val="24"/>
        </w:rPr>
        <w:t xml:space="preserve"> </w:t>
      </w:r>
      <w:r>
        <w:rPr>
          <w:sz w:val="24"/>
        </w:rPr>
        <w:t>structure</w:t>
      </w:r>
      <w:r>
        <w:rPr>
          <w:spacing w:val="4"/>
          <w:sz w:val="24"/>
        </w:rPr>
        <w:t xml:space="preserve"> </w:t>
      </w:r>
      <w:r>
        <w:rPr>
          <w:sz w:val="24"/>
        </w:rPr>
        <w:t>for decision-making.</w:t>
      </w:r>
    </w:p>
    <w:p w14:paraId="1DBE5ED9" w14:textId="77777777" w:rsidR="000D1B02" w:rsidRDefault="006205A1">
      <w:pPr>
        <w:pStyle w:val="ListParagraph"/>
        <w:numPr>
          <w:ilvl w:val="2"/>
          <w:numId w:val="21"/>
        </w:numPr>
        <w:tabs>
          <w:tab w:val="left" w:pos="1016"/>
        </w:tabs>
        <w:spacing w:before="41" w:line="276" w:lineRule="auto"/>
        <w:ind w:right="2079" w:firstLine="0"/>
        <w:rPr>
          <w:sz w:val="24"/>
        </w:rPr>
      </w:pPr>
      <w:r>
        <w:rPr>
          <w:sz w:val="24"/>
        </w:rPr>
        <w:t>Consortium</w:t>
      </w:r>
      <w:r>
        <w:rPr>
          <w:spacing w:val="4"/>
          <w:sz w:val="24"/>
        </w:rPr>
        <w:t xml:space="preserve"> </w:t>
      </w:r>
      <w:r>
        <w:rPr>
          <w:sz w:val="24"/>
        </w:rPr>
        <w:t>governance</w:t>
      </w:r>
      <w:r>
        <w:rPr>
          <w:spacing w:val="4"/>
          <w:sz w:val="24"/>
        </w:rPr>
        <w:t xml:space="preserve"> </w:t>
      </w:r>
      <w:r>
        <w:rPr>
          <w:sz w:val="24"/>
        </w:rPr>
        <w:t>plans,</w:t>
      </w:r>
      <w:r>
        <w:rPr>
          <w:spacing w:val="2"/>
          <w:sz w:val="24"/>
        </w:rPr>
        <w:t xml:space="preserve"> </w:t>
      </w:r>
      <w:r>
        <w:rPr>
          <w:sz w:val="24"/>
        </w:rPr>
        <w:t>by-laws,</w:t>
      </w:r>
      <w:r>
        <w:rPr>
          <w:spacing w:val="4"/>
          <w:sz w:val="24"/>
        </w:rPr>
        <w:t xml:space="preserve"> </w:t>
      </w:r>
      <w:r>
        <w:rPr>
          <w:sz w:val="24"/>
        </w:rPr>
        <w:t>and</w:t>
      </w:r>
      <w:r>
        <w:rPr>
          <w:spacing w:val="4"/>
          <w:sz w:val="24"/>
        </w:rPr>
        <w:t xml:space="preserve"> </w:t>
      </w:r>
      <w:r>
        <w:rPr>
          <w:sz w:val="24"/>
        </w:rPr>
        <w:t>CAEP</w:t>
      </w:r>
      <w:r>
        <w:rPr>
          <w:spacing w:val="-3"/>
          <w:sz w:val="24"/>
        </w:rPr>
        <w:t xml:space="preserve"> </w:t>
      </w:r>
      <w:r>
        <w:rPr>
          <w:sz w:val="24"/>
        </w:rPr>
        <w:t>requirements</w:t>
      </w:r>
      <w:r>
        <w:rPr>
          <w:spacing w:val="6"/>
          <w:sz w:val="24"/>
        </w:rPr>
        <w:t xml:space="preserve"> </w:t>
      </w:r>
      <w:r>
        <w:rPr>
          <w:sz w:val="24"/>
        </w:rPr>
        <w:t>are</w:t>
      </w:r>
      <w:r>
        <w:rPr>
          <w:spacing w:val="-64"/>
          <w:sz w:val="24"/>
        </w:rPr>
        <w:t xml:space="preserve"> </w:t>
      </w:r>
      <w:r>
        <w:rPr>
          <w:sz w:val="24"/>
        </w:rPr>
        <w:t>followed</w:t>
      </w:r>
      <w:r>
        <w:rPr>
          <w:spacing w:val="3"/>
          <w:sz w:val="24"/>
        </w:rPr>
        <w:t xml:space="preserve"> </w:t>
      </w:r>
      <w:r>
        <w:rPr>
          <w:sz w:val="24"/>
        </w:rPr>
        <w:t>for</w:t>
      </w:r>
      <w:r>
        <w:rPr>
          <w:spacing w:val="-1"/>
          <w:sz w:val="24"/>
        </w:rPr>
        <w:t xml:space="preserve"> </w:t>
      </w:r>
      <w:r>
        <w:rPr>
          <w:sz w:val="24"/>
        </w:rPr>
        <w:t>decision</w:t>
      </w:r>
      <w:r>
        <w:rPr>
          <w:spacing w:val="3"/>
          <w:sz w:val="24"/>
        </w:rPr>
        <w:t xml:space="preserve"> </w:t>
      </w:r>
      <w:r>
        <w:rPr>
          <w:sz w:val="24"/>
        </w:rPr>
        <w:t>making</w:t>
      </w:r>
      <w:r>
        <w:rPr>
          <w:spacing w:val="1"/>
          <w:sz w:val="24"/>
        </w:rPr>
        <w:t xml:space="preserve"> </w:t>
      </w:r>
      <w:r>
        <w:rPr>
          <w:sz w:val="24"/>
        </w:rPr>
        <w:t>and</w:t>
      </w:r>
      <w:r>
        <w:rPr>
          <w:spacing w:val="3"/>
          <w:sz w:val="24"/>
        </w:rPr>
        <w:t xml:space="preserve"> </w:t>
      </w:r>
      <w:r>
        <w:rPr>
          <w:sz w:val="24"/>
        </w:rPr>
        <w:t>public</w:t>
      </w:r>
      <w:r>
        <w:rPr>
          <w:spacing w:val="2"/>
          <w:sz w:val="24"/>
        </w:rPr>
        <w:t xml:space="preserve"> </w:t>
      </w:r>
      <w:r>
        <w:rPr>
          <w:sz w:val="24"/>
        </w:rPr>
        <w:t>meetings.</w:t>
      </w:r>
    </w:p>
    <w:p w14:paraId="2B495CF6" w14:textId="77777777" w:rsidR="000D1B02" w:rsidRDefault="000D1B02">
      <w:pPr>
        <w:pStyle w:val="BodyText"/>
        <w:spacing w:before="5"/>
        <w:rPr>
          <w:sz w:val="27"/>
        </w:rPr>
      </w:pPr>
    </w:p>
    <w:p w14:paraId="388010B3" w14:textId="77777777" w:rsidR="000D1B02" w:rsidRDefault="006205A1">
      <w:pPr>
        <w:pStyle w:val="Heading2"/>
        <w:ind w:left="861"/>
      </w:pPr>
      <w:bookmarkStart w:id="37" w:name="Membership:_"/>
      <w:bookmarkEnd w:id="37"/>
      <w:r>
        <w:t>Membership:</w:t>
      </w:r>
    </w:p>
    <w:p w14:paraId="240D79DF" w14:textId="77777777" w:rsidR="000D1B02" w:rsidRDefault="006205A1">
      <w:pPr>
        <w:pStyle w:val="ListParagraph"/>
        <w:numPr>
          <w:ilvl w:val="2"/>
          <w:numId w:val="21"/>
        </w:numPr>
        <w:tabs>
          <w:tab w:val="left" w:pos="1016"/>
        </w:tabs>
        <w:spacing w:before="41" w:line="276" w:lineRule="auto"/>
        <w:ind w:right="1874" w:firstLine="0"/>
        <w:rPr>
          <w:sz w:val="24"/>
        </w:rPr>
      </w:pPr>
      <w:r>
        <w:rPr>
          <w:sz w:val="24"/>
        </w:rPr>
        <w:t>Consortia</w:t>
      </w:r>
      <w:r>
        <w:rPr>
          <w:spacing w:val="3"/>
          <w:sz w:val="24"/>
        </w:rPr>
        <w:t xml:space="preserve"> </w:t>
      </w:r>
      <w:r>
        <w:rPr>
          <w:sz w:val="24"/>
        </w:rPr>
        <w:t>invited</w:t>
      </w:r>
      <w:r>
        <w:rPr>
          <w:spacing w:val="3"/>
          <w:sz w:val="24"/>
        </w:rPr>
        <w:t xml:space="preserve"> </w:t>
      </w:r>
      <w:r>
        <w:rPr>
          <w:sz w:val="24"/>
        </w:rPr>
        <w:t>all</w:t>
      </w:r>
      <w:r>
        <w:rPr>
          <w:spacing w:val="2"/>
          <w:sz w:val="24"/>
        </w:rPr>
        <w:t xml:space="preserve"> </w:t>
      </w:r>
      <w:r>
        <w:rPr>
          <w:sz w:val="24"/>
        </w:rPr>
        <w:t>eligible</w:t>
      </w:r>
      <w:r>
        <w:rPr>
          <w:spacing w:val="4"/>
          <w:sz w:val="24"/>
        </w:rPr>
        <w:t xml:space="preserve"> </w:t>
      </w:r>
      <w:r>
        <w:rPr>
          <w:sz w:val="24"/>
        </w:rPr>
        <w:t>members</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region</w:t>
      </w:r>
      <w:r>
        <w:rPr>
          <w:spacing w:val="4"/>
          <w:sz w:val="24"/>
        </w:rPr>
        <w:t xml:space="preserve"> </w:t>
      </w:r>
      <w:r>
        <w:rPr>
          <w:sz w:val="24"/>
        </w:rPr>
        <w:t>to</w:t>
      </w:r>
      <w:r>
        <w:rPr>
          <w:spacing w:val="1"/>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63"/>
          <w:sz w:val="24"/>
        </w:rPr>
        <w:t xml:space="preserve"> </w:t>
      </w:r>
      <w:r>
        <w:rPr>
          <w:sz w:val="24"/>
        </w:rPr>
        <w:t>CAEP</w:t>
      </w:r>
      <w:r>
        <w:rPr>
          <w:spacing w:val="-4"/>
          <w:sz w:val="24"/>
        </w:rPr>
        <w:t xml:space="preserve"> </w:t>
      </w:r>
      <w:r>
        <w:rPr>
          <w:sz w:val="24"/>
        </w:rPr>
        <w:t>initiative.</w:t>
      </w:r>
    </w:p>
    <w:p w14:paraId="3409277F" w14:textId="77777777" w:rsidR="000D1B02" w:rsidRDefault="006205A1">
      <w:pPr>
        <w:pStyle w:val="ListParagraph"/>
        <w:numPr>
          <w:ilvl w:val="2"/>
          <w:numId w:val="21"/>
        </w:numPr>
        <w:tabs>
          <w:tab w:val="left" w:pos="1016"/>
        </w:tabs>
        <w:spacing w:line="276" w:lineRule="auto"/>
        <w:ind w:right="1987" w:firstLine="0"/>
        <w:rPr>
          <w:sz w:val="24"/>
        </w:rPr>
      </w:pPr>
      <w:r>
        <w:rPr>
          <w:sz w:val="24"/>
        </w:rPr>
        <w:t>All</w:t>
      </w:r>
      <w:r>
        <w:rPr>
          <w:spacing w:val="1"/>
          <w:sz w:val="24"/>
        </w:rPr>
        <w:t xml:space="preserve"> </w:t>
      </w:r>
      <w:r>
        <w:rPr>
          <w:sz w:val="24"/>
        </w:rPr>
        <w:t>members</w:t>
      </w:r>
      <w:r>
        <w:rPr>
          <w:spacing w:val="2"/>
          <w:sz w:val="24"/>
        </w:rPr>
        <w:t xml:space="preserve"> </w:t>
      </w:r>
      <w:r>
        <w:rPr>
          <w:sz w:val="24"/>
        </w:rPr>
        <w:t>are</w:t>
      </w:r>
      <w:r>
        <w:rPr>
          <w:spacing w:val="3"/>
          <w:sz w:val="24"/>
        </w:rPr>
        <w:t xml:space="preserve"> </w:t>
      </w:r>
      <w:r>
        <w:rPr>
          <w:sz w:val="24"/>
        </w:rPr>
        <w:t>located</w:t>
      </w:r>
      <w:r>
        <w:rPr>
          <w:spacing w:val="3"/>
          <w:sz w:val="24"/>
        </w:rPr>
        <w:t xml:space="preserve"> </w:t>
      </w:r>
      <w:r>
        <w:rPr>
          <w:sz w:val="24"/>
        </w:rPr>
        <w:t>within</w:t>
      </w:r>
      <w:r>
        <w:rPr>
          <w:spacing w:val="2"/>
          <w:sz w:val="24"/>
        </w:rPr>
        <w:t xml:space="preserve"> </w:t>
      </w:r>
      <w:r>
        <w:rPr>
          <w:sz w:val="24"/>
        </w:rPr>
        <w:t>the</w:t>
      </w:r>
      <w:r>
        <w:rPr>
          <w:spacing w:val="3"/>
          <w:sz w:val="24"/>
        </w:rPr>
        <w:t xml:space="preserve"> </w:t>
      </w:r>
      <w:r>
        <w:rPr>
          <w:sz w:val="24"/>
        </w:rPr>
        <w:t>regional</w:t>
      </w:r>
      <w:r>
        <w:rPr>
          <w:spacing w:val="4"/>
          <w:sz w:val="24"/>
        </w:rPr>
        <w:t xml:space="preserve"> </w:t>
      </w:r>
      <w:r>
        <w:rPr>
          <w:sz w:val="24"/>
        </w:rPr>
        <w:t>boundaries</w:t>
      </w:r>
      <w:r>
        <w:rPr>
          <w:spacing w:val="2"/>
          <w:sz w:val="24"/>
        </w:rPr>
        <w:t xml:space="preserve"> </w:t>
      </w:r>
      <w:r>
        <w:rPr>
          <w:sz w:val="24"/>
        </w:rPr>
        <w:t>of</w:t>
      </w:r>
      <w:r>
        <w:rPr>
          <w:spacing w:val="3"/>
          <w:sz w:val="24"/>
        </w:rPr>
        <w:t xml:space="preserve"> </w:t>
      </w:r>
      <w:r>
        <w:rPr>
          <w:sz w:val="24"/>
        </w:rPr>
        <w:t>designated</w:t>
      </w:r>
      <w:r>
        <w:rPr>
          <w:spacing w:val="-64"/>
          <w:sz w:val="24"/>
        </w:rPr>
        <w:t xml:space="preserve"> </w:t>
      </w:r>
      <w:r>
        <w:rPr>
          <w:sz w:val="24"/>
        </w:rPr>
        <w:t>consortium.</w:t>
      </w:r>
    </w:p>
    <w:p w14:paraId="5E3CF18D" w14:textId="77777777" w:rsidR="000D1B02" w:rsidRDefault="000D1B02">
      <w:pPr>
        <w:spacing w:line="276" w:lineRule="auto"/>
        <w:rPr>
          <w:sz w:val="24"/>
        </w:rPr>
        <w:sectPr w:rsidR="000D1B02">
          <w:pgSz w:w="12240" w:h="15840"/>
          <w:pgMar w:top="1400" w:right="620" w:bottom="1200" w:left="1200" w:header="0" w:footer="1014" w:gutter="0"/>
          <w:cols w:space="720"/>
        </w:sectPr>
      </w:pPr>
    </w:p>
    <w:p w14:paraId="630B93D3" w14:textId="77777777" w:rsidR="000D1B02" w:rsidRDefault="006205A1">
      <w:pPr>
        <w:pStyle w:val="Heading2"/>
        <w:spacing w:before="82"/>
        <w:ind w:left="861"/>
      </w:pPr>
      <w:bookmarkStart w:id="38" w:name="Planning:_"/>
      <w:bookmarkEnd w:id="38"/>
      <w:r>
        <w:lastRenderedPageBreak/>
        <w:t>Planning:</w:t>
      </w:r>
    </w:p>
    <w:p w14:paraId="4E32EB2E" w14:textId="77777777" w:rsidR="000D1B02" w:rsidRDefault="006205A1">
      <w:pPr>
        <w:pStyle w:val="ListParagraph"/>
        <w:numPr>
          <w:ilvl w:val="2"/>
          <w:numId w:val="21"/>
        </w:numPr>
        <w:tabs>
          <w:tab w:val="left" w:pos="1016"/>
        </w:tabs>
        <w:spacing w:before="41"/>
        <w:ind w:left="1015" w:hanging="155"/>
        <w:rPr>
          <w:sz w:val="24"/>
        </w:rPr>
      </w:pPr>
      <w:r>
        <w:rPr>
          <w:sz w:val="24"/>
        </w:rPr>
        <w:t>Consortia</w:t>
      </w:r>
      <w:r>
        <w:rPr>
          <w:spacing w:val="3"/>
          <w:sz w:val="24"/>
        </w:rPr>
        <w:t xml:space="preserve"> </w:t>
      </w:r>
      <w:r>
        <w:rPr>
          <w:sz w:val="24"/>
        </w:rPr>
        <w:t>have</w:t>
      </w:r>
      <w:r>
        <w:rPr>
          <w:spacing w:val="4"/>
          <w:sz w:val="24"/>
        </w:rPr>
        <w:t xml:space="preserve"> </w:t>
      </w:r>
      <w:r>
        <w:rPr>
          <w:sz w:val="24"/>
        </w:rPr>
        <w:t>submitted</w:t>
      </w:r>
      <w:r>
        <w:rPr>
          <w:spacing w:val="3"/>
          <w:sz w:val="24"/>
        </w:rPr>
        <w:t xml:space="preserve"> </w:t>
      </w:r>
      <w:r>
        <w:rPr>
          <w:sz w:val="24"/>
        </w:rPr>
        <w:t>the</w:t>
      </w:r>
      <w:r>
        <w:rPr>
          <w:spacing w:val="4"/>
          <w:sz w:val="24"/>
        </w:rPr>
        <w:t xml:space="preserve"> </w:t>
      </w:r>
      <w:r>
        <w:rPr>
          <w:sz w:val="24"/>
        </w:rPr>
        <w:t>required</w:t>
      </w:r>
      <w:r>
        <w:rPr>
          <w:spacing w:val="4"/>
          <w:sz w:val="24"/>
        </w:rPr>
        <w:t xml:space="preserve"> </w:t>
      </w:r>
      <w:r>
        <w:rPr>
          <w:sz w:val="24"/>
        </w:rPr>
        <w:t>Annual</w:t>
      </w:r>
      <w:r>
        <w:rPr>
          <w:spacing w:val="2"/>
          <w:sz w:val="24"/>
        </w:rPr>
        <w:t xml:space="preserve"> </w:t>
      </w:r>
      <w:r>
        <w:rPr>
          <w:sz w:val="24"/>
        </w:rPr>
        <w:t>Plan</w:t>
      </w:r>
      <w:r>
        <w:rPr>
          <w:spacing w:val="4"/>
          <w:sz w:val="24"/>
        </w:rPr>
        <w:t xml:space="preserve"> </w:t>
      </w:r>
      <w:r>
        <w:rPr>
          <w:sz w:val="24"/>
        </w:rPr>
        <w:t>Template.</w:t>
      </w:r>
    </w:p>
    <w:p w14:paraId="12752246" w14:textId="77777777" w:rsidR="000D1B02" w:rsidRDefault="006205A1">
      <w:pPr>
        <w:pStyle w:val="ListParagraph"/>
        <w:numPr>
          <w:ilvl w:val="2"/>
          <w:numId w:val="21"/>
        </w:numPr>
        <w:tabs>
          <w:tab w:val="left" w:pos="1044"/>
        </w:tabs>
        <w:spacing w:before="40" w:line="276" w:lineRule="auto"/>
        <w:ind w:right="1295" w:firstLine="0"/>
        <w:rPr>
          <w:sz w:val="24"/>
        </w:rPr>
      </w:pPr>
      <w:r>
        <w:rPr>
          <w:sz w:val="24"/>
        </w:rPr>
        <w:t>Consortia</w:t>
      </w:r>
      <w:r>
        <w:rPr>
          <w:spacing w:val="31"/>
          <w:sz w:val="24"/>
        </w:rPr>
        <w:t xml:space="preserve"> </w:t>
      </w:r>
      <w:r>
        <w:rPr>
          <w:sz w:val="24"/>
        </w:rPr>
        <w:t>have</w:t>
      </w:r>
      <w:r>
        <w:rPr>
          <w:spacing w:val="31"/>
          <w:sz w:val="24"/>
        </w:rPr>
        <w:t xml:space="preserve"> </w:t>
      </w:r>
      <w:r>
        <w:rPr>
          <w:sz w:val="24"/>
        </w:rPr>
        <w:t>approved</w:t>
      </w:r>
      <w:r>
        <w:rPr>
          <w:spacing w:val="31"/>
          <w:sz w:val="24"/>
        </w:rPr>
        <w:t xml:space="preserve"> </w:t>
      </w:r>
      <w:r>
        <w:rPr>
          <w:sz w:val="24"/>
        </w:rPr>
        <w:t>and</w:t>
      </w:r>
      <w:r>
        <w:rPr>
          <w:spacing w:val="32"/>
          <w:sz w:val="24"/>
        </w:rPr>
        <w:t xml:space="preserve"> </w:t>
      </w:r>
      <w:r>
        <w:rPr>
          <w:sz w:val="24"/>
        </w:rPr>
        <w:t>submitted</w:t>
      </w:r>
      <w:r>
        <w:rPr>
          <w:spacing w:val="31"/>
          <w:sz w:val="24"/>
        </w:rPr>
        <w:t xml:space="preserve"> </w:t>
      </w:r>
      <w:r>
        <w:rPr>
          <w:sz w:val="24"/>
        </w:rPr>
        <w:t>the</w:t>
      </w:r>
      <w:r>
        <w:rPr>
          <w:spacing w:val="31"/>
          <w:sz w:val="24"/>
        </w:rPr>
        <w:t xml:space="preserve"> </w:t>
      </w:r>
      <w:r>
        <w:rPr>
          <w:sz w:val="24"/>
        </w:rPr>
        <w:t>3-year</w:t>
      </w:r>
      <w:r>
        <w:rPr>
          <w:spacing w:val="31"/>
          <w:sz w:val="24"/>
        </w:rPr>
        <w:t xml:space="preserve"> </w:t>
      </w:r>
      <w:r>
        <w:rPr>
          <w:sz w:val="24"/>
        </w:rPr>
        <w:t>plan</w:t>
      </w:r>
      <w:r>
        <w:rPr>
          <w:spacing w:val="31"/>
          <w:sz w:val="24"/>
        </w:rPr>
        <w:t xml:space="preserve"> </w:t>
      </w:r>
      <w:r>
        <w:rPr>
          <w:sz w:val="24"/>
        </w:rPr>
        <w:t>that</w:t>
      </w:r>
      <w:r>
        <w:rPr>
          <w:spacing w:val="24"/>
          <w:sz w:val="24"/>
        </w:rPr>
        <w:t xml:space="preserve"> </w:t>
      </w:r>
      <w:r>
        <w:rPr>
          <w:sz w:val="24"/>
        </w:rPr>
        <w:t>may</w:t>
      </w:r>
      <w:r>
        <w:rPr>
          <w:spacing w:val="29"/>
          <w:sz w:val="24"/>
        </w:rPr>
        <w:t xml:space="preserve"> </w:t>
      </w:r>
      <w:r>
        <w:rPr>
          <w:sz w:val="24"/>
        </w:rPr>
        <w:t>include</w:t>
      </w:r>
      <w:r>
        <w:rPr>
          <w:spacing w:val="-64"/>
          <w:sz w:val="24"/>
        </w:rPr>
        <w:t xml:space="preserve"> </w:t>
      </w:r>
      <w:r>
        <w:rPr>
          <w:sz w:val="24"/>
        </w:rPr>
        <w:t>amendments.</w:t>
      </w:r>
    </w:p>
    <w:p w14:paraId="32B093C0" w14:textId="1409FBDC" w:rsidR="000D1B02" w:rsidRDefault="006205A1">
      <w:pPr>
        <w:pStyle w:val="ListParagraph"/>
        <w:numPr>
          <w:ilvl w:val="2"/>
          <w:numId w:val="21"/>
        </w:numPr>
        <w:tabs>
          <w:tab w:val="left" w:pos="1016"/>
        </w:tabs>
        <w:spacing w:line="276" w:lineRule="auto"/>
        <w:ind w:right="1294" w:firstLine="0"/>
        <w:rPr>
          <w:sz w:val="24"/>
        </w:rPr>
      </w:pPr>
      <w:r>
        <w:rPr>
          <w:sz w:val="24"/>
        </w:rPr>
        <w:t>Consortium</w:t>
      </w:r>
      <w:r>
        <w:rPr>
          <w:spacing w:val="5"/>
          <w:sz w:val="24"/>
        </w:rPr>
        <w:t xml:space="preserve"> </w:t>
      </w:r>
      <w:r>
        <w:rPr>
          <w:sz w:val="24"/>
        </w:rPr>
        <w:t>members</w:t>
      </w:r>
      <w:r>
        <w:rPr>
          <w:spacing w:val="4"/>
          <w:sz w:val="24"/>
        </w:rPr>
        <w:t xml:space="preserve"> </w:t>
      </w:r>
      <w:r>
        <w:rPr>
          <w:sz w:val="24"/>
        </w:rPr>
        <w:t>have</w:t>
      </w:r>
      <w:r>
        <w:rPr>
          <w:spacing w:val="5"/>
          <w:sz w:val="24"/>
        </w:rPr>
        <w:t xml:space="preserve"> </w:t>
      </w:r>
      <w:r>
        <w:rPr>
          <w:sz w:val="24"/>
        </w:rPr>
        <w:t>shared</w:t>
      </w:r>
      <w:r>
        <w:rPr>
          <w:spacing w:val="4"/>
          <w:sz w:val="24"/>
        </w:rPr>
        <w:t xml:space="preserve"> </w:t>
      </w:r>
      <w:r>
        <w:rPr>
          <w:sz w:val="24"/>
        </w:rPr>
        <w:t>information</w:t>
      </w:r>
      <w:r>
        <w:rPr>
          <w:spacing w:val="5"/>
          <w:sz w:val="24"/>
        </w:rPr>
        <w:t xml:space="preserve"> </w:t>
      </w:r>
      <w:r>
        <w:rPr>
          <w:sz w:val="24"/>
        </w:rPr>
        <w:t>on</w:t>
      </w:r>
      <w:r>
        <w:rPr>
          <w:spacing w:val="5"/>
          <w:sz w:val="24"/>
        </w:rPr>
        <w:t xml:space="preserve"> </w:t>
      </w:r>
      <w:r>
        <w:rPr>
          <w:sz w:val="24"/>
        </w:rPr>
        <w:t>related</w:t>
      </w:r>
      <w:r>
        <w:rPr>
          <w:spacing w:val="4"/>
          <w:sz w:val="24"/>
        </w:rPr>
        <w:t xml:space="preserve"> </w:t>
      </w:r>
      <w:r>
        <w:rPr>
          <w:sz w:val="24"/>
        </w:rPr>
        <w:t>programs</w:t>
      </w:r>
      <w:r>
        <w:rPr>
          <w:spacing w:val="4"/>
          <w:sz w:val="24"/>
        </w:rPr>
        <w:t xml:space="preserve"> </w:t>
      </w:r>
      <w:r>
        <w:rPr>
          <w:sz w:val="24"/>
        </w:rPr>
        <w:t>that</w:t>
      </w:r>
      <w:r>
        <w:rPr>
          <w:spacing w:val="2"/>
          <w:sz w:val="24"/>
        </w:rPr>
        <w:t xml:space="preserve"> </w:t>
      </w:r>
      <w:r>
        <w:rPr>
          <w:sz w:val="24"/>
        </w:rPr>
        <w:t>are</w:t>
      </w:r>
      <w:r>
        <w:rPr>
          <w:spacing w:val="-64"/>
          <w:sz w:val="24"/>
        </w:rPr>
        <w:t xml:space="preserve"> </w:t>
      </w:r>
      <w:r w:rsidR="00F6506C">
        <w:rPr>
          <w:sz w:val="24"/>
        </w:rPr>
        <w:t>offered,</w:t>
      </w:r>
      <w:r>
        <w:rPr>
          <w:spacing w:val="3"/>
          <w:sz w:val="24"/>
        </w:rPr>
        <w:t xml:space="preserve"> </w:t>
      </w:r>
      <w:r>
        <w:rPr>
          <w:sz w:val="24"/>
        </w:rPr>
        <w:t>and</w:t>
      </w:r>
      <w:r>
        <w:rPr>
          <w:spacing w:val="3"/>
          <w:sz w:val="24"/>
        </w:rPr>
        <w:t xml:space="preserve"> </w:t>
      </w:r>
      <w:r>
        <w:rPr>
          <w:sz w:val="24"/>
        </w:rPr>
        <w:t>the</w:t>
      </w:r>
      <w:r>
        <w:rPr>
          <w:spacing w:val="1"/>
          <w:sz w:val="24"/>
        </w:rPr>
        <w:t xml:space="preserve"> </w:t>
      </w:r>
      <w:r>
        <w:rPr>
          <w:sz w:val="24"/>
        </w:rPr>
        <w:t>resources</w:t>
      </w:r>
      <w:r>
        <w:rPr>
          <w:spacing w:val="2"/>
          <w:sz w:val="24"/>
        </w:rPr>
        <w:t xml:space="preserve"> </w:t>
      </w:r>
      <w:r>
        <w:rPr>
          <w:sz w:val="24"/>
        </w:rPr>
        <w:t>being</w:t>
      </w:r>
      <w:r>
        <w:rPr>
          <w:spacing w:val="1"/>
          <w:sz w:val="24"/>
        </w:rPr>
        <w:t xml:space="preserve"> </w:t>
      </w:r>
      <w:r>
        <w:rPr>
          <w:sz w:val="24"/>
        </w:rPr>
        <w:t>used</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these</w:t>
      </w:r>
      <w:r>
        <w:rPr>
          <w:spacing w:val="3"/>
          <w:sz w:val="24"/>
        </w:rPr>
        <w:t xml:space="preserve"> </w:t>
      </w:r>
      <w:r>
        <w:rPr>
          <w:sz w:val="24"/>
        </w:rPr>
        <w:t>programs.</w:t>
      </w:r>
    </w:p>
    <w:p w14:paraId="3B20E8B1" w14:textId="77777777" w:rsidR="000D1B02" w:rsidRDefault="006205A1">
      <w:pPr>
        <w:pStyle w:val="ListParagraph"/>
        <w:numPr>
          <w:ilvl w:val="2"/>
          <w:numId w:val="21"/>
        </w:numPr>
        <w:tabs>
          <w:tab w:val="left" w:pos="1016"/>
        </w:tabs>
        <w:spacing w:line="271" w:lineRule="auto"/>
        <w:ind w:right="1763" w:firstLine="0"/>
        <w:rPr>
          <w:sz w:val="24"/>
        </w:rPr>
      </w:pPr>
      <w:r>
        <w:rPr>
          <w:sz w:val="24"/>
        </w:rPr>
        <w:t>Consortia</w:t>
      </w:r>
      <w:r>
        <w:rPr>
          <w:spacing w:val="4"/>
          <w:sz w:val="24"/>
        </w:rPr>
        <w:t xml:space="preserve"> </w:t>
      </w:r>
      <w:r>
        <w:rPr>
          <w:sz w:val="24"/>
        </w:rPr>
        <w:t>participated</w:t>
      </w:r>
      <w:r>
        <w:rPr>
          <w:spacing w:val="5"/>
          <w:sz w:val="24"/>
        </w:rPr>
        <w:t xml:space="preserve"> </w:t>
      </w:r>
      <w:r>
        <w:rPr>
          <w:sz w:val="24"/>
        </w:rPr>
        <w:t>in</w:t>
      </w:r>
      <w:r>
        <w:rPr>
          <w:spacing w:val="4"/>
          <w:sz w:val="24"/>
        </w:rPr>
        <w:t xml:space="preserve"> </w:t>
      </w:r>
      <w:r>
        <w:rPr>
          <w:sz w:val="24"/>
        </w:rPr>
        <w:t>statewide</w:t>
      </w:r>
      <w:r>
        <w:rPr>
          <w:spacing w:val="5"/>
          <w:sz w:val="24"/>
        </w:rPr>
        <w:t xml:space="preserve"> </w:t>
      </w:r>
      <w:r>
        <w:rPr>
          <w:sz w:val="24"/>
        </w:rPr>
        <w:t>leadership</w:t>
      </w:r>
      <w:r>
        <w:rPr>
          <w:spacing w:val="5"/>
          <w:sz w:val="24"/>
        </w:rPr>
        <w:t xml:space="preserve"> </w:t>
      </w:r>
      <w:r>
        <w:rPr>
          <w:sz w:val="24"/>
        </w:rPr>
        <w:t>activities</w:t>
      </w:r>
      <w:r>
        <w:rPr>
          <w:spacing w:val="3"/>
          <w:sz w:val="24"/>
        </w:rPr>
        <w:t xml:space="preserve"> </w:t>
      </w:r>
      <w:r>
        <w:rPr>
          <w:sz w:val="24"/>
        </w:rPr>
        <w:t>(CAEP</w:t>
      </w:r>
      <w:r>
        <w:rPr>
          <w:spacing w:val="-2"/>
          <w:sz w:val="24"/>
        </w:rPr>
        <w:t xml:space="preserve"> </w:t>
      </w:r>
      <w:r>
        <w:rPr>
          <w:sz w:val="24"/>
        </w:rPr>
        <w:t>Summit,</w:t>
      </w:r>
      <w:r>
        <w:rPr>
          <w:spacing w:val="-64"/>
          <w:sz w:val="24"/>
        </w:rPr>
        <w:t xml:space="preserve"> </w:t>
      </w:r>
      <w:r>
        <w:rPr>
          <w:sz w:val="24"/>
        </w:rPr>
        <w:t>CAEP</w:t>
      </w:r>
      <w:r>
        <w:rPr>
          <w:spacing w:val="-4"/>
          <w:sz w:val="24"/>
        </w:rPr>
        <w:t xml:space="preserve"> </w:t>
      </w:r>
      <w:r>
        <w:rPr>
          <w:sz w:val="24"/>
        </w:rPr>
        <w:t>Director’s</w:t>
      </w:r>
      <w:r>
        <w:rPr>
          <w:spacing w:val="2"/>
          <w:sz w:val="24"/>
        </w:rPr>
        <w:t xml:space="preserve"> </w:t>
      </w:r>
      <w:r>
        <w:rPr>
          <w:sz w:val="24"/>
        </w:rPr>
        <w:t>Conference).</w:t>
      </w:r>
    </w:p>
    <w:p w14:paraId="788BB420" w14:textId="77777777" w:rsidR="000D1B02" w:rsidRDefault="000D1B02">
      <w:pPr>
        <w:pStyle w:val="BodyText"/>
        <w:spacing w:before="10"/>
        <w:rPr>
          <w:sz w:val="23"/>
        </w:rPr>
      </w:pPr>
    </w:p>
    <w:p w14:paraId="228A2A0F" w14:textId="77777777" w:rsidR="000D1B02" w:rsidRDefault="006205A1">
      <w:pPr>
        <w:pStyle w:val="Heading2"/>
        <w:ind w:left="861"/>
      </w:pPr>
      <w:bookmarkStart w:id="39" w:name="Reporting:_"/>
      <w:bookmarkEnd w:id="39"/>
      <w:r>
        <w:t>Reporting:</w:t>
      </w:r>
    </w:p>
    <w:p w14:paraId="297C53CC" w14:textId="77777777" w:rsidR="000D1B02" w:rsidRDefault="006205A1">
      <w:pPr>
        <w:pStyle w:val="ListParagraph"/>
        <w:numPr>
          <w:ilvl w:val="2"/>
          <w:numId w:val="21"/>
        </w:numPr>
        <w:tabs>
          <w:tab w:val="left" w:pos="1016"/>
        </w:tabs>
        <w:spacing w:before="41" w:line="276" w:lineRule="auto"/>
        <w:ind w:right="2159" w:firstLine="0"/>
        <w:rPr>
          <w:sz w:val="24"/>
        </w:rPr>
      </w:pPr>
      <w:r>
        <w:rPr>
          <w:sz w:val="24"/>
        </w:rPr>
        <w:t>Consortia</w:t>
      </w:r>
      <w:r>
        <w:rPr>
          <w:spacing w:val="6"/>
          <w:sz w:val="24"/>
        </w:rPr>
        <w:t xml:space="preserve"> </w:t>
      </w:r>
      <w:r>
        <w:rPr>
          <w:sz w:val="24"/>
        </w:rPr>
        <w:t>will</w:t>
      </w:r>
      <w:r>
        <w:rPr>
          <w:spacing w:val="3"/>
          <w:sz w:val="24"/>
        </w:rPr>
        <w:t xml:space="preserve"> </w:t>
      </w:r>
      <w:r>
        <w:rPr>
          <w:sz w:val="24"/>
        </w:rPr>
        <w:t>report</w:t>
      </w:r>
      <w:r>
        <w:rPr>
          <w:spacing w:val="4"/>
          <w:sz w:val="24"/>
        </w:rPr>
        <w:t xml:space="preserve"> </w:t>
      </w:r>
      <w:r>
        <w:rPr>
          <w:sz w:val="24"/>
        </w:rPr>
        <w:t>student</w:t>
      </w:r>
      <w:r>
        <w:rPr>
          <w:spacing w:val="4"/>
          <w:sz w:val="24"/>
        </w:rPr>
        <w:t xml:space="preserve"> </w:t>
      </w:r>
      <w:r>
        <w:rPr>
          <w:sz w:val="24"/>
        </w:rPr>
        <w:t>level</w:t>
      </w:r>
      <w:r>
        <w:rPr>
          <w:spacing w:val="3"/>
          <w:sz w:val="24"/>
        </w:rPr>
        <w:t xml:space="preserve"> </w:t>
      </w:r>
      <w:r>
        <w:rPr>
          <w:sz w:val="24"/>
        </w:rPr>
        <w:t>enrollment</w:t>
      </w:r>
      <w:r>
        <w:rPr>
          <w:spacing w:val="4"/>
          <w:sz w:val="24"/>
        </w:rPr>
        <w:t xml:space="preserve"> </w:t>
      </w:r>
      <w:r>
        <w:rPr>
          <w:sz w:val="24"/>
        </w:rPr>
        <w:t>data</w:t>
      </w:r>
      <w:r>
        <w:rPr>
          <w:spacing w:val="3"/>
          <w:sz w:val="24"/>
        </w:rPr>
        <w:t xml:space="preserve"> </w:t>
      </w:r>
      <w:r>
        <w:rPr>
          <w:sz w:val="24"/>
        </w:rPr>
        <w:t>and</w:t>
      </w:r>
      <w:r>
        <w:rPr>
          <w:spacing w:val="2"/>
          <w:sz w:val="24"/>
        </w:rPr>
        <w:t xml:space="preserve"> </w:t>
      </w:r>
      <w:r>
        <w:rPr>
          <w:sz w:val="24"/>
        </w:rPr>
        <w:t>outcomes</w:t>
      </w:r>
      <w:r>
        <w:rPr>
          <w:spacing w:val="1"/>
          <w:sz w:val="24"/>
        </w:rPr>
        <w:t xml:space="preserve"> </w:t>
      </w:r>
      <w:r>
        <w:rPr>
          <w:sz w:val="24"/>
        </w:rPr>
        <w:t>for</w:t>
      </w:r>
      <w:r>
        <w:rPr>
          <w:spacing w:val="-64"/>
          <w:sz w:val="24"/>
        </w:rPr>
        <w:t xml:space="preserve"> </w:t>
      </w:r>
      <w:r>
        <w:rPr>
          <w:sz w:val="24"/>
        </w:rPr>
        <w:t>quarterly and</w:t>
      </w:r>
      <w:r>
        <w:rPr>
          <w:spacing w:val="3"/>
          <w:sz w:val="24"/>
        </w:rPr>
        <w:t xml:space="preserve"> </w:t>
      </w:r>
      <w:r>
        <w:rPr>
          <w:sz w:val="24"/>
        </w:rPr>
        <w:t>final</w:t>
      </w:r>
      <w:r>
        <w:rPr>
          <w:spacing w:val="2"/>
          <w:sz w:val="24"/>
        </w:rPr>
        <w:t xml:space="preserve"> </w:t>
      </w:r>
      <w:r>
        <w:rPr>
          <w:sz w:val="24"/>
        </w:rPr>
        <w:t>reporting.</w:t>
      </w:r>
    </w:p>
    <w:p w14:paraId="21A7847D" w14:textId="77777777" w:rsidR="000D1B02" w:rsidRDefault="006205A1">
      <w:pPr>
        <w:pStyle w:val="ListParagraph"/>
        <w:numPr>
          <w:ilvl w:val="2"/>
          <w:numId w:val="21"/>
        </w:numPr>
        <w:tabs>
          <w:tab w:val="left" w:pos="1016"/>
        </w:tabs>
        <w:spacing w:line="272" w:lineRule="exact"/>
        <w:ind w:left="1015" w:hanging="155"/>
        <w:rPr>
          <w:sz w:val="24"/>
        </w:rPr>
      </w:pPr>
      <w:r>
        <w:rPr>
          <w:sz w:val="24"/>
        </w:rPr>
        <w:t>Consortia</w:t>
      </w:r>
      <w:r>
        <w:rPr>
          <w:spacing w:val="5"/>
          <w:sz w:val="24"/>
        </w:rPr>
        <w:t xml:space="preserve"> </w:t>
      </w:r>
      <w:r>
        <w:rPr>
          <w:sz w:val="24"/>
        </w:rPr>
        <w:t>will</w:t>
      </w:r>
      <w:r>
        <w:rPr>
          <w:spacing w:val="2"/>
          <w:sz w:val="24"/>
        </w:rPr>
        <w:t xml:space="preserve"> </w:t>
      </w:r>
      <w:r>
        <w:rPr>
          <w:sz w:val="24"/>
        </w:rPr>
        <w:t>submit</w:t>
      </w:r>
      <w:r>
        <w:rPr>
          <w:spacing w:val="5"/>
          <w:sz w:val="24"/>
        </w:rPr>
        <w:t xml:space="preserve"> </w:t>
      </w:r>
      <w:r>
        <w:rPr>
          <w:sz w:val="24"/>
        </w:rPr>
        <w:t>financial</w:t>
      </w:r>
      <w:r>
        <w:rPr>
          <w:spacing w:val="2"/>
          <w:sz w:val="24"/>
        </w:rPr>
        <w:t xml:space="preserve"> </w:t>
      </w:r>
      <w:r>
        <w:rPr>
          <w:sz w:val="24"/>
        </w:rPr>
        <w:t>expenditure</w:t>
      </w:r>
      <w:r>
        <w:rPr>
          <w:spacing w:val="2"/>
          <w:sz w:val="24"/>
        </w:rPr>
        <w:t xml:space="preserve"> </w:t>
      </w:r>
      <w:r>
        <w:rPr>
          <w:sz w:val="24"/>
        </w:rPr>
        <w:t>and</w:t>
      </w:r>
      <w:r>
        <w:rPr>
          <w:spacing w:val="3"/>
          <w:sz w:val="24"/>
        </w:rPr>
        <w:t xml:space="preserve"> </w:t>
      </w:r>
      <w:r>
        <w:rPr>
          <w:sz w:val="24"/>
        </w:rPr>
        <w:t>progress</w:t>
      </w:r>
      <w:r>
        <w:rPr>
          <w:spacing w:val="5"/>
          <w:sz w:val="24"/>
        </w:rPr>
        <w:t xml:space="preserve"> </w:t>
      </w:r>
      <w:r>
        <w:rPr>
          <w:sz w:val="24"/>
        </w:rPr>
        <w:t>reports.</w:t>
      </w:r>
    </w:p>
    <w:p w14:paraId="32927EE9" w14:textId="77777777" w:rsidR="000D1B02" w:rsidRDefault="000D1B02">
      <w:pPr>
        <w:pStyle w:val="BodyText"/>
        <w:rPr>
          <w:sz w:val="26"/>
        </w:rPr>
      </w:pPr>
    </w:p>
    <w:p w14:paraId="391B7FC5" w14:textId="77777777" w:rsidR="000D1B02" w:rsidRDefault="000D1B02">
      <w:pPr>
        <w:pStyle w:val="BodyText"/>
        <w:spacing w:before="9"/>
        <w:rPr>
          <w:sz w:val="32"/>
        </w:rPr>
      </w:pPr>
    </w:p>
    <w:p w14:paraId="6F017B36" w14:textId="77777777" w:rsidR="000D1B02" w:rsidRDefault="006205A1">
      <w:pPr>
        <w:pStyle w:val="Heading2"/>
        <w:spacing w:before="1"/>
        <w:ind w:left="251"/>
      </w:pPr>
      <w:bookmarkStart w:id="40" w:name="Member_Effectiveness_"/>
      <w:bookmarkEnd w:id="40"/>
      <w:r>
        <w:t>Member</w:t>
      </w:r>
      <w:r>
        <w:rPr>
          <w:spacing w:val="6"/>
        </w:rPr>
        <w:t xml:space="preserve"> </w:t>
      </w:r>
      <w:r>
        <w:t>Effectiveness</w:t>
      </w:r>
    </w:p>
    <w:p w14:paraId="26E0ADDF" w14:textId="77777777" w:rsidR="000D1B02" w:rsidRDefault="000D1B02">
      <w:pPr>
        <w:pStyle w:val="BodyText"/>
        <w:spacing w:before="7"/>
        <w:rPr>
          <w:b/>
          <w:sz w:val="30"/>
        </w:rPr>
      </w:pPr>
    </w:p>
    <w:p w14:paraId="147B032E" w14:textId="77777777" w:rsidR="000D1B02" w:rsidRDefault="006205A1">
      <w:pPr>
        <w:pStyle w:val="BodyText"/>
        <w:spacing w:before="1" w:line="276" w:lineRule="auto"/>
        <w:ind w:left="242" w:right="1286"/>
      </w:pPr>
      <w:r>
        <w:t>In</w:t>
      </w:r>
      <w:r>
        <w:rPr>
          <w:spacing w:val="24"/>
        </w:rPr>
        <w:t xml:space="preserve"> </w:t>
      </w:r>
      <w:r>
        <w:t>addition</w:t>
      </w:r>
      <w:r>
        <w:rPr>
          <w:spacing w:val="26"/>
        </w:rPr>
        <w:t xml:space="preserve"> </w:t>
      </w:r>
      <w:r>
        <w:t>to</w:t>
      </w:r>
      <w:r>
        <w:rPr>
          <w:spacing w:val="25"/>
        </w:rPr>
        <w:t xml:space="preserve"> </w:t>
      </w:r>
      <w:r>
        <w:t>consortium</w:t>
      </w:r>
      <w:r>
        <w:rPr>
          <w:spacing w:val="27"/>
        </w:rPr>
        <w:t xml:space="preserve"> </w:t>
      </w:r>
      <w:r>
        <w:t>effectiveness,</w:t>
      </w:r>
      <w:r>
        <w:rPr>
          <w:spacing w:val="24"/>
        </w:rPr>
        <w:t xml:space="preserve"> </w:t>
      </w:r>
      <w:r>
        <w:t>the</w:t>
      </w:r>
      <w:r>
        <w:rPr>
          <w:spacing w:val="27"/>
        </w:rPr>
        <w:t xml:space="preserve"> </w:t>
      </w:r>
      <w:r>
        <w:t>CDE</w:t>
      </w:r>
      <w:r>
        <w:rPr>
          <w:spacing w:val="26"/>
        </w:rPr>
        <w:t xml:space="preserve"> </w:t>
      </w:r>
      <w:r>
        <w:t>and</w:t>
      </w:r>
      <w:r>
        <w:rPr>
          <w:spacing w:val="27"/>
        </w:rPr>
        <w:t xml:space="preserve"> </w:t>
      </w:r>
      <w:r>
        <w:t>CCCCO</w:t>
      </w:r>
      <w:r>
        <w:rPr>
          <w:spacing w:val="26"/>
        </w:rPr>
        <w:t xml:space="preserve"> </w:t>
      </w:r>
      <w:r>
        <w:t>have</w:t>
      </w:r>
      <w:r>
        <w:rPr>
          <w:spacing w:val="26"/>
        </w:rPr>
        <w:t xml:space="preserve"> </w:t>
      </w:r>
      <w:r>
        <w:t>identified</w:t>
      </w:r>
      <w:r>
        <w:rPr>
          <w:spacing w:val="27"/>
        </w:rPr>
        <w:t xml:space="preserve"> </w:t>
      </w:r>
      <w:r>
        <w:t>the</w:t>
      </w:r>
      <w:r>
        <w:rPr>
          <w:spacing w:val="-64"/>
        </w:rPr>
        <w:t xml:space="preserve"> </w:t>
      </w:r>
      <w:r>
        <w:t>following</w:t>
      </w:r>
      <w:r>
        <w:rPr>
          <w:spacing w:val="1"/>
        </w:rPr>
        <w:t xml:space="preserve"> </w:t>
      </w:r>
      <w:r>
        <w:t>to</w:t>
      </w:r>
      <w:r>
        <w:rPr>
          <w:spacing w:val="1"/>
        </w:rPr>
        <w:t xml:space="preserve"> </w:t>
      </w:r>
      <w:r>
        <w:t>indicate</w:t>
      </w:r>
      <w:r>
        <w:rPr>
          <w:spacing w:val="3"/>
        </w:rPr>
        <w:t xml:space="preserve"> </w:t>
      </w:r>
      <w:r>
        <w:t>member</w:t>
      </w:r>
      <w:r>
        <w:rPr>
          <w:spacing w:val="2"/>
        </w:rPr>
        <w:t xml:space="preserve"> </w:t>
      </w:r>
      <w:r>
        <w:t>effectiveness:</w:t>
      </w:r>
    </w:p>
    <w:p w14:paraId="4E35B3E8" w14:textId="77777777" w:rsidR="000D1B02" w:rsidRDefault="000D1B02">
      <w:pPr>
        <w:pStyle w:val="BodyText"/>
        <w:spacing w:before="10"/>
        <w:rPr>
          <w:sz w:val="28"/>
        </w:rPr>
      </w:pPr>
    </w:p>
    <w:p w14:paraId="7D43ADF5" w14:textId="77777777" w:rsidR="000D1B02" w:rsidRDefault="006205A1">
      <w:pPr>
        <w:pStyle w:val="ListParagraph"/>
        <w:numPr>
          <w:ilvl w:val="0"/>
          <w:numId w:val="20"/>
        </w:numPr>
        <w:tabs>
          <w:tab w:val="left" w:pos="844"/>
          <w:tab w:val="left" w:pos="845"/>
        </w:tabs>
        <w:ind w:right="1558"/>
        <w:rPr>
          <w:sz w:val="24"/>
        </w:rPr>
      </w:pPr>
      <w:r>
        <w:rPr>
          <w:sz w:val="24"/>
        </w:rPr>
        <w:t>Each</w:t>
      </w:r>
      <w:r>
        <w:rPr>
          <w:spacing w:val="3"/>
          <w:sz w:val="24"/>
        </w:rPr>
        <w:t xml:space="preserve"> </w:t>
      </w:r>
      <w:r>
        <w:rPr>
          <w:sz w:val="24"/>
        </w:rPr>
        <w:t>member</w:t>
      </w:r>
      <w:r>
        <w:rPr>
          <w:spacing w:val="2"/>
          <w:sz w:val="24"/>
        </w:rPr>
        <w:t xml:space="preserve"> </w:t>
      </w:r>
      <w:r>
        <w:rPr>
          <w:sz w:val="24"/>
        </w:rPr>
        <w:t>must</w:t>
      </w:r>
      <w:r>
        <w:rPr>
          <w:spacing w:val="-2"/>
          <w:sz w:val="24"/>
        </w:rPr>
        <w:t xml:space="preserve"> </w:t>
      </w:r>
      <w:r>
        <w:rPr>
          <w:sz w:val="24"/>
        </w:rPr>
        <w:t>participate</w:t>
      </w:r>
      <w:r>
        <w:rPr>
          <w:spacing w:val="3"/>
          <w:sz w:val="24"/>
        </w:rPr>
        <w:t xml:space="preserve"> </w:t>
      </w:r>
      <w:r>
        <w:rPr>
          <w:sz w:val="24"/>
        </w:rPr>
        <w:t>in</w:t>
      </w:r>
      <w:r>
        <w:rPr>
          <w:spacing w:val="3"/>
          <w:sz w:val="24"/>
        </w:rPr>
        <w:t xml:space="preserve"> </w:t>
      </w:r>
      <w:r>
        <w:rPr>
          <w:sz w:val="24"/>
        </w:rPr>
        <w:t>completing</w:t>
      </w:r>
      <w:r>
        <w:rPr>
          <w:spacing w:val="3"/>
          <w:sz w:val="24"/>
        </w:rPr>
        <w:t xml:space="preserve"> </w:t>
      </w:r>
      <w:r>
        <w:rPr>
          <w:sz w:val="24"/>
        </w:rPr>
        <w:t>and</w:t>
      </w:r>
      <w:r>
        <w:rPr>
          <w:spacing w:val="3"/>
          <w:sz w:val="24"/>
        </w:rPr>
        <w:t xml:space="preserve"> </w:t>
      </w:r>
      <w:r>
        <w:rPr>
          <w:sz w:val="24"/>
        </w:rPr>
        <w:t>updating</w:t>
      </w:r>
      <w:r>
        <w:rPr>
          <w:spacing w:val="1"/>
          <w:sz w:val="24"/>
        </w:rPr>
        <w:t xml:space="preserve"> </w:t>
      </w:r>
      <w:r>
        <w:rPr>
          <w:sz w:val="24"/>
        </w:rPr>
        <w:t>the</w:t>
      </w:r>
      <w:r>
        <w:rPr>
          <w:spacing w:val="3"/>
          <w:sz w:val="24"/>
        </w:rPr>
        <w:t xml:space="preserve"> </w:t>
      </w:r>
      <w:r>
        <w:rPr>
          <w:sz w:val="24"/>
        </w:rPr>
        <w:t>Annual</w:t>
      </w:r>
      <w:r>
        <w:rPr>
          <w:spacing w:val="2"/>
          <w:sz w:val="24"/>
        </w:rPr>
        <w:t xml:space="preserve"> </w:t>
      </w:r>
      <w:r>
        <w:rPr>
          <w:sz w:val="24"/>
        </w:rPr>
        <w:t>Plan</w:t>
      </w:r>
      <w:r>
        <w:rPr>
          <w:spacing w:val="-64"/>
          <w:sz w:val="24"/>
        </w:rPr>
        <w:t xml:space="preserve"> </w:t>
      </w:r>
      <w:r>
        <w:rPr>
          <w:sz w:val="24"/>
        </w:rPr>
        <w:t>Template.</w:t>
      </w:r>
    </w:p>
    <w:p w14:paraId="287598AD" w14:textId="77777777" w:rsidR="000D1B02" w:rsidRDefault="000D1B02">
      <w:pPr>
        <w:pStyle w:val="BodyText"/>
        <w:spacing w:before="3"/>
        <w:rPr>
          <w:sz w:val="25"/>
        </w:rPr>
      </w:pPr>
    </w:p>
    <w:p w14:paraId="426EE450" w14:textId="77777777" w:rsidR="000D1B02" w:rsidRDefault="006205A1">
      <w:pPr>
        <w:pStyle w:val="ListParagraph"/>
        <w:numPr>
          <w:ilvl w:val="0"/>
          <w:numId w:val="20"/>
        </w:numPr>
        <w:tabs>
          <w:tab w:val="left" w:pos="844"/>
          <w:tab w:val="left" w:pos="845"/>
        </w:tabs>
        <w:ind w:right="1746"/>
        <w:rPr>
          <w:sz w:val="24"/>
        </w:rPr>
      </w:pPr>
      <w:r>
        <w:rPr>
          <w:sz w:val="24"/>
        </w:rPr>
        <w:t>CAEP</w:t>
      </w:r>
      <w:r>
        <w:rPr>
          <w:spacing w:val="-5"/>
          <w:sz w:val="24"/>
        </w:rPr>
        <w:t xml:space="preserve"> </w:t>
      </w:r>
      <w:r>
        <w:rPr>
          <w:sz w:val="24"/>
        </w:rPr>
        <w:t>member</w:t>
      </w:r>
      <w:r>
        <w:rPr>
          <w:spacing w:val="2"/>
          <w:sz w:val="24"/>
        </w:rPr>
        <w:t xml:space="preserve"> </w:t>
      </w:r>
      <w:r>
        <w:rPr>
          <w:sz w:val="24"/>
        </w:rPr>
        <w:t>funds</w:t>
      </w:r>
      <w:r>
        <w:rPr>
          <w:spacing w:val="-1"/>
          <w:sz w:val="24"/>
        </w:rPr>
        <w:t xml:space="preserve"> </w:t>
      </w:r>
      <w:r>
        <w:rPr>
          <w:sz w:val="24"/>
        </w:rPr>
        <w:t>must</w:t>
      </w:r>
      <w:r>
        <w:rPr>
          <w:spacing w:val="-2"/>
          <w:sz w:val="24"/>
        </w:rPr>
        <w:t xml:space="preserve"> </w:t>
      </w:r>
      <w:r>
        <w:rPr>
          <w:sz w:val="24"/>
        </w:rPr>
        <w:t>be</w:t>
      </w:r>
      <w:r>
        <w:rPr>
          <w:spacing w:val="3"/>
          <w:sz w:val="24"/>
        </w:rPr>
        <w:t xml:space="preserve"> </w:t>
      </w:r>
      <w:r>
        <w:rPr>
          <w:sz w:val="24"/>
        </w:rPr>
        <w:t>expended</w:t>
      </w:r>
      <w:r>
        <w:rPr>
          <w:spacing w:val="2"/>
          <w:sz w:val="24"/>
        </w:rPr>
        <w:t xml:space="preserve"> </w:t>
      </w:r>
      <w:r>
        <w:rPr>
          <w:sz w:val="24"/>
        </w:rPr>
        <w:t>within</w:t>
      </w:r>
      <w:r>
        <w:rPr>
          <w:spacing w:val="3"/>
          <w:sz w:val="24"/>
        </w:rPr>
        <w:t xml:space="preserve"> </w:t>
      </w:r>
      <w:r>
        <w:rPr>
          <w:sz w:val="24"/>
        </w:rPr>
        <w:t>the</w:t>
      </w:r>
      <w:r>
        <w:rPr>
          <w:spacing w:val="3"/>
          <w:sz w:val="24"/>
        </w:rPr>
        <w:t xml:space="preserve"> </w:t>
      </w:r>
      <w:r>
        <w:rPr>
          <w:sz w:val="24"/>
        </w:rPr>
        <w:t>seven</w:t>
      </w:r>
      <w:r>
        <w:rPr>
          <w:spacing w:val="2"/>
          <w:sz w:val="24"/>
        </w:rPr>
        <w:t xml:space="preserve"> </w:t>
      </w:r>
      <w:r>
        <w:rPr>
          <w:sz w:val="24"/>
        </w:rPr>
        <w:t>program</w:t>
      </w:r>
      <w:r>
        <w:rPr>
          <w:spacing w:val="4"/>
          <w:sz w:val="24"/>
        </w:rPr>
        <w:t xml:space="preserve"> </w:t>
      </w:r>
      <w:r>
        <w:rPr>
          <w:sz w:val="24"/>
        </w:rPr>
        <w:t>areas,</w:t>
      </w:r>
      <w:r>
        <w:rPr>
          <w:spacing w:val="-64"/>
          <w:sz w:val="24"/>
        </w:rPr>
        <w:t xml:space="preserve"> </w:t>
      </w:r>
      <w:r>
        <w:rPr>
          <w:sz w:val="24"/>
        </w:rPr>
        <w:t>and</w:t>
      </w:r>
      <w:r>
        <w:rPr>
          <w:spacing w:val="3"/>
          <w:sz w:val="24"/>
        </w:rPr>
        <w:t xml:space="preserve"> </w:t>
      </w:r>
      <w:r>
        <w:rPr>
          <w:sz w:val="24"/>
        </w:rPr>
        <w:t>services</w:t>
      </w:r>
      <w:r>
        <w:rPr>
          <w:spacing w:val="2"/>
          <w:sz w:val="24"/>
        </w:rPr>
        <w:t xml:space="preserve"> </w:t>
      </w:r>
      <w:r>
        <w:rPr>
          <w:sz w:val="24"/>
        </w:rPr>
        <w:t>provided</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consistent</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plan.</w:t>
      </w:r>
    </w:p>
    <w:p w14:paraId="3339A522" w14:textId="77777777" w:rsidR="000D1B02" w:rsidRDefault="000D1B02">
      <w:pPr>
        <w:pStyle w:val="BodyText"/>
        <w:rPr>
          <w:sz w:val="29"/>
        </w:rPr>
      </w:pPr>
    </w:p>
    <w:p w14:paraId="4580DB8C" w14:textId="77777777" w:rsidR="000D1B02" w:rsidRDefault="006205A1">
      <w:pPr>
        <w:pStyle w:val="ListParagraph"/>
        <w:numPr>
          <w:ilvl w:val="0"/>
          <w:numId w:val="20"/>
        </w:numPr>
        <w:tabs>
          <w:tab w:val="left" w:pos="844"/>
          <w:tab w:val="left" w:pos="845"/>
        </w:tabs>
        <w:spacing w:line="276" w:lineRule="auto"/>
        <w:ind w:left="861" w:right="2175" w:hanging="377"/>
        <w:rPr>
          <w:sz w:val="24"/>
        </w:rPr>
      </w:pPr>
      <w:r>
        <w:rPr>
          <w:sz w:val="24"/>
        </w:rPr>
        <w:t>Each</w:t>
      </w:r>
      <w:r>
        <w:rPr>
          <w:spacing w:val="3"/>
          <w:sz w:val="24"/>
        </w:rPr>
        <w:t xml:space="preserve"> </w:t>
      </w:r>
      <w:r>
        <w:rPr>
          <w:sz w:val="24"/>
        </w:rPr>
        <w:t>member</w:t>
      </w:r>
      <w:r>
        <w:rPr>
          <w:spacing w:val="3"/>
          <w:sz w:val="24"/>
        </w:rPr>
        <w:t xml:space="preserve"> </w:t>
      </w:r>
      <w:r>
        <w:rPr>
          <w:sz w:val="24"/>
        </w:rPr>
        <w:t>must</w:t>
      </w:r>
      <w:r>
        <w:rPr>
          <w:spacing w:val="-2"/>
          <w:sz w:val="24"/>
        </w:rPr>
        <w:t xml:space="preserve"> </w:t>
      </w:r>
      <w:r>
        <w:rPr>
          <w:sz w:val="24"/>
        </w:rPr>
        <w:t>participate</w:t>
      </w:r>
      <w:r>
        <w:rPr>
          <w:spacing w:val="4"/>
          <w:sz w:val="24"/>
        </w:rPr>
        <w:t xml:space="preserve"> </w:t>
      </w:r>
      <w:r>
        <w:rPr>
          <w:sz w:val="24"/>
        </w:rPr>
        <w:t>in</w:t>
      </w:r>
      <w:r>
        <w:rPr>
          <w:spacing w:val="2"/>
          <w:sz w:val="24"/>
        </w:rPr>
        <w:t xml:space="preserve"> </w:t>
      </w:r>
      <w:r>
        <w:rPr>
          <w:sz w:val="24"/>
        </w:rPr>
        <w:t>completing</w:t>
      </w:r>
      <w:r>
        <w:rPr>
          <w:spacing w:val="3"/>
          <w:sz w:val="24"/>
        </w:rPr>
        <w:t xml:space="preserve"> </w:t>
      </w:r>
      <w:r>
        <w:rPr>
          <w:sz w:val="24"/>
        </w:rPr>
        <w:t>and</w:t>
      </w:r>
      <w:r>
        <w:rPr>
          <w:spacing w:val="4"/>
          <w:sz w:val="24"/>
        </w:rPr>
        <w:t xml:space="preserve"> </w:t>
      </w:r>
      <w:r>
        <w:rPr>
          <w:sz w:val="24"/>
        </w:rPr>
        <w:t>updating</w:t>
      </w:r>
      <w:r>
        <w:rPr>
          <w:spacing w:val="2"/>
          <w:sz w:val="24"/>
        </w:rPr>
        <w:t xml:space="preserve"> </w:t>
      </w:r>
      <w:r>
        <w:rPr>
          <w:sz w:val="24"/>
        </w:rPr>
        <w:t>the</w:t>
      </w:r>
      <w:r>
        <w:rPr>
          <w:spacing w:val="3"/>
          <w:sz w:val="24"/>
        </w:rPr>
        <w:t xml:space="preserve"> </w:t>
      </w:r>
      <w:r>
        <w:rPr>
          <w:sz w:val="24"/>
        </w:rPr>
        <w:t>3-year</w:t>
      </w:r>
      <w:r>
        <w:rPr>
          <w:spacing w:val="-64"/>
          <w:sz w:val="24"/>
        </w:rPr>
        <w:t xml:space="preserve"> </w:t>
      </w:r>
      <w:r>
        <w:rPr>
          <w:sz w:val="24"/>
        </w:rPr>
        <w:t>Consortia</w:t>
      </w:r>
      <w:r>
        <w:rPr>
          <w:spacing w:val="3"/>
          <w:sz w:val="24"/>
        </w:rPr>
        <w:t xml:space="preserve"> </w:t>
      </w:r>
      <w:r>
        <w:rPr>
          <w:sz w:val="24"/>
        </w:rPr>
        <w:t>Plan,</w:t>
      </w:r>
      <w:r>
        <w:rPr>
          <w:spacing w:val="3"/>
          <w:sz w:val="24"/>
        </w:rPr>
        <w:t xml:space="preserve"> </w:t>
      </w:r>
      <w:r>
        <w:rPr>
          <w:sz w:val="24"/>
        </w:rPr>
        <w:t>including</w:t>
      </w:r>
      <w:r>
        <w:rPr>
          <w:spacing w:val="1"/>
          <w:sz w:val="24"/>
        </w:rPr>
        <w:t xml:space="preserve"> </w:t>
      </w:r>
      <w:r>
        <w:rPr>
          <w:sz w:val="24"/>
        </w:rPr>
        <w:t>any amendments.</w:t>
      </w:r>
    </w:p>
    <w:p w14:paraId="7B736DA9" w14:textId="77777777" w:rsidR="000D1B02" w:rsidRDefault="000D1B02">
      <w:pPr>
        <w:pStyle w:val="BodyText"/>
        <w:spacing w:before="10"/>
        <w:rPr>
          <w:sz w:val="28"/>
        </w:rPr>
      </w:pPr>
    </w:p>
    <w:p w14:paraId="1642EA80" w14:textId="77777777" w:rsidR="000D1B02" w:rsidRDefault="006205A1">
      <w:pPr>
        <w:pStyle w:val="ListParagraph"/>
        <w:numPr>
          <w:ilvl w:val="0"/>
          <w:numId w:val="20"/>
        </w:numPr>
        <w:tabs>
          <w:tab w:val="left" w:pos="844"/>
          <w:tab w:val="left" w:pos="845"/>
        </w:tabs>
        <w:spacing w:before="1"/>
        <w:ind w:right="1698"/>
        <w:rPr>
          <w:sz w:val="24"/>
        </w:rPr>
      </w:pPr>
      <w:r>
        <w:rPr>
          <w:sz w:val="24"/>
        </w:rPr>
        <w:t>Member</w:t>
      </w:r>
      <w:r>
        <w:rPr>
          <w:spacing w:val="1"/>
          <w:sz w:val="24"/>
        </w:rPr>
        <w:t xml:space="preserve"> </w:t>
      </w:r>
      <w:r>
        <w:rPr>
          <w:sz w:val="24"/>
        </w:rPr>
        <w:t>expenditures</w:t>
      </w:r>
      <w:r>
        <w:rPr>
          <w:spacing w:val="2"/>
          <w:sz w:val="24"/>
        </w:rPr>
        <w:t xml:space="preserve"> </w:t>
      </w:r>
      <w:r>
        <w:rPr>
          <w:sz w:val="24"/>
        </w:rPr>
        <w:t>of</w:t>
      </w:r>
      <w:r>
        <w:rPr>
          <w:spacing w:val="3"/>
          <w:sz w:val="24"/>
        </w:rPr>
        <w:t xml:space="preserve"> </w:t>
      </w:r>
      <w:r>
        <w:rPr>
          <w:sz w:val="24"/>
        </w:rPr>
        <w:t>CAEP</w:t>
      </w:r>
      <w:r>
        <w:rPr>
          <w:spacing w:val="-4"/>
          <w:sz w:val="24"/>
        </w:rPr>
        <w:t xml:space="preserve"> </w:t>
      </w:r>
      <w:r>
        <w:rPr>
          <w:sz w:val="24"/>
        </w:rPr>
        <w:t>funds must</w:t>
      </w:r>
      <w:r>
        <w:rPr>
          <w:spacing w:val="-2"/>
          <w:sz w:val="24"/>
        </w:rPr>
        <w:t xml:space="preserve"> </w:t>
      </w:r>
      <w:r>
        <w:rPr>
          <w:sz w:val="24"/>
        </w:rPr>
        <w:t>align</w:t>
      </w:r>
      <w:r>
        <w:rPr>
          <w:spacing w:val="6"/>
          <w:sz w:val="24"/>
        </w:rPr>
        <w:t xml:space="preserve"> </w:t>
      </w:r>
      <w:r>
        <w:rPr>
          <w:sz w:val="24"/>
        </w:rPr>
        <w:t>with</w:t>
      </w:r>
      <w:r>
        <w:rPr>
          <w:spacing w:val="3"/>
          <w:sz w:val="24"/>
        </w:rPr>
        <w:t xml:space="preserve"> </w:t>
      </w:r>
      <w:r>
        <w:rPr>
          <w:sz w:val="24"/>
        </w:rPr>
        <w:t>the</w:t>
      </w:r>
      <w:r>
        <w:rPr>
          <w:spacing w:val="3"/>
          <w:sz w:val="24"/>
        </w:rPr>
        <w:t xml:space="preserve"> </w:t>
      </w:r>
      <w:r>
        <w:rPr>
          <w:sz w:val="24"/>
        </w:rPr>
        <w:t>objectives</w:t>
      </w:r>
      <w:r>
        <w:rPr>
          <w:spacing w:val="2"/>
          <w:sz w:val="24"/>
        </w:rPr>
        <w:t xml:space="preserve"> </w:t>
      </w:r>
      <w:r>
        <w:rPr>
          <w:sz w:val="24"/>
        </w:rPr>
        <w:t>of</w:t>
      </w:r>
      <w:r>
        <w:rPr>
          <w:spacing w:val="3"/>
          <w:sz w:val="24"/>
        </w:rPr>
        <w:t xml:space="preserve"> </w:t>
      </w:r>
      <w:r>
        <w:rPr>
          <w:sz w:val="24"/>
        </w:rPr>
        <w:t>the</w:t>
      </w:r>
      <w:r>
        <w:rPr>
          <w:spacing w:val="-64"/>
          <w:sz w:val="24"/>
        </w:rPr>
        <w:t xml:space="preserve"> </w:t>
      </w:r>
      <w:r>
        <w:rPr>
          <w:sz w:val="24"/>
        </w:rPr>
        <w:t>consortium’s</w:t>
      </w:r>
      <w:r>
        <w:rPr>
          <w:spacing w:val="2"/>
          <w:sz w:val="24"/>
        </w:rPr>
        <w:t xml:space="preserve"> </w:t>
      </w:r>
      <w:r>
        <w:rPr>
          <w:sz w:val="24"/>
        </w:rPr>
        <w:t>annual</w:t>
      </w:r>
      <w:r>
        <w:rPr>
          <w:spacing w:val="3"/>
          <w:sz w:val="24"/>
        </w:rPr>
        <w:t xml:space="preserve"> </w:t>
      </w:r>
      <w:r>
        <w:rPr>
          <w:sz w:val="24"/>
        </w:rPr>
        <w:t>plan</w:t>
      </w:r>
      <w:r>
        <w:rPr>
          <w:spacing w:val="3"/>
          <w:sz w:val="24"/>
        </w:rPr>
        <w:t xml:space="preserve"> </w:t>
      </w:r>
      <w:r>
        <w:rPr>
          <w:sz w:val="24"/>
        </w:rPr>
        <w:t>as</w:t>
      </w:r>
      <w:r>
        <w:rPr>
          <w:spacing w:val="3"/>
          <w:sz w:val="24"/>
        </w:rPr>
        <w:t xml:space="preserve"> </w:t>
      </w:r>
      <w:r>
        <w:rPr>
          <w:sz w:val="24"/>
        </w:rPr>
        <w:t>approved</w:t>
      </w:r>
      <w:r>
        <w:rPr>
          <w:spacing w:val="3"/>
          <w:sz w:val="24"/>
        </w:rPr>
        <w:t xml:space="preserve"> </w:t>
      </w:r>
      <w:r>
        <w:rPr>
          <w:sz w:val="24"/>
        </w:rPr>
        <w:t>by</w:t>
      </w:r>
      <w:r>
        <w:rPr>
          <w:spacing w:val="1"/>
          <w:sz w:val="24"/>
        </w:rPr>
        <w:t xml:space="preserve"> </w:t>
      </w:r>
      <w:r>
        <w:rPr>
          <w:sz w:val="24"/>
        </w:rPr>
        <w:t>the</w:t>
      </w:r>
      <w:r>
        <w:rPr>
          <w:spacing w:val="3"/>
          <w:sz w:val="24"/>
        </w:rPr>
        <w:t xml:space="preserve"> </w:t>
      </w:r>
      <w:r>
        <w:rPr>
          <w:sz w:val="24"/>
        </w:rPr>
        <w:t>regional</w:t>
      </w:r>
      <w:r>
        <w:rPr>
          <w:spacing w:val="3"/>
          <w:sz w:val="24"/>
        </w:rPr>
        <w:t xml:space="preserve"> </w:t>
      </w:r>
      <w:r>
        <w:rPr>
          <w:sz w:val="24"/>
        </w:rPr>
        <w:t>consortium</w:t>
      </w:r>
      <w:r>
        <w:rPr>
          <w:spacing w:val="4"/>
          <w:sz w:val="24"/>
        </w:rPr>
        <w:t xml:space="preserve"> </w:t>
      </w:r>
      <w:r>
        <w:rPr>
          <w:sz w:val="24"/>
        </w:rPr>
        <w:t>board.</w:t>
      </w:r>
    </w:p>
    <w:p w14:paraId="202AFEF4" w14:textId="77777777" w:rsidR="000D1B02" w:rsidRDefault="000D1B02">
      <w:pPr>
        <w:pStyle w:val="BodyText"/>
        <w:spacing w:before="5"/>
        <w:rPr>
          <w:sz w:val="25"/>
        </w:rPr>
      </w:pPr>
    </w:p>
    <w:p w14:paraId="2C8390F0" w14:textId="77777777" w:rsidR="000D1B02" w:rsidRDefault="006205A1">
      <w:pPr>
        <w:pStyle w:val="ListParagraph"/>
        <w:numPr>
          <w:ilvl w:val="0"/>
          <w:numId w:val="20"/>
        </w:numPr>
        <w:tabs>
          <w:tab w:val="left" w:pos="844"/>
          <w:tab w:val="left" w:pos="845"/>
        </w:tabs>
        <w:ind w:hanging="361"/>
        <w:rPr>
          <w:sz w:val="24"/>
        </w:rPr>
      </w:pPr>
      <w:r>
        <w:rPr>
          <w:sz w:val="24"/>
        </w:rPr>
        <w:t>Members</w:t>
      </w:r>
      <w:r>
        <w:rPr>
          <w:spacing w:val="3"/>
          <w:sz w:val="24"/>
        </w:rPr>
        <w:t xml:space="preserve"> </w:t>
      </w:r>
      <w:r>
        <w:rPr>
          <w:sz w:val="24"/>
        </w:rPr>
        <w:t>participate</w:t>
      </w:r>
      <w:r>
        <w:rPr>
          <w:spacing w:val="5"/>
          <w:sz w:val="24"/>
        </w:rPr>
        <w:t xml:space="preserve"> </w:t>
      </w:r>
      <w:r>
        <w:rPr>
          <w:sz w:val="24"/>
        </w:rPr>
        <w:t>in</w:t>
      </w:r>
      <w:r>
        <w:rPr>
          <w:spacing w:val="5"/>
          <w:sz w:val="24"/>
        </w:rPr>
        <w:t xml:space="preserve"> </w:t>
      </w:r>
      <w:r>
        <w:rPr>
          <w:sz w:val="24"/>
        </w:rPr>
        <w:t>consortium/public</w:t>
      </w:r>
      <w:r>
        <w:rPr>
          <w:spacing w:val="3"/>
          <w:sz w:val="24"/>
        </w:rPr>
        <w:t xml:space="preserve"> </w:t>
      </w:r>
      <w:r>
        <w:rPr>
          <w:sz w:val="24"/>
        </w:rPr>
        <w:t>meetings.</w:t>
      </w:r>
    </w:p>
    <w:p w14:paraId="4E5C06CD" w14:textId="77777777" w:rsidR="000D1B02" w:rsidRDefault="000D1B02">
      <w:pPr>
        <w:pStyle w:val="BodyText"/>
        <w:rPr>
          <w:sz w:val="29"/>
        </w:rPr>
      </w:pPr>
    </w:p>
    <w:p w14:paraId="3B7DC87B" w14:textId="77777777" w:rsidR="000D1B02" w:rsidRDefault="006205A1">
      <w:pPr>
        <w:pStyle w:val="ListParagraph"/>
        <w:numPr>
          <w:ilvl w:val="0"/>
          <w:numId w:val="20"/>
        </w:numPr>
        <w:tabs>
          <w:tab w:val="left" w:pos="844"/>
          <w:tab w:val="left" w:pos="845"/>
        </w:tabs>
        <w:ind w:hanging="361"/>
        <w:rPr>
          <w:sz w:val="24"/>
        </w:rPr>
      </w:pPr>
      <w:r>
        <w:rPr>
          <w:sz w:val="24"/>
        </w:rPr>
        <w:t>Members</w:t>
      </w:r>
      <w:r>
        <w:rPr>
          <w:spacing w:val="2"/>
          <w:sz w:val="24"/>
        </w:rPr>
        <w:t xml:space="preserve"> </w:t>
      </w:r>
      <w:r>
        <w:rPr>
          <w:sz w:val="24"/>
        </w:rPr>
        <w:t>participate</w:t>
      </w:r>
      <w:r>
        <w:rPr>
          <w:spacing w:val="3"/>
          <w:sz w:val="24"/>
        </w:rPr>
        <w:t xml:space="preserve"> </w:t>
      </w:r>
      <w:r>
        <w:rPr>
          <w:sz w:val="24"/>
        </w:rPr>
        <w:t>in</w:t>
      </w:r>
      <w:r>
        <w:rPr>
          <w:spacing w:val="3"/>
          <w:sz w:val="24"/>
        </w:rPr>
        <w:t xml:space="preserve"> </w:t>
      </w:r>
      <w:r>
        <w:rPr>
          <w:sz w:val="24"/>
        </w:rPr>
        <w:t>consortium</w:t>
      </w:r>
      <w:r>
        <w:rPr>
          <w:spacing w:val="5"/>
          <w:sz w:val="24"/>
        </w:rPr>
        <w:t xml:space="preserve"> </w:t>
      </w:r>
      <w:r>
        <w:rPr>
          <w:sz w:val="24"/>
        </w:rPr>
        <w:t>final</w:t>
      </w:r>
      <w:r>
        <w:rPr>
          <w:spacing w:val="2"/>
          <w:sz w:val="24"/>
        </w:rPr>
        <w:t xml:space="preserve"> </w:t>
      </w:r>
      <w:r>
        <w:rPr>
          <w:sz w:val="24"/>
        </w:rPr>
        <w:t>decisions.</w:t>
      </w:r>
    </w:p>
    <w:p w14:paraId="6380E0A3" w14:textId="77777777" w:rsidR="000D1B02" w:rsidRDefault="000D1B02">
      <w:pPr>
        <w:pStyle w:val="BodyText"/>
        <w:rPr>
          <w:sz w:val="29"/>
        </w:rPr>
      </w:pPr>
    </w:p>
    <w:p w14:paraId="6236B1C4" w14:textId="77777777" w:rsidR="000D1B02" w:rsidRDefault="006205A1">
      <w:pPr>
        <w:pStyle w:val="ListParagraph"/>
        <w:numPr>
          <w:ilvl w:val="0"/>
          <w:numId w:val="20"/>
        </w:numPr>
        <w:tabs>
          <w:tab w:val="left" w:pos="844"/>
          <w:tab w:val="left" w:pos="845"/>
        </w:tabs>
        <w:ind w:right="1756"/>
        <w:rPr>
          <w:sz w:val="24"/>
        </w:rPr>
      </w:pPr>
      <w:r>
        <w:rPr>
          <w:sz w:val="24"/>
        </w:rPr>
        <w:t>Members</w:t>
      </w:r>
      <w:r>
        <w:rPr>
          <w:spacing w:val="5"/>
          <w:sz w:val="24"/>
        </w:rPr>
        <w:t xml:space="preserve"> </w:t>
      </w:r>
      <w:r>
        <w:rPr>
          <w:sz w:val="24"/>
        </w:rPr>
        <w:t>report</w:t>
      </w:r>
      <w:r>
        <w:rPr>
          <w:spacing w:val="4"/>
          <w:sz w:val="24"/>
        </w:rPr>
        <w:t xml:space="preserve"> </w:t>
      </w:r>
      <w:r>
        <w:rPr>
          <w:sz w:val="24"/>
        </w:rPr>
        <w:t>student</w:t>
      </w:r>
      <w:r>
        <w:rPr>
          <w:spacing w:val="4"/>
          <w:sz w:val="24"/>
        </w:rPr>
        <w:t xml:space="preserve"> </w:t>
      </w:r>
      <w:r>
        <w:rPr>
          <w:sz w:val="24"/>
        </w:rPr>
        <w:t>level</w:t>
      </w:r>
      <w:r>
        <w:rPr>
          <w:spacing w:val="3"/>
          <w:sz w:val="24"/>
        </w:rPr>
        <w:t xml:space="preserve"> </w:t>
      </w:r>
      <w:r>
        <w:rPr>
          <w:sz w:val="24"/>
        </w:rPr>
        <w:t>enrollment</w:t>
      </w:r>
      <w:r>
        <w:rPr>
          <w:spacing w:val="4"/>
          <w:sz w:val="24"/>
        </w:rPr>
        <w:t xml:space="preserve"> </w:t>
      </w:r>
      <w:r>
        <w:rPr>
          <w:sz w:val="24"/>
        </w:rPr>
        <w:t>data</w:t>
      </w:r>
      <w:r>
        <w:rPr>
          <w:spacing w:val="4"/>
          <w:sz w:val="24"/>
        </w:rPr>
        <w:t xml:space="preserve"> </w:t>
      </w:r>
      <w:r>
        <w:rPr>
          <w:sz w:val="24"/>
        </w:rPr>
        <w:t>and</w:t>
      </w:r>
      <w:r>
        <w:rPr>
          <w:spacing w:val="3"/>
          <w:sz w:val="24"/>
        </w:rPr>
        <w:t xml:space="preserve"> </w:t>
      </w:r>
      <w:r>
        <w:rPr>
          <w:sz w:val="24"/>
        </w:rPr>
        <w:t>outcomes</w:t>
      </w:r>
      <w:r>
        <w:rPr>
          <w:spacing w:val="1"/>
          <w:sz w:val="24"/>
        </w:rPr>
        <w:t xml:space="preserve"> </w:t>
      </w:r>
      <w:r>
        <w:rPr>
          <w:sz w:val="24"/>
        </w:rPr>
        <w:t>for</w:t>
      </w:r>
      <w:r>
        <w:rPr>
          <w:spacing w:val="-2"/>
          <w:sz w:val="24"/>
        </w:rPr>
        <w:t xml:space="preserve"> </w:t>
      </w:r>
      <w:r>
        <w:rPr>
          <w:sz w:val="24"/>
        </w:rPr>
        <w:t>quarterly</w:t>
      </w:r>
      <w:r>
        <w:rPr>
          <w:spacing w:val="-64"/>
          <w:sz w:val="24"/>
        </w:rPr>
        <w:t xml:space="preserve"> </w:t>
      </w:r>
      <w:r>
        <w:rPr>
          <w:sz w:val="24"/>
        </w:rPr>
        <w:t>and</w:t>
      </w:r>
      <w:r>
        <w:rPr>
          <w:spacing w:val="3"/>
          <w:sz w:val="24"/>
        </w:rPr>
        <w:t xml:space="preserve"> </w:t>
      </w:r>
      <w:r>
        <w:rPr>
          <w:sz w:val="24"/>
        </w:rPr>
        <w:t>final</w:t>
      </w:r>
      <w:r>
        <w:rPr>
          <w:spacing w:val="2"/>
          <w:sz w:val="24"/>
        </w:rPr>
        <w:t xml:space="preserve"> </w:t>
      </w:r>
      <w:r>
        <w:rPr>
          <w:sz w:val="24"/>
        </w:rPr>
        <w:t>reporting.</w:t>
      </w:r>
    </w:p>
    <w:p w14:paraId="674EA343" w14:textId="77777777" w:rsidR="000D1B02" w:rsidRDefault="000D1B02">
      <w:pPr>
        <w:pStyle w:val="BodyText"/>
        <w:rPr>
          <w:sz w:val="29"/>
        </w:rPr>
      </w:pPr>
    </w:p>
    <w:p w14:paraId="4EDA333B" w14:textId="77777777" w:rsidR="000D1B02" w:rsidRDefault="006205A1">
      <w:pPr>
        <w:pStyle w:val="ListParagraph"/>
        <w:numPr>
          <w:ilvl w:val="0"/>
          <w:numId w:val="20"/>
        </w:numPr>
        <w:tabs>
          <w:tab w:val="left" w:pos="844"/>
          <w:tab w:val="left" w:pos="845"/>
        </w:tabs>
        <w:ind w:right="1723"/>
        <w:rPr>
          <w:sz w:val="24"/>
        </w:rPr>
      </w:pPr>
      <w:r>
        <w:rPr>
          <w:sz w:val="24"/>
        </w:rPr>
        <w:t>Members</w:t>
      </w:r>
      <w:r>
        <w:rPr>
          <w:spacing w:val="2"/>
          <w:sz w:val="24"/>
        </w:rPr>
        <w:t xml:space="preserve"> </w:t>
      </w:r>
      <w:r>
        <w:rPr>
          <w:sz w:val="24"/>
        </w:rPr>
        <w:t>must</w:t>
      </w:r>
      <w:r>
        <w:rPr>
          <w:spacing w:val="-2"/>
          <w:sz w:val="24"/>
        </w:rPr>
        <w:t xml:space="preserve"> </w:t>
      </w:r>
      <w:r>
        <w:rPr>
          <w:sz w:val="24"/>
        </w:rPr>
        <w:t>share</w:t>
      </w:r>
      <w:r>
        <w:rPr>
          <w:spacing w:val="3"/>
          <w:sz w:val="24"/>
        </w:rPr>
        <w:t xml:space="preserve"> </w:t>
      </w:r>
      <w:r>
        <w:rPr>
          <w:sz w:val="24"/>
        </w:rPr>
        <w:t>information</w:t>
      </w:r>
      <w:r>
        <w:rPr>
          <w:spacing w:val="3"/>
          <w:sz w:val="24"/>
        </w:rPr>
        <w:t xml:space="preserve"> </w:t>
      </w:r>
      <w:r>
        <w:rPr>
          <w:sz w:val="24"/>
        </w:rPr>
        <w:t>on</w:t>
      </w:r>
      <w:r>
        <w:rPr>
          <w:spacing w:val="3"/>
          <w:sz w:val="24"/>
        </w:rPr>
        <w:t xml:space="preserve"> </w:t>
      </w:r>
      <w:r>
        <w:rPr>
          <w:sz w:val="24"/>
        </w:rPr>
        <w:t>programs</w:t>
      </w:r>
      <w:r>
        <w:rPr>
          <w:spacing w:val="2"/>
          <w:sz w:val="24"/>
        </w:rPr>
        <w:t xml:space="preserve"> </w:t>
      </w:r>
      <w:r>
        <w:rPr>
          <w:sz w:val="24"/>
        </w:rPr>
        <w:t>offered,</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resources</w:t>
      </w:r>
      <w:r>
        <w:rPr>
          <w:spacing w:val="-64"/>
          <w:sz w:val="24"/>
        </w:rPr>
        <w:t xml:space="preserve"> </w:t>
      </w:r>
      <w:r>
        <w:rPr>
          <w:sz w:val="24"/>
        </w:rPr>
        <w:t>being</w:t>
      </w:r>
      <w:r>
        <w:rPr>
          <w:spacing w:val="1"/>
          <w:sz w:val="24"/>
        </w:rPr>
        <w:t xml:space="preserve"> </w:t>
      </w:r>
      <w:r>
        <w:rPr>
          <w:sz w:val="24"/>
        </w:rPr>
        <w:t>used</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the</w:t>
      </w:r>
      <w:r>
        <w:rPr>
          <w:spacing w:val="3"/>
          <w:sz w:val="24"/>
        </w:rPr>
        <w:t xml:space="preserve"> </w:t>
      </w:r>
      <w:r>
        <w:rPr>
          <w:sz w:val="24"/>
        </w:rPr>
        <w:t>programs.</w:t>
      </w:r>
    </w:p>
    <w:p w14:paraId="23EC3BDF" w14:textId="77777777" w:rsidR="000D1B02" w:rsidRDefault="000D1B02">
      <w:pPr>
        <w:pStyle w:val="BodyText"/>
        <w:rPr>
          <w:sz w:val="29"/>
        </w:rPr>
      </w:pPr>
    </w:p>
    <w:p w14:paraId="38C1A0E5" w14:textId="77777777" w:rsidR="000D1B02" w:rsidRDefault="006205A1">
      <w:pPr>
        <w:pStyle w:val="ListParagraph"/>
        <w:numPr>
          <w:ilvl w:val="0"/>
          <w:numId w:val="20"/>
        </w:numPr>
        <w:tabs>
          <w:tab w:val="left" w:pos="844"/>
          <w:tab w:val="left" w:pos="845"/>
        </w:tabs>
        <w:spacing w:before="1"/>
        <w:ind w:hanging="361"/>
        <w:rPr>
          <w:sz w:val="24"/>
        </w:rPr>
      </w:pPr>
      <w:r>
        <w:rPr>
          <w:sz w:val="24"/>
        </w:rPr>
        <w:t>Members</w:t>
      </w:r>
      <w:r>
        <w:rPr>
          <w:spacing w:val="2"/>
          <w:sz w:val="24"/>
        </w:rPr>
        <w:t xml:space="preserve"> </w:t>
      </w:r>
      <w:r>
        <w:rPr>
          <w:sz w:val="24"/>
        </w:rPr>
        <w:t>provide</w:t>
      </w:r>
      <w:r>
        <w:rPr>
          <w:spacing w:val="3"/>
          <w:sz w:val="24"/>
        </w:rPr>
        <w:t xml:space="preserve"> </w:t>
      </w:r>
      <w:r>
        <w:rPr>
          <w:sz w:val="24"/>
        </w:rPr>
        <w:t>services</w:t>
      </w:r>
      <w:r>
        <w:rPr>
          <w:spacing w:val="3"/>
          <w:sz w:val="24"/>
        </w:rPr>
        <w:t xml:space="preserve"> </w:t>
      </w:r>
      <w:r>
        <w:rPr>
          <w:sz w:val="24"/>
        </w:rPr>
        <w:t>that</w:t>
      </w:r>
      <w:r>
        <w:rPr>
          <w:spacing w:val="-2"/>
          <w:sz w:val="24"/>
        </w:rPr>
        <w:t xml:space="preserve"> </w:t>
      </w:r>
      <w:r>
        <w:rPr>
          <w:sz w:val="24"/>
        </w:rPr>
        <w:t>address</w:t>
      </w:r>
      <w:r>
        <w:rPr>
          <w:spacing w:val="3"/>
          <w:sz w:val="24"/>
        </w:rPr>
        <w:t xml:space="preserve"> </w:t>
      </w:r>
      <w:r>
        <w:rPr>
          <w:sz w:val="24"/>
        </w:rPr>
        <w:t>the</w:t>
      </w:r>
      <w:r>
        <w:rPr>
          <w:spacing w:val="3"/>
          <w:sz w:val="24"/>
        </w:rPr>
        <w:t xml:space="preserve"> </w:t>
      </w:r>
      <w:r>
        <w:rPr>
          <w:sz w:val="24"/>
        </w:rPr>
        <w:t>needs</w:t>
      </w:r>
      <w:r>
        <w:rPr>
          <w:spacing w:val="3"/>
          <w:sz w:val="24"/>
        </w:rPr>
        <w:t xml:space="preserve"> </w:t>
      </w:r>
      <w:r>
        <w:rPr>
          <w:sz w:val="24"/>
        </w:rPr>
        <w:t>identified</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adult</w:t>
      </w:r>
    </w:p>
    <w:p w14:paraId="77464495" w14:textId="77777777" w:rsidR="000D1B02" w:rsidRDefault="000D1B02">
      <w:pPr>
        <w:rPr>
          <w:sz w:val="24"/>
        </w:rPr>
        <w:sectPr w:rsidR="000D1B02">
          <w:pgSz w:w="12240" w:h="15840"/>
          <w:pgMar w:top="1200" w:right="620" w:bottom="1200" w:left="1200" w:header="0" w:footer="1014" w:gutter="0"/>
          <w:cols w:space="720"/>
        </w:sectPr>
      </w:pPr>
    </w:p>
    <w:p w14:paraId="5DC20EB3" w14:textId="77777777" w:rsidR="000D1B02" w:rsidRDefault="006205A1">
      <w:pPr>
        <w:pStyle w:val="BodyText"/>
        <w:spacing w:before="82"/>
        <w:ind w:left="844"/>
        <w:jc w:val="both"/>
      </w:pPr>
      <w:r>
        <w:lastRenderedPageBreak/>
        <w:t>education</w:t>
      </w:r>
      <w:r>
        <w:rPr>
          <w:spacing w:val="3"/>
        </w:rPr>
        <w:t xml:space="preserve"> </w:t>
      </w:r>
      <w:r>
        <w:t>plan.</w:t>
      </w:r>
    </w:p>
    <w:p w14:paraId="78BACB8E" w14:textId="77777777" w:rsidR="000D1B02" w:rsidRDefault="000D1B02">
      <w:pPr>
        <w:pStyle w:val="BodyText"/>
        <w:rPr>
          <w:sz w:val="29"/>
        </w:rPr>
      </w:pPr>
    </w:p>
    <w:p w14:paraId="31200152" w14:textId="77777777" w:rsidR="000D1B02" w:rsidRDefault="006205A1">
      <w:pPr>
        <w:pStyle w:val="ListParagraph"/>
        <w:numPr>
          <w:ilvl w:val="0"/>
          <w:numId w:val="20"/>
        </w:numPr>
        <w:tabs>
          <w:tab w:val="left" w:pos="844"/>
          <w:tab w:val="left" w:pos="845"/>
        </w:tabs>
        <w:ind w:right="1767"/>
        <w:rPr>
          <w:sz w:val="24"/>
        </w:rPr>
      </w:pPr>
      <w:proofErr w:type="gramStart"/>
      <w:r>
        <w:rPr>
          <w:sz w:val="24"/>
        </w:rPr>
        <w:t>Members</w:t>
      </w:r>
      <w:proofErr w:type="gramEnd"/>
      <w:r>
        <w:rPr>
          <w:spacing w:val="2"/>
          <w:sz w:val="24"/>
        </w:rPr>
        <w:t xml:space="preserve"> </w:t>
      </w:r>
      <w:r>
        <w:rPr>
          <w:sz w:val="24"/>
        </w:rPr>
        <w:t>file</w:t>
      </w:r>
      <w:r>
        <w:rPr>
          <w:spacing w:val="3"/>
          <w:sz w:val="24"/>
        </w:rPr>
        <w:t xml:space="preserve"> </w:t>
      </w:r>
      <w:r>
        <w:rPr>
          <w:sz w:val="24"/>
        </w:rPr>
        <w:t>financial</w:t>
      </w:r>
      <w:r>
        <w:rPr>
          <w:spacing w:val="2"/>
          <w:sz w:val="24"/>
        </w:rPr>
        <w:t xml:space="preserve"> </w:t>
      </w:r>
      <w:r>
        <w:rPr>
          <w:sz w:val="24"/>
        </w:rPr>
        <w:t>expenditure</w:t>
      </w:r>
      <w:r>
        <w:rPr>
          <w:spacing w:val="3"/>
          <w:sz w:val="24"/>
        </w:rPr>
        <w:t xml:space="preserve"> </w:t>
      </w:r>
      <w:r>
        <w:rPr>
          <w:sz w:val="24"/>
        </w:rPr>
        <w:t>and</w:t>
      </w:r>
      <w:r>
        <w:rPr>
          <w:spacing w:val="3"/>
          <w:sz w:val="24"/>
        </w:rPr>
        <w:t xml:space="preserve"> </w:t>
      </w:r>
      <w:r>
        <w:rPr>
          <w:sz w:val="24"/>
        </w:rPr>
        <w:t>progress</w:t>
      </w:r>
      <w:r>
        <w:rPr>
          <w:spacing w:val="2"/>
          <w:sz w:val="24"/>
        </w:rPr>
        <w:t xml:space="preserve"> </w:t>
      </w:r>
      <w:r>
        <w:rPr>
          <w:sz w:val="24"/>
        </w:rPr>
        <w:t>reports</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regional</w:t>
      </w:r>
      <w:r>
        <w:rPr>
          <w:spacing w:val="-64"/>
          <w:sz w:val="24"/>
        </w:rPr>
        <w:t xml:space="preserve"> </w:t>
      </w:r>
      <w:r>
        <w:rPr>
          <w:sz w:val="24"/>
        </w:rPr>
        <w:t>consortium</w:t>
      </w:r>
      <w:r>
        <w:rPr>
          <w:spacing w:val="4"/>
          <w:sz w:val="24"/>
        </w:rPr>
        <w:t xml:space="preserve"> </w:t>
      </w:r>
      <w:r>
        <w:rPr>
          <w:sz w:val="24"/>
        </w:rPr>
        <w:t>and</w:t>
      </w:r>
      <w:r>
        <w:rPr>
          <w:spacing w:val="3"/>
          <w:sz w:val="24"/>
        </w:rPr>
        <w:t xml:space="preserve"> </w:t>
      </w:r>
      <w:r>
        <w:rPr>
          <w:sz w:val="24"/>
        </w:rPr>
        <w:t>input</w:t>
      </w:r>
      <w:r>
        <w:rPr>
          <w:spacing w:val="1"/>
          <w:sz w:val="24"/>
        </w:rPr>
        <w:t xml:space="preserve"> </w:t>
      </w:r>
      <w:r>
        <w:rPr>
          <w:sz w:val="24"/>
        </w:rPr>
        <w:t>financial</w:t>
      </w:r>
      <w:r>
        <w:rPr>
          <w:spacing w:val="3"/>
          <w:sz w:val="24"/>
        </w:rPr>
        <w:t xml:space="preserve"> </w:t>
      </w:r>
      <w:r>
        <w:rPr>
          <w:sz w:val="24"/>
        </w:rPr>
        <w:t>data</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state reporting</w:t>
      </w:r>
      <w:r>
        <w:rPr>
          <w:spacing w:val="1"/>
          <w:sz w:val="24"/>
        </w:rPr>
        <w:t xml:space="preserve"> </w:t>
      </w:r>
      <w:r>
        <w:rPr>
          <w:sz w:val="24"/>
        </w:rPr>
        <w:t>system.</w:t>
      </w:r>
    </w:p>
    <w:p w14:paraId="33DF6EA5" w14:textId="77777777" w:rsidR="000D1B02" w:rsidRDefault="000D1B02">
      <w:pPr>
        <w:pStyle w:val="BodyText"/>
        <w:spacing w:before="9"/>
        <w:rPr>
          <w:sz w:val="27"/>
        </w:rPr>
      </w:pPr>
    </w:p>
    <w:p w14:paraId="4512ADCB" w14:textId="77777777" w:rsidR="00B1293E" w:rsidRDefault="006205A1" w:rsidP="002A7061">
      <w:pPr>
        <w:pStyle w:val="BodyText"/>
        <w:ind w:left="242" w:right="1286"/>
        <w:rPr>
          <w:spacing w:val="-64"/>
        </w:rPr>
      </w:pPr>
      <w:r>
        <w:t>In</w:t>
      </w:r>
      <w:r>
        <w:rPr>
          <w:spacing w:val="1"/>
        </w:rPr>
        <w:t xml:space="preserve"> </w:t>
      </w:r>
      <w:r>
        <w:t>addition</w:t>
      </w:r>
      <w:r>
        <w:rPr>
          <w:spacing w:val="3"/>
        </w:rPr>
        <w:t xml:space="preserve"> </w:t>
      </w:r>
      <w:r>
        <w:t>to</w:t>
      </w:r>
      <w:r>
        <w:rPr>
          <w:spacing w:val="1"/>
        </w:rPr>
        <w:t xml:space="preserve"> </w:t>
      </w:r>
      <w:r>
        <w:t>the</w:t>
      </w:r>
      <w:r>
        <w:rPr>
          <w:spacing w:val="1"/>
        </w:rPr>
        <w:t xml:space="preserve"> </w:t>
      </w:r>
      <w:r>
        <w:t>consortia</w:t>
      </w:r>
      <w:r>
        <w:rPr>
          <w:spacing w:val="3"/>
        </w:rPr>
        <w:t xml:space="preserve"> </w:t>
      </w:r>
      <w:r>
        <w:t>and</w:t>
      </w:r>
      <w:r>
        <w:rPr>
          <w:spacing w:val="1"/>
        </w:rPr>
        <w:t xml:space="preserve"> </w:t>
      </w:r>
      <w:r>
        <w:t>member</w:t>
      </w:r>
      <w:r>
        <w:rPr>
          <w:spacing w:val="-1"/>
        </w:rPr>
        <w:t xml:space="preserve"> </w:t>
      </w:r>
      <w:r>
        <w:t>effectiveness</w:t>
      </w:r>
      <w:r>
        <w:rPr>
          <w:spacing w:val="2"/>
        </w:rPr>
        <w:t xml:space="preserve"> </w:t>
      </w:r>
      <w:r>
        <w:t>above,</w:t>
      </w:r>
      <w:r>
        <w:rPr>
          <w:spacing w:val="3"/>
        </w:rPr>
        <w:t xml:space="preserve"> </w:t>
      </w:r>
      <w:r>
        <w:t>please</w:t>
      </w:r>
      <w:r>
        <w:rPr>
          <w:spacing w:val="3"/>
        </w:rPr>
        <w:t xml:space="preserve"> </w:t>
      </w:r>
      <w:r>
        <w:t>check Section</w:t>
      </w:r>
      <w:r>
        <w:rPr>
          <w:spacing w:val="-64"/>
        </w:rPr>
        <w:t xml:space="preserve"> </w:t>
      </w:r>
    </w:p>
    <w:p w14:paraId="3D77A8FB" w14:textId="64484F2F" w:rsidR="002A7061" w:rsidRPr="002A7061" w:rsidRDefault="006205A1" w:rsidP="002A7061">
      <w:pPr>
        <w:pStyle w:val="BodyText"/>
        <w:ind w:left="242" w:right="1286"/>
      </w:pPr>
      <w:r>
        <w:t>5</w:t>
      </w:r>
      <w:r>
        <w:rPr>
          <w:spacing w:val="3"/>
        </w:rPr>
        <w:t xml:space="preserve"> </w:t>
      </w:r>
      <w:r>
        <w:t>of</w:t>
      </w:r>
      <w:r>
        <w:rPr>
          <w:spacing w:val="3"/>
        </w:rPr>
        <w:t xml:space="preserve"> </w:t>
      </w:r>
      <w:r>
        <w:t>the</w:t>
      </w:r>
      <w:r>
        <w:rPr>
          <w:spacing w:val="2"/>
        </w:rPr>
        <w:t xml:space="preserve"> </w:t>
      </w:r>
      <w:r>
        <w:t>CAEP</w:t>
      </w:r>
      <w:r>
        <w:rPr>
          <w:spacing w:val="-4"/>
        </w:rPr>
        <w:t xml:space="preserve"> </w:t>
      </w:r>
      <w:r>
        <w:t>Program</w:t>
      </w:r>
      <w:r>
        <w:rPr>
          <w:spacing w:val="4"/>
        </w:rPr>
        <w:t xml:space="preserve"> </w:t>
      </w:r>
      <w:r>
        <w:t>Guidance</w:t>
      </w:r>
      <w:r>
        <w:rPr>
          <w:spacing w:val="4"/>
        </w:rPr>
        <w:t xml:space="preserve"> </w:t>
      </w:r>
      <w:r>
        <w:t>for</w:t>
      </w:r>
      <w:r>
        <w:rPr>
          <w:spacing w:val="-3"/>
        </w:rPr>
        <w:t xml:space="preserve"> </w:t>
      </w:r>
      <w:r>
        <w:t>all</w:t>
      </w:r>
      <w:r>
        <w:rPr>
          <w:spacing w:val="2"/>
        </w:rPr>
        <w:t xml:space="preserve"> </w:t>
      </w:r>
      <w:r>
        <w:t>the</w:t>
      </w:r>
      <w:r>
        <w:rPr>
          <w:spacing w:val="2"/>
        </w:rPr>
        <w:t xml:space="preserve"> </w:t>
      </w:r>
      <w:r>
        <w:t>CAEP</w:t>
      </w:r>
      <w:r>
        <w:rPr>
          <w:spacing w:val="-4"/>
        </w:rPr>
        <w:t xml:space="preserve"> </w:t>
      </w:r>
      <w:r>
        <w:t>member</w:t>
      </w:r>
      <w:r>
        <w:rPr>
          <w:spacing w:val="2"/>
        </w:rPr>
        <w:t xml:space="preserve"> </w:t>
      </w:r>
      <w:r>
        <w:t>requirements.</w:t>
      </w:r>
    </w:p>
    <w:p w14:paraId="6F305614" w14:textId="5E7D0925" w:rsidR="000D1B02" w:rsidRDefault="000D1B02">
      <w:pPr>
        <w:pStyle w:val="BodyText"/>
        <w:spacing w:before="1"/>
        <w:rPr>
          <w:sz w:val="29"/>
        </w:rPr>
      </w:pPr>
    </w:p>
    <w:p w14:paraId="7DD4BF8E" w14:textId="1BCCB671" w:rsidR="00DB3480" w:rsidRDefault="00E8433C">
      <w:pPr>
        <w:pStyle w:val="BodyText"/>
        <w:spacing w:before="1"/>
        <w:rPr>
          <w:sz w:val="29"/>
        </w:rPr>
      </w:pPr>
      <w:r>
        <w:rPr>
          <w:sz w:val="29"/>
        </w:rPr>
        <w:tab/>
      </w:r>
    </w:p>
    <w:p w14:paraId="177FBD3C" w14:textId="77777777" w:rsidR="00E8433C" w:rsidRDefault="00E8433C" w:rsidP="00E8433C">
      <w:pPr>
        <w:pStyle w:val="Heading2"/>
      </w:pPr>
      <w:r>
        <w:t xml:space="preserve">Consortium Responsibilities </w:t>
      </w:r>
    </w:p>
    <w:p w14:paraId="1A8B5268" w14:textId="77777777" w:rsidR="00E8433C" w:rsidRDefault="00E8433C" w:rsidP="00E8433C">
      <w:pPr>
        <w:pStyle w:val="Heading2"/>
      </w:pPr>
    </w:p>
    <w:p w14:paraId="6DE52EAE" w14:textId="77777777" w:rsidR="00E8433C" w:rsidRDefault="00E8433C" w:rsidP="00E8433C">
      <w:pPr>
        <w:pStyle w:val="paragraph"/>
        <w:numPr>
          <w:ilvl w:val="0"/>
          <w:numId w:val="32"/>
        </w:numPr>
        <w:spacing w:before="0" w:beforeAutospacing="0" w:after="0" w:afterAutospacing="0"/>
        <w:textAlignment w:val="baseline"/>
        <w:rPr>
          <w:rStyle w:val="eop"/>
          <w:rFonts w:ascii="Arial" w:hAnsi="Arial" w:cs="Arial"/>
        </w:rPr>
      </w:pPr>
      <w:r w:rsidRPr="002A7061">
        <w:rPr>
          <w:rStyle w:val="normaltextrun"/>
          <w:rFonts w:ascii="Arial" w:hAnsi="Arial" w:cs="Arial"/>
          <w:color w:val="000000"/>
        </w:rPr>
        <w:t>Consortium lead/director must monitor member performance related to the CAEP assurances and identify members for non-compliance.</w:t>
      </w:r>
      <w:r w:rsidRPr="002A7061">
        <w:rPr>
          <w:rStyle w:val="eop"/>
          <w:rFonts w:ascii="Arial" w:hAnsi="Arial" w:cs="Arial"/>
        </w:rPr>
        <w:t>​</w:t>
      </w:r>
    </w:p>
    <w:p w14:paraId="0C3CAD52" w14:textId="77777777" w:rsidR="00E8433C" w:rsidRPr="002A7061" w:rsidRDefault="00E8433C" w:rsidP="00E8433C">
      <w:pPr>
        <w:pStyle w:val="paragraph"/>
        <w:spacing w:before="0" w:beforeAutospacing="0" w:after="0" w:afterAutospacing="0"/>
        <w:ind w:left="962"/>
        <w:textAlignment w:val="baseline"/>
        <w:rPr>
          <w:rFonts w:ascii="Arial" w:hAnsi="Arial" w:cs="Arial"/>
        </w:rPr>
      </w:pPr>
    </w:p>
    <w:p w14:paraId="0ED1C9AE" w14:textId="77777777" w:rsidR="00E8433C" w:rsidRDefault="00E8433C" w:rsidP="00E8433C">
      <w:pPr>
        <w:pStyle w:val="paragraph"/>
        <w:numPr>
          <w:ilvl w:val="0"/>
          <w:numId w:val="32"/>
        </w:numPr>
        <w:spacing w:before="0" w:beforeAutospacing="0" w:after="0" w:afterAutospacing="0"/>
        <w:textAlignment w:val="baseline"/>
        <w:rPr>
          <w:rStyle w:val="eop"/>
          <w:rFonts w:ascii="Arial" w:hAnsi="Arial" w:cs="Arial"/>
        </w:rPr>
      </w:pPr>
      <w:r w:rsidRPr="002A7061">
        <w:rPr>
          <w:rStyle w:val="normaltextrun"/>
          <w:rFonts w:ascii="Arial" w:hAnsi="Arial" w:cs="Arial"/>
          <w:color w:val="000000"/>
        </w:rPr>
        <w:t>Consortium lead/director must provide members technical assistance and/or reach out to the CAEP Technical Assistance Project (TAP) as part of the reasonable intervention to help their members.</w:t>
      </w:r>
      <w:r w:rsidRPr="002A7061">
        <w:rPr>
          <w:rStyle w:val="eop"/>
          <w:rFonts w:ascii="Arial" w:hAnsi="Arial" w:cs="Arial"/>
        </w:rPr>
        <w:t>​</w:t>
      </w:r>
    </w:p>
    <w:p w14:paraId="2132D61B" w14:textId="77777777" w:rsidR="00E8433C" w:rsidRPr="002A7061" w:rsidRDefault="00E8433C" w:rsidP="00E8433C">
      <w:pPr>
        <w:pStyle w:val="paragraph"/>
        <w:spacing w:before="0" w:beforeAutospacing="0" w:after="0" w:afterAutospacing="0"/>
        <w:textAlignment w:val="baseline"/>
        <w:rPr>
          <w:rFonts w:ascii="Arial" w:hAnsi="Arial" w:cs="Arial"/>
        </w:rPr>
      </w:pPr>
    </w:p>
    <w:p w14:paraId="364C7EA2" w14:textId="77777777" w:rsidR="00E8433C" w:rsidRPr="00D0666C" w:rsidRDefault="00E8433C" w:rsidP="00E8433C">
      <w:pPr>
        <w:pStyle w:val="paragraph"/>
        <w:numPr>
          <w:ilvl w:val="0"/>
          <w:numId w:val="32"/>
        </w:numPr>
        <w:spacing w:before="0" w:beforeAutospacing="0" w:after="0" w:afterAutospacing="0"/>
        <w:textAlignment w:val="baseline"/>
        <w:rPr>
          <w:rFonts w:ascii="Arial" w:hAnsi="Arial" w:cs="Arial"/>
        </w:rPr>
      </w:pPr>
      <w:r w:rsidRPr="002A7061">
        <w:rPr>
          <w:rStyle w:val="normaltextrun"/>
          <w:rFonts w:ascii="Arial" w:hAnsi="Arial" w:cs="Arial"/>
          <w:color w:val="000000"/>
        </w:rPr>
        <w:t xml:space="preserve">Once a reasonable intervention has been attempted without success, the consortium may deem that member as </w:t>
      </w:r>
      <w:proofErr w:type="gramStart"/>
      <w:r w:rsidRPr="002A7061">
        <w:rPr>
          <w:rStyle w:val="normaltextrun"/>
          <w:rFonts w:ascii="Arial" w:hAnsi="Arial" w:cs="Arial"/>
          <w:color w:val="000000"/>
        </w:rPr>
        <w:t>ineffective</w:t>
      </w:r>
      <w:proofErr w:type="gramEnd"/>
      <w:r w:rsidRPr="002A7061">
        <w:rPr>
          <w:rStyle w:val="normaltextrun"/>
          <w:rFonts w:ascii="Arial" w:hAnsi="Arial" w:cs="Arial"/>
          <w:color w:val="000000"/>
        </w:rPr>
        <w:t xml:space="preserve"> and their funding may be reduced.</w:t>
      </w:r>
      <w:r w:rsidRPr="002A7061">
        <w:rPr>
          <w:rStyle w:val="eop"/>
          <w:rFonts w:ascii="Arial" w:hAnsi="Arial" w:cs="Arial"/>
        </w:rPr>
        <w:t>​</w:t>
      </w:r>
    </w:p>
    <w:p w14:paraId="2FA2E8DD" w14:textId="77777777" w:rsidR="00E8433C" w:rsidRPr="002A7061" w:rsidRDefault="00E8433C" w:rsidP="00E8433C">
      <w:pPr>
        <w:pStyle w:val="paragraph"/>
        <w:spacing w:before="0" w:beforeAutospacing="0" w:after="0" w:afterAutospacing="0"/>
        <w:textAlignment w:val="baseline"/>
        <w:rPr>
          <w:rFonts w:ascii="Arial" w:hAnsi="Arial" w:cs="Arial"/>
        </w:rPr>
      </w:pPr>
    </w:p>
    <w:p w14:paraId="17CC423A" w14:textId="77777777" w:rsidR="00E8433C" w:rsidRPr="002A7061" w:rsidRDefault="00E8433C" w:rsidP="00E8433C">
      <w:pPr>
        <w:pStyle w:val="paragraph"/>
        <w:numPr>
          <w:ilvl w:val="0"/>
          <w:numId w:val="32"/>
        </w:numPr>
        <w:spacing w:before="0" w:beforeAutospacing="0" w:after="0" w:afterAutospacing="0"/>
        <w:textAlignment w:val="baseline"/>
        <w:rPr>
          <w:rFonts w:ascii="Arial" w:hAnsi="Arial" w:cs="Arial"/>
        </w:rPr>
      </w:pPr>
      <w:r w:rsidRPr="002A7061">
        <w:rPr>
          <w:rStyle w:val="normaltextrun"/>
          <w:rFonts w:ascii="Arial" w:hAnsi="Arial" w:cs="Arial"/>
          <w:color w:val="000000"/>
        </w:rPr>
        <w:t>If a consortium chooses to decrease the member’s funding, the consortium must document the reason, the technical assistance/reasonable intervention provided, and the public meeting minutes of how/when the decision was made.  This documentation must be posted to the consortium’s Supporting Documentation section in NOVA.</w:t>
      </w:r>
      <w:r w:rsidRPr="002A7061">
        <w:rPr>
          <w:rStyle w:val="eop"/>
          <w:rFonts w:ascii="Arial" w:hAnsi="Arial" w:cs="Arial"/>
        </w:rPr>
        <w:t>​</w:t>
      </w:r>
    </w:p>
    <w:p w14:paraId="05B80D69" w14:textId="00E72FAB" w:rsidR="00E8433C" w:rsidRDefault="00E8433C" w:rsidP="00B1293E">
      <w:pPr>
        <w:pStyle w:val="Heading2"/>
      </w:pPr>
    </w:p>
    <w:p w14:paraId="401C6147" w14:textId="77777777" w:rsidR="00E8433C" w:rsidRDefault="00E8433C" w:rsidP="00B1293E">
      <w:pPr>
        <w:pStyle w:val="Heading2"/>
      </w:pPr>
    </w:p>
    <w:p w14:paraId="715A026D" w14:textId="75E5A356" w:rsidR="00B1293E" w:rsidRDefault="00B1293E" w:rsidP="00B1293E">
      <w:pPr>
        <w:pStyle w:val="Heading2"/>
      </w:pPr>
      <w:r w:rsidRPr="00B1293E">
        <w:t>State Member Effectiveness Process</w:t>
      </w:r>
    </w:p>
    <w:p w14:paraId="0920B913" w14:textId="77777777" w:rsidR="00DB3480" w:rsidRDefault="00DB3480" w:rsidP="00DB3480">
      <w:pPr>
        <w:pStyle w:val="Heading2"/>
        <w:ind w:left="0"/>
      </w:pPr>
    </w:p>
    <w:p w14:paraId="3A0EBF81" w14:textId="77777777" w:rsidR="00DB3480" w:rsidRPr="00DB3480" w:rsidRDefault="00DB3480" w:rsidP="00DB3480">
      <w:pPr>
        <w:pStyle w:val="paragraph"/>
        <w:numPr>
          <w:ilvl w:val="0"/>
          <w:numId w:val="34"/>
        </w:numPr>
        <w:spacing w:before="0" w:beforeAutospacing="0" w:after="0" w:afterAutospacing="0"/>
        <w:textAlignment w:val="baseline"/>
        <w:rPr>
          <w:rStyle w:val="normaltextrun"/>
          <w:rFonts w:ascii="Arial" w:hAnsi="Arial" w:cs="Arial"/>
        </w:rPr>
      </w:pPr>
      <w:r w:rsidRPr="00DB3480">
        <w:rPr>
          <w:rStyle w:val="normaltextrun"/>
          <w:rFonts w:ascii="Arial" w:hAnsi="Arial" w:cs="Arial"/>
          <w:color w:val="000000"/>
        </w:rPr>
        <w:t>Beginning July 1, 2021, CAEP regional consortia will be notified by the State CAEP Office through CAEP TAP or CASAS of members that have not met some or all of the assurances they certified in order to receive CAEP funds.</w:t>
      </w:r>
    </w:p>
    <w:p w14:paraId="12428406" w14:textId="602D0467" w:rsidR="00DB3480" w:rsidRPr="00DB3480" w:rsidRDefault="00DB3480" w:rsidP="00DB3480">
      <w:pPr>
        <w:pStyle w:val="paragraph"/>
        <w:spacing w:before="0" w:beforeAutospacing="0" w:after="0" w:afterAutospacing="0"/>
        <w:ind w:left="962"/>
        <w:textAlignment w:val="baseline"/>
        <w:rPr>
          <w:rFonts w:ascii="Arial" w:hAnsi="Arial" w:cs="Arial"/>
        </w:rPr>
      </w:pPr>
      <w:r w:rsidRPr="00DB3480">
        <w:rPr>
          <w:rStyle w:val="normaltextrun"/>
          <w:rFonts w:ascii="Arial" w:hAnsi="Arial" w:cs="Arial"/>
          <w:color w:val="000000"/>
        </w:rPr>
        <w:t> </w:t>
      </w:r>
      <w:r w:rsidRPr="00DB3480">
        <w:rPr>
          <w:rStyle w:val="eop"/>
          <w:rFonts w:ascii="Arial" w:hAnsi="Arial" w:cs="Arial"/>
        </w:rPr>
        <w:t>​</w:t>
      </w:r>
    </w:p>
    <w:p w14:paraId="1CDCDD93" w14:textId="62D59AC4" w:rsidR="00DB3480" w:rsidRDefault="00DB3480" w:rsidP="00DB3480">
      <w:pPr>
        <w:pStyle w:val="paragraph"/>
        <w:numPr>
          <w:ilvl w:val="0"/>
          <w:numId w:val="34"/>
        </w:numPr>
        <w:spacing w:before="0" w:beforeAutospacing="0" w:after="0" w:afterAutospacing="0"/>
        <w:textAlignment w:val="baseline"/>
        <w:rPr>
          <w:rStyle w:val="eop"/>
          <w:rFonts w:ascii="Arial" w:hAnsi="Arial" w:cs="Arial"/>
        </w:rPr>
      </w:pPr>
      <w:r w:rsidRPr="00DB3480">
        <w:rPr>
          <w:rStyle w:val="normaltextrun"/>
          <w:rFonts w:ascii="Arial" w:hAnsi="Arial" w:cs="Arial"/>
          <w:color w:val="000000"/>
        </w:rPr>
        <w:t>If the member continues to not meet the assurance(s), then the member will be deemed an ineffective member, and the State CAEP Office will inform the consortium and the member of their ineffective status.</w:t>
      </w:r>
      <w:r w:rsidRPr="00DB3480">
        <w:rPr>
          <w:rStyle w:val="eop"/>
          <w:rFonts w:ascii="Arial" w:hAnsi="Arial" w:cs="Arial"/>
        </w:rPr>
        <w:t>​</w:t>
      </w:r>
    </w:p>
    <w:p w14:paraId="379F486A" w14:textId="77777777" w:rsidR="00DB3480" w:rsidRPr="00DB3480" w:rsidRDefault="00DB3480" w:rsidP="00DB3480">
      <w:pPr>
        <w:pStyle w:val="paragraph"/>
        <w:spacing w:before="0" w:beforeAutospacing="0" w:after="0" w:afterAutospacing="0"/>
        <w:ind w:left="962"/>
        <w:textAlignment w:val="baseline"/>
        <w:rPr>
          <w:rFonts w:ascii="Arial" w:hAnsi="Arial" w:cs="Arial"/>
        </w:rPr>
      </w:pPr>
    </w:p>
    <w:p w14:paraId="79F1198B" w14:textId="4768BB89" w:rsidR="00DB3480" w:rsidRPr="00DB3480" w:rsidRDefault="00DB3480" w:rsidP="00DB3480">
      <w:pPr>
        <w:pStyle w:val="paragraph"/>
        <w:numPr>
          <w:ilvl w:val="0"/>
          <w:numId w:val="34"/>
        </w:numPr>
        <w:spacing w:before="0" w:beforeAutospacing="0" w:after="0" w:afterAutospacing="0"/>
        <w:textAlignment w:val="baseline"/>
        <w:rPr>
          <w:rStyle w:val="eop"/>
          <w:rFonts w:ascii="Arial" w:hAnsi="Arial" w:cs="Arial"/>
          <w:sz w:val="17"/>
          <w:szCs w:val="17"/>
        </w:rPr>
      </w:pPr>
      <w:r w:rsidRPr="00DB3480">
        <w:rPr>
          <w:rStyle w:val="normaltextrun"/>
          <w:rFonts w:ascii="Arial" w:hAnsi="Arial" w:cs="Arial"/>
          <w:color w:val="000000"/>
        </w:rPr>
        <w:t>The consortium may proceed with reducing the member’s CAEP funding. The consortium may reduce the current year’s funding or decide to reallocate the member’s base allocation (which would affect future year’s funding for the member).</w:t>
      </w:r>
      <w:r w:rsidRPr="00DB3480">
        <w:rPr>
          <w:rStyle w:val="eop"/>
          <w:rFonts w:ascii="Arial" w:hAnsi="Arial" w:cs="Arial"/>
        </w:rPr>
        <w:t>​</w:t>
      </w:r>
    </w:p>
    <w:p w14:paraId="50C3BB90" w14:textId="4E24D372" w:rsidR="00DB3480" w:rsidRDefault="00DB3480" w:rsidP="00DB3480">
      <w:pPr>
        <w:pStyle w:val="ListParagraph"/>
        <w:rPr>
          <w:sz w:val="24"/>
          <w:szCs w:val="24"/>
        </w:rPr>
      </w:pPr>
    </w:p>
    <w:p w14:paraId="75D098A6" w14:textId="77777777" w:rsidR="00DB3480" w:rsidRPr="00DB3480" w:rsidRDefault="00DB3480" w:rsidP="00DB3480">
      <w:pPr>
        <w:pStyle w:val="ListParagraph"/>
        <w:rPr>
          <w:sz w:val="24"/>
          <w:szCs w:val="24"/>
        </w:rPr>
      </w:pPr>
    </w:p>
    <w:p w14:paraId="4F1F74E1" w14:textId="77777777" w:rsidR="00DB3480" w:rsidRDefault="00DB3480" w:rsidP="00DB3480">
      <w:pPr>
        <w:pStyle w:val="paragraph"/>
        <w:spacing w:before="0" w:beforeAutospacing="0" w:after="0" w:afterAutospacing="0"/>
        <w:ind w:left="242"/>
        <w:textAlignment w:val="baseline"/>
        <w:rPr>
          <w:rFonts w:ascii="Arial" w:hAnsi="Arial" w:cs="Arial"/>
          <w:b/>
          <w:bCs/>
        </w:rPr>
      </w:pPr>
      <w:r w:rsidRPr="00DB3480">
        <w:rPr>
          <w:rFonts w:ascii="Arial" w:hAnsi="Arial" w:cs="Arial"/>
          <w:b/>
          <w:bCs/>
        </w:rPr>
        <w:t>State Member Effectiveness Monitoring</w:t>
      </w:r>
    </w:p>
    <w:p w14:paraId="4AE3A9AD" w14:textId="77777777" w:rsidR="00DB3480" w:rsidRDefault="00DB3480" w:rsidP="00DB3480">
      <w:pPr>
        <w:pStyle w:val="paragraph"/>
        <w:spacing w:before="0" w:beforeAutospacing="0" w:after="0" w:afterAutospacing="0"/>
        <w:ind w:left="242"/>
        <w:textAlignment w:val="baseline"/>
        <w:rPr>
          <w:rFonts w:ascii="Arial" w:hAnsi="Arial"/>
          <w:b/>
          <w:bCs/>
        </w:rPr>
      </w:pPr>
    </w:p>
    <w:p w14:paraId="64B6D2EB" w14:textId="54A44FCC" w:rsidR="00DB3480" w:rsidRDefault="00DB3480" w:rsidP="00DB3480">
      <w:pPr>
        <w:pStyle w:val="paragraph"/>
        <w:spacing w:before="0" w:beforeAutospacing="0" w:after="0" w:afterAutospacing="0"/>
        <w:ind w:left="242"/>
        <w:textAlignment w:val="baseline"/>
        <w:rPr>
          <w:rStyle w:val="eop"/>
          <w:rFonts w:ascii="Helvetica Neue" w:hAnsi="Helvetica Neue" w:cs="Arial"/>
          <w:sz w:val="23"/>
          <w:szCs w:val="23"/>
        </w:rPr>
      </w:pPr>
      <w:r>
        <w:rPr>
          <w:rStyle w:val="normaltextrun"/>
          <w:rFonts w:ascii="Helvetica Neue" w:hAnsi="Helvetica Neue" w:cs="Arial"/>
          <w:color w:val="000000"/>
          <w:position w:val="1"/>
          <w:sz w:val="23"/>
          <w:szCs w:val="23"/>
        </w:rPr>
        <w:t>The State CAEP Office will be tracking the following requirements and will notify CAEP TAP or CASAS to reach out to the consortium/member and provide technical assistance:</w:t>
      </w:r>
      <w:r>
        <w:rPr>
          <w:rStyle w:val="eop"/>
          <w:rFonts w:ascii="Helvetica Neue" w:hAnsi="Helvetica Neue" w:cs="Arial"/>
          <w:sz w:val="23"/>
          <w:szCs w:val="23"/>
        </w:rPr>
        <w:t>​</w:t>
      </w:r>
    </w:p>
    <w:p w14:paraId="3E96295D" w14:textId="77777777" w:rsidR="00DB3480" w:rsidRDefault="00DB3480" w:rsidP="00DB3480">
      <w:pPr>
        <w:pStyle w:val="paragraph"/>
        <w:spacing w:before="0" w:beforeAutospacing="0" w:after="0" w:afterAutospacing="0"/>
        <w:ind w:left="242"/>
        <w:textAlignment w:val="baseline"/>
        <w:rPr>
          <w:rFonts w:ascii="Arial" w:hAnsi="Arial" w:cs="Arial"/>
          <w:b/>
          <w:bCs/>
        </w:rPr>
      </w:pPr>
    </w:p>
    <w:p w14:paraId="30390AD1" w14:textId="21BDAFFA" w:rsidR="00DB3480" w:rsidRPr="00DB3480" w:rsidRDefault="00DB3480" w:rsidP="00DB3480">
      <w:pPr>
        <w:pStyle w:val="paragraph"/>
        <w:numPr>
          <w:ilvl w:val="0"/>
          <w:numId w:val="36"/>
        </w:numPr>
        <w:spacing w:before="0" w:beforeAutospacing="0" w:after="0" w:afterAutospacing="0"/>
        <w:textAlignment w:val="baseline"/>
        <w:rPr>
          <w:rStyle w:val="eop"/>
          <w:rFonts w:ascii="Arial" w:hAnsi="Arial" w:cs="Arial"/>
          <w:b/>
          <w:bCs/>
        </w:rPr>
      </w:pPr>
      <w:r>
        <w:rPr>
          <w:rStyle w:val="normaltextrun"/>
          <w:rFonts w:ascii="Helvetica Neue" w:hAnsi="Helvetica Neue" w:cs="Arial"/>
          <w:color w:val="000000"/>
          <w:position w:val="1"/>
          <w:sz w:val="23"/>
          <w:szCs w:val="23"/>
        </w:rPr>
        <w:lastRenderedPageBreak/>
        <w:t>Program Area Reporting of leveraged funds and instructional hours (consortium certification due 12/1)</w:t>
      </w:r>
      <w:r>
        <w:rPr>
          <w:rStyle w:val="eop"/>
          <w:rFonts w:ascii="Helvetica Neue" w:hAnsi="Helvetica Neue" w:cs="Arial"/>
          <w:sz w:val="23"/>
          <w:szCs w:val="23"/>
        </w:rPr>
        <w:t>​.</w:t>
      </w:r>
    </w:p>
    <w:p w14:paraId="7D807F45" w14:textId="77777777" w:rsidR="00DB3480" w:rsidRDefault="00DB3480" w:rsidP="00DB3480">
      <w:pPr>
        <w:pStyle w:val="paragraph"/>
        <w:spacing w:before="0" w:beforeAutospacing="0" w:after="0" w:afterAutospacing="0"/>
        <w:ind w:left="1204"/>
        <w:textAlignment w:val="baseline"/>
        <w:rPr>
          <w:rFonts w:ascii="Arial" w:hAnsi="Arial" w:cs="Arial"/>
          <w:b/>
          <w:bCs/>
        </w:rPr>
      </w:pPr>
    </w:p>
    <w:p w14:paraId="0D7E96C7" w14:textId="0514BF79" w:rsidR="00DB3480" w:rsidRPr="00DB3480" w:rsidRDefault="00DB3480" w:rsidP="00DB3480">
      <w:pPr>
        <w:pStyle w:val="paragraph"/>
        <w:numPr>
          <w:ilvl w:val="0"/>
          <w:numId w:val="36"/>
        </w:numPr>
        <w:spacing w:before="0" w:beforeAutospacing="0" w:after="0" w:afterAutospacing="0"/>
        <w:textAlignment w:val="baseline"/>
        <w:rPr>
          <w:rStyle w:val="eop"/>
          <w:rFonts w:ascii="Arial" w:hAnsi="Arial" w:cs="Arial"/>
          <w:b/>
          <w:bCs/>
        </w:rPr>
      </w:pPr>
      <w:r w:rsidRPr="00DB3480">
        <w:rPr>
          <w:rStyle w:val="normaltextrun"/>
          <w:rFonts w:ascii="Helvetica Neue" w:hAnsi="Helvetica Neue" w:cs="Arial"/>
          <w:color w:val="000000"/>
          <w:position w:val="1"/>
          <w:sz w:val="23"/>
          <w:szCs w:val="23"/>
        </w:rPr>
        <w:t>Quarterly expenditure reporting (Q1, Q2 (includes close out), Q3, &amp; Q4)</w:t>
      </w:r>
      <w:r w:rsidRPr="00DB3480">
        <w:rPr>
          <w:rStyle w:val="eop"/>
          <w:rFonts w:ascii="Helvetica Neue" w:hAnsi="Helvetica Neue" w:cs="Arial"/>
          <w:sz w:val="23"/>
          <w:szCs w:val="23"/>
        </w:rPr>
        <w:t>​</w:t>
      </w:r>
      <w:r>
        <w:rPr>
          <w:rStyle w:val="eop"/>
          <w:rFonts w:ascii="Helvetica Neue" w:hAnsi="Helvetica Neue" w:cs="Arial"/>
          <w:sz w:val="23"/>
          <w:szCs w:val="23"/>
        </w:rPr>
        <w:t>.</w:t>
      </w:r>
    </w:p>
    <w:p w14:paraId="1192C148" w14:textId="77777777" w:rsidR="00DB3480" w:rsidRDefault="00DB3480" w:rsidP="00DB3480">
      <w:pPr>
        <w:pStyle w:val="paragraph"/>
        <w:spacing w:before="0" w:beforeAutospacing="0" w:after="0" w:afterAutospacing="0"/>
        <w:textAlignment w:val="baseline"/>
        <w:rPr>
          <w:rFonts w:ascii="Arial" w:hAnsi="Arial" w:cs="Arial"/>
          <w:b/>
          <w:bCs/>
        </w:rPr>
      </w:pPr>
    </w:p>
    <w:p w14:paraId="4A18316A" w14:textId="08023A89" w:rsidR="00DB3480" w:rsidRPr="00DB3480" w:rsidRDefault="00DB3480" w:rsidP="00DB3480">
      <w:pPr>
        <w:pStyle w:val="paragraph"/>
        <w:numPr>
          <w:ilvl w:val="0"/>
          <w:numId w:val="36"/>
        </w:numPr>
        <w:spacing w:before="0" w:beforeAutospacing="0" w:after="0" w:afterAutospacing="0"/>
        <w:textAlignment w:val="baseline"/>
        <w:rPr>
          <w:rStyle w:val="eop"/>
          <w:rFonts w:ascii="Arial" w:hAnsi="Arial" w:cs="Arial"/>
          <w:b/>
          <w:bCs/>
        </w:rPr>
      </w:pPr>
      <w:r w:rsidRPr="00DB3480">
        <w:rPr>
          <w:rStyle w:val="normaltextrun"/>
          <w:rFonts w:ascii="Helvetica Neue" w:hAnsi="Helvetica Neue" w:cs="Arial"/>
          <w:color w:val="000000"/>
          <w:position w:val="1"/>
          <w:sz w:val="23"/>
          <w:szCs w:val="23"/>
        </w:rPr>
        <w:t>Plan Certification – 3-year plan, annual plan, and member work plan</w:t>
      </w:r>
      <w:r w:rsidRPr="00DB3480">
        <w:rPr>
          <w:rStyle w:val="eop"/>
          <w:rFonts w:ascii="Helvetica Neue" w:hAnsi="Helvetica Neue" w:cs="Arial"/>
          <w:sz w:val="23"/>
          <w:szCs w:val="23"/>
        </w:rPr>
        <w:t>​</w:t>
      </w:r>
      <w:r>
        <w:rPr>
          <w:rStyle w:val="eop"/>
          <w:rFonts w:ascii="Helvetica Neue" w:hAnsi="Helvetica Neue" w:cs="Arial"/>
          <w:sz w:val="23"/>
          <w:szCs w:val="23"/>
        </w:rPr>
        <w:t>.</w:t>
      </w:r>
    </w:p>
    <w:p w14:paraId="3CBB23C9" w14:textId="77777777" w:rsidR="00DB3480" w:rsidRDefault="00DB3480" w:rsidP="00DB3480">
      <w:pPr>
        <w:pStyle w:val="paragraph"/>
        <w:spacing w:before="0" w:beforeAutospacing="0" w:after="0" w:afterAutospacing="0"/>
        <w:textAlignment w:val="baseline"/>
        <w:rPr>
          <w:rFonts w:ascii="Arial" w:hAnsi="Arial" w:cs="Arial"/>
          <w:b/>
          <w:bCs/>
        </w:rPr>
      </w:pPr>
    </w:p>
    <w:p w14:paraId="2CEC9FB5" w14:textId="588C4860" w:rsidR="00DB3480" w:rsidRPr="00DB3480" w:rsidRDefault="00DB3480" w:rsidP="00DB3480">
      <w:pPr>
        <w:pStyle w:val="paragraph"/>
        <w:numPr>
          <w:ilvl w:val="0"/>
          <w:numId w:val="36"/>
        </w:numPr>
        <w:spacing w:before="0" w:beforeAutospacing="0" w:after="0" w:afterAutospacing="0"/>
        <w:textAlignment w:val="baseline"/>
        <w:rPr>
          <w:rStyle w:val="eop"/>
          <w:rFonts w:ascii="Arial" w:hAnsi="Arial" w:cs="Arial"/>
          <w:b/>
          <w:bCs/>
        </w:rPr>
      </w:pPr>
      <w:r w:rsidRPr="00DB3480">
        <w:rPr>
          <w:rStyle w:val="normaltextrun"/>
          <w:rFonts w:ascii="Helvetica Neue" w:hAnsi="Helvetica Neue" w:cs="Arial"/>
          <w:color w:val="000000"/>
          <w:position w:val="1"/>
          <w:sz w:val="23"/>
          <w:szCs w:val="23"/>
        </w:rPr>
        <w:t>CFAD and Governance Certification (due May 2</w:t>
      </w:r>
      <w:proofErr w:type="spellStart"/>
      <w:r w:rsidRPr="00DB3480">
        <w:rPr>
          <w:rStyle w:val="normaltextrun"/>
          <w:rFonts w:ascii="Helvetica Neue" w:hAnsi="Helvetica Neue" w:cs="Arial"/>
          <w:color w:val="000000"/>
          <w:position w:val="7"/>
          <w:sz w:val="15"/>
          <w:szCs w:val="15"/>
        </w:rPr>
        <w:t>nd</w:t>
      </w:r>
      <w:proofErr w:type="spellEnd"/>
      <w:r w:rsidRPr="00DB3480">
        <w:rPr>
          <w:rStyle w:val="normaltextrun"/>
          <w:rFonts w:ascii="Helvetica Neue" w:hAnsi="Helvetica Neue" w:cs="Arial"/>
          <w:color w:val="000000"/>
          <w:position w:val="1"/>
          <w:sz w:val="23"/>
          <w:szCs w:val="23"/>
        </w:rPr>
        <w:t>)</w:t>
      </w:r>
      <w:r w:rsidRPr="00DB3480">
        <w:rPr>
          <w:rStyle w:val="eop"/>
          <w:rFonts w:ascii="Helvetica Neue" w:hAnsi="Helvetica Neue" w:cs="Arial"/>
          <w:sz w:val="23"/>
          <w:szCs w:val="23"/>
        </w:rPr>
        <w:t>​</w:t>
      </w:r>
      <w:r>
        <w:rPr>
          <w:rStyle w:val="eop"/>
          <w:rFonts w:ascii="Helvetica Neue" w:hAnsi="Helvetica Neue" w:cs="Arial"/>
          <w:sz w:val="23"/>
          <w:szCs w:val="23"/>
        </w:rPr>
        <w:t>.</w:t>
      </w:r>
    </w:p>
    <w:p w14:paraId="48457A11" w14:textId="77777777" w:rsidR="00DB3480" w:rsidRDefault="00DB3480" w:rsidP="00DB3480">
      <w:pPr>
        <w:pStyle w:val="paragraph"/>
        <w:spacing w:before="0" w:beforeAutospacing="0" w:after="0" w:afterAutospacing="0"/>
        <w:textAlignment w:val="baseline"/>
        <w:rPr>
          <w:rFonts w:ascii="Arial" w:hAnsi="Arial" w:cs="Arial"/>
          <w:b/>
          <w:bCs/>
        </w:rPr>
      </w:pPr>
    </w:p>
    <w:p w14:paraId="7D7C5DAC" w14:textId="39C44FB2" w:rsidR="00B1293E" w:rsidRPr="00E8433C" w:rsidRDefault="00DB3480" w:rsidP="00E8433C">
      <w:pPr>
        <w:pStyle w:val="paragraph"/>
        <w:numPr>
          <w:ilvl w:val="0"/>
          <w:numId w:val="36"/>
        </w:numPr>
        <w:spacing w:before="0" w:beforeAutospacing="0" w:after="0" w:afterAutospacing="0"/>
        <w:textAlignment w:val="baseline"/>
        <w:rPr>
          <w:rFonts w:ascii="Arial" w:hAnsi="Arial" w:cs="Arial"/>
          <w:b/>
          <w:bCs/>
        </w:rPr>
      </w:pPr>
      <w:r w:rsidRPr="00DB3480">
        <w:rPr>
          <w:rStyle w:val="normaltextrun"/>
          <w:rFonts w:ascii="Helvetica Neue" w:hAnsi="Helvetica Neue" w:cs="Arial"/>
          <w:color w:val="000000"/>
          <w:position w:val="1"/>
          <w:sz w:val="23"/>
          <w:szCs w:val="23"/>
        </w:rPr>
        <w:t>For K-12/COE only – quarterly student data reporting into TOPSPro Enterprise (Q1, Q2, Q3, &amp; Q4)</w:t>
      </w:r>
      <w:r w:rsidRPr="00DB3480">
        <w:rPr>
          <w:rStyle w:val="eop"/>
          <w:rFonts w:ascii="Helvetica Neue" w:hAnsi="Helvetica Neue" w:cs="Arial"/>
          <w:sz w:val="23"/>
          <w:szCs w:val="23"/>
        </w:rPr>
        <w:t>​</w:t>
      </w:r>
      <w:r>
        <w:rPr>
          <w:rStyle w:val="eop"/>
          <w:rFonts w:ascii="Helvetica Neue" w:hAnsi="Helvetica Neue" w:cs="Arial"/>
          <w:sz w:val="23"/>
          <w:szCs w:val="23"/>
        </w:rPr>
        <w:t>.</w:t>
      </w:r>
    </w:p>
    <w:p w14:paraId="46117B59" w14:textId="77777777" w:rsidR="002A7061" w:rsidRDefault="002A7061">
      <w:pPr>
        <w:pStyle w:val="Heading2"/>
      </w:pPr>
      <w:bookmarkStart w:id="41" w:name="Annual_Plan_General_Assurances_"/>
      <w:bookmarkEnd w:id="41"/>
    </w:p>
    <w:p w14:paraId="1FEAAF3E" w14:textId="77777777" w:rsidR="002A7061" w:rsidRDefault="002A7061">
      <w:pPr>
        <w:pStyle w:val="Heading2"/>
      </w:pPr>
    </w:p>
    <w:p w14:paraId="2C633095" w14:textId="29DCE3FA" w:rsidR="000D1B02" w:rsidRDefault="006205A1">
      <w:pPr>
        <w:pStyle w:val="Heading2"/>
      </w:pPr>
      <w:r>
        <w:t>Annual</w:t>
      </w:r>
      <w:r>
        <w:rPr>
          <w:spacing w:val="-6"/>
        </w:rPr>
        <w:t xml:space="preserve"> </w:t>
      </w:r>
      <w:r>
        <w:t>Plan</w:t>
      </w:r>
      <w:r>
        <w:rPr>
          <w:spacing w:val="-2"/>
        </w:rPr>
        <w:t xml:space="preserve"> </w:t>
      </w:r>
      <w:r>
        <w:t>General</w:t>
      </w:r>
      <w:r>
        <w:rPr>
          <w:spacing w:val="7"/>
        </w:rPr>
        <w:t xml:space="preserve"> </w:t>
      </w:r>
      <w:r>
        <w:t>Assurances</w:t>
      </w:r>
    </w:p>
    <w:p w14:paraId="744B8C95" w14:textId="77777777" w:rsidR="000D1B02" w:rsidRDefault="000D1B02">
      <w:pPr>
        <w:pStyle w:val="BodyText"/>
        <w:spacing w:before="8"/>
        <w:rPr>
          <w:b/>
          <w:sz w:val="30"/>
        </w:rPr>
      </w:pPr>
    </w:p>
    <w:p w14:paraId="115D22C6" w14:textId="77777777" w:rsidR="000D1B02" w:rsidRDefault="006205A1">
      <w:pPr>
        <w:pStyle w:val="BodyText"/>
        <w:spacing w:line="276" w:lineRule="auto"/>
        <w:ind w:left="242" w:right="1291"/>
        <w:jc w:val="both"/>
      </w:pPr>
      <w:r>
        <w:t>Consortia</w:t>
      </w:r>
      <w:r>
        <w:rPr>
          <w:spacing w:val="-4"/>
        </w:rPr>
        <w:t xml:space="preserve"> </w:t>
      </w:r>
      <w:r>
        <w:t>and</w:t>
      </w:r>
      <w:r>
        <w:rPr>
          <w:spacing w:val="-3"/>
        </w:rPr>
        <w:t xml:space="preserve"> </w:t>
      </w:r>
      <w:r>
        <w:t>their</w:t>
      </w:r>
      <w:r>
        <w:rPr>
          <w:spacing w:val="-5"/>
        </w:rPr>
        <w:t xml:space="preserve"> </w:t>
      </w:r>
      <w:r>
        <w:t>members</w:t>
      </w:r>
      <w:r>
        <w:rPr>
          <w:spacing w:val="-4"/>
        </w:rPr>
        <w:t xml:space="preserve"> </w:t>
      </w:r>
      <w:r>
        <w:t>must</w:t>
      </w:r>
      <w:r>
        <w:rPr>
          <w:spacing w:val="-9"/>
        </w:rPr>
        <w:t xml:space="preserve"> </w:t>
      </w:r>
      <w:r>
        <w:t>agree</w:t>
      </w:r>
      <w:r>
        <w:rPr>
          <w:spacing w:val="-3"/>
        </w:rPr>
        <w:t xml:space="preserve"> </w:t>
      </w:r>
      <w:r>
        <w:t>to</w:t>
      </w:r>
      <w:r>
        <w:rPr>
          <w:spacing w:val="-6"/>
        </w:rPr>
        <w:t xml:space="preserve"> </w:t>
      </w:r>
      <w:r>
        <w:t>adhere</w:t>
      </w:r>
      <w:r>
        <w:rPr>
          <w:spacing w:val="-3"/>
        </w:rPr>
        <w:t xml:space="preserve"> </w:t>
      </w:r>
      <w:r>
        <w:t>to</w:t>
      </w:r>
      <w:r>
        <w:rPr>
          <w:spacing w:val="-6"/>
        </w:rPr>
        <w:t xml:space="preserve"> </w:t>
      </w:r>
      <w:r>
        <w:t>the</w:t>
      </w:r>
      <w:r>
        <w:rPr>
          <w:spacing w:val="-3"/>
        </w:rPr>
        <w:t xml:space="preserve"> </w:t>
      </w:r>
      <w:r>
        <w:t>general</w:t>
      </w:r>
      <w:r>
        <w:rPr>
          <w:spacing w:val="-4"/>
        </w:rPr>
        <w:t xml:space="preserve"> </w:t>
      </w:r>
      <w:r>
        <w:t>assurances</w:t>
      </w:r>
      <w:r>
        <w:rPr>
          <w:spacing w:val="-7"/>
        </w:rPr>
        <w:t xml:space="preserve"> </w:t>
      </w:r>
      <w:r>
        <w:t>listed</w:t>
      </w:r>
      <w:r>
        <w:rPr>
          <w:spacing w:val="-64"/>
        </w:rPr>
        <w:t xml:space="preserve"> </w:t>
      </w:r>
      <w:r>
        <w:t>as part of the annual planning process. For the purposes of evaluating Consortia</w:t>
      </w:r>
      <w:r>
        <w:rPr>
          <w:spacing w:val="1"/>
        </w:rPr>
        <w:t xml:space="preserve"> </w:t>
      </w:r>
      <w:r>
        <w:t>and Consortium Member effectiveness, the California Department of Education and</w:t>
      </w:r>
      <w:r>
        <w:rPr>
          <w:spacing w:val="-64"/>
        </w:rPr>
        <w:t xml:space="preserve"> </w:t>
      </w:r>
      <w:r>
        <w:t>California Community College Chancellor's Office establish annual indicators of</w:t>
      </w:r>
      <w:r>
        <w:rPr>
          <w:spacing w:val="1"/>
        </w:rPr>
        <w:t xml:space="preserve"> </w:t>
      </w:r>
      <w:r>
        <w:t>compliance. Failure to meet the requirements listed in the 2017-18 CAEP General</w:t>
      </w:r>
      <w:r>
        <w:rPr>
          <w:spacing w:val="1"/>
        </w:rPr>
        <w:t xml:space="preserve"> </w:t>
      </w:r>
      <w:r>
        <w:t>Assurances Document</w:t>
      </w:r>
      <w:r>
        <w:rPr>
          <w:spacing w:val="66"/>
        </w:rPr>
        <w:t xml:space="preserve"> </w:t>
      </w:r>
      <w:r>
        <w:t>may result in a determination of non- compliance and lead</w:t>
      </w:r>
      <w:r>
        <w:rPr>
          <w:spacing w:val="1"/>
        </w:rPr>
        <w:t xml:space="preserve"> </w:t>
      </w:r>
      <w:r>
        <w:t>to partial or complete loss of Consortium and/or Member funding. (See annual plan</w:t>
      </w:r>
      <w:r>
        <w:rPr>
          <w:spacing w:val="1"/>
        </w:rPr>
        <w:t xml:space="preserve"> </w:t>
      </w:r>
      <w:r>
        <w:t>general assurances). Please note that all the items listed above for consortia and</w:t>
      </w:r>
      <w:r>
        <w:rPr>
          <w:spacing w:val="1"/>
        </w:rPr>
        <w:t xml:space="preserve"> </w:t>
      </w:r>
      <w:r>
        <w:t>member</w:t>
      </w:r>
      <w:r>
        <w:rPr>
          <w:spacing w:val="1"/>
        </w:rPr>
        <w:t xml:space="preserve"> </w:t>
      </w:r>
      <w:r>
        <w:t>effectiveness</w:t>
      </w:r>
      <w:r>
        <w:rPr>
          <w:spacing w:val="1"/>
        </w:rPr>
        <w:t xml:space="preserve"> </w:t>
      </w:r>
      <w:r>
        <w:t>are</w:t>
      </w:r>
      <w:r>
        <w:rPr>
          <w:spacing w:val="1"/>
        </w:rPr>
        <w:t xml:space="preserve"> </w:t>
      </w:r>
      <w:r>
        <w:t>also</w:t>
      </w:r>
      <w:r>
        <w:rPr>
          <w:spacing w:val="1"/>
        </w:rPr>
        <w:t xml:space="preserve"> </w:t>
      </w:r>
      <w:r>
        <w:t>covered</w:t>
      </w:r>
      <w:r>
        <w:rPr>
          <w:spacing w:val="1"/>
        </w:rPr>
        <w:t xml:space="preserve"> </w:t>
      </w:r>
      <w:r>
        <w:t>in</w:t>
      </w:r>
      <w:r>
        <w:rPr>
          <w:spacing w:val="1"/>
        </w:rPr>
        <w:t xml:space="preserve"> </w:t>
      </w:r>
      <w:r>
        <w:t>the</w:t>
      </w:r>
      <w:r>
        <w:rPr>
          <w:spacing w:val="1"/>
        </w:rPr>
        <w:t xml:space="preserve"> </w:t>
      </w:r>
      <w:r>
        <w:t>CAEP</w:t>
      </w:r>
      <w:r>
        <w:rPr>
          <w:spacing w:val="1"/>
        </w:rPr>
        <w:t xml:space="preserve"> </w:t>
      </w:r>
      <w:r>
        <w:t>General</w:t>
      </w:r>
      <w:r>
        <w:rPr>
          <w:spacing w:val="1"/>
        </w:rPr>
        <w:t xml:space="preserve"> </w:t>
      </w:r>
      <w:r>
        <w:t>Assurances</w:t>
      </w:r>
      <w:r>
        <w:rPr>
          <w:spacing w:val="1"/>
        </w:rPr>
        <w:t xml:space="preserve"> </w:t>
      </w:r>
      <w:r>
        <w:t>Document.</w:t>
      </w:r>
    </w:p>
    <w:p w14:paraId="3D0BB61C" w14:textId="77777777" w:rsidR="000D1B02" w:rsidRDefault="000D1B02">
      <w:pPr>
        <w:pStyle w:val="BodyText"/>
        <w:spacing w:before="2"/>
        <w:rPr>
          <w:sz w:val="30"/>
        </w:rPr>
      </w:pPr>
    </w:p>
    <w:p w14:paraId="05562226" w14:textId="77777777" w:rsidR="000D1B02" w:rsidRDefault="006205A1">
      <w:pPr>
        <w:pStyle w:val="Heading2"/>
      </w:pPr>
      <w:bookmarkStart w:id="42" w:name="Reduction_of_Member’s_Funding_"/>
      <w:bookmarkEnd w:id="42"/>
      <w:r>
        <w:t>Reduction</w:t>
      </w:r>
      <w:r>
        <w:rPr>
          <w:spacing w:val="-9"/>
        </w:rPr>
        <w:t xml:space="preserve"> </w:t>
      </w:r>
      <w:r>
        <w:t>of</w:t>
      </w:r>
      <w:r>
        <w:rPr>
          <w:spacing w:val="1"/>
        </w:rPr>
        <w:t xml:space="preserve"> </w:t>
      </w:r>
      <w:r>
        <w:t>Member’s</w:t>
      </w:r>
      <w:r>
        <w:rPr>
          <w:spacing w:val="5"/>
        </w:rPr>
        <w:t xml:space="preserve"> </w:t>
      </w:r>
      <w:r>
        <w:t>Funding</w:t>
      </w:r>
    </w:p>
    <w:p w14:paraId="5468B457" w14:textId="77777777" w:rsidR="000D1B02" w:rsidRDefault="000D1B02">
      <w:pPr>
        <w:pStyle w:val="BodyText"/>
        <w:spacing w:before="1"/>
        <w:rPr>
          <w:b/>
          <w:sz w:val="31"/>
        </w:rPr>
      </w:pPr>
    </w:p>
    <w:p w14:paraId="4FDB51B6" w14:textId="77777777" w:rsidR="000D1B02" w:rsidRDefault="006205A1">
      <w:pPr>
        <w:pStyle w:val="BodyText"/>
        <w:spacing w:line="273" w:lineRule="auto"/>
        <w:ind w:left="242" w:right="1289"/>
        <w:jc w:val="both"/>
      </w:pPr>
      <w:r>
        <w:t>The</w:t>
      </w:r>
      <w:r>
        <w:rPr>
          <w:spacing w:val="-4"/>
        </w:rPr>
        <w:t xml:space="preserve"> </w:t>
      </w:r>
      <w:r>
        <w:t>amount</w:t>
      </w:r>
      <w:r>
        <w:rPr>
          <w:spacing w:val="-4"/>
        </w:rPr>
        <w:t xml:space="preserve"> </w:t>
      </w:r>
      <w:r>
        <w:t>of</w:t>
      </w:r>
      <w:r>
        <w:rPr>
          <w:spacing w:val="-6"/>
        </w:rPr>
        <w:t xml:space="preserve"> </w:t>
      </w:r>
      <w:r>
        <w:t>funds</w:t>
      </w:r>
      <w:r>
        <w:rPr>
          <w:spacing w:val="-5"/>
        </w:rPr>
        <w:t xml:space="preserve"> </w:t>
      </w:r>
      <w:r>
        <w:t>to</w:t>
      </w:r>
      <w:r>
        <w:rPr>
          <w:spacing w:val="-6"/>
        </w:rPr>
        <w:t xml:space="preserve"> </w:t>
      </w:r>
      <w:r>
        <w:t>be</w:t>
      </w:r>
      <w:r>
        <w:rPr>
          <w:spacing w:val="-3"/>
        </w:rPr>
        <w:t xml:space="preserve"> </w:t>
      </w:r>
      <w:r>
        <w:t>distributed</w:t>
      </w:r>
      <w:r>
        <w:rPr>
          <w:spacing w:val="-4"/>
        </w:rPr>
        <w:t xml:space="preserve"> </w:t>
      </w:r>
      <w:r>
        <w:t>to</w:t>
      </w:r>
      <w:r>
        <w:rPr>
          <w:spacing w:val="-5"/>
        </w:rPr>
        <w:t xml:space="preserve"> </w:t>
      </w:r>
      <w:r>
        <w:t>a</w:t>
      </w:r>
      <w:r>
        <w:rPr>
          <w:spacing w:val="-4"/>
        </w:rPr>
        <w:t xml:space="preserve"> </w:t>
      </w:r>
      <w:r>
        <w:t>member</w:t>
      </w:r>
      <w:r>
        <w:rPr>
          <w:spacing w:val="-5"/>
        </w:rPr>
        <w:t xml:space="preserve"> </w:t>
      </w:r>
      <w:r>
        <w:t>of</w:t>
      </w:r>
      <w:r>
        <w:rPr>
          <w:spacing w:val="-3"/>
        </w:rPr>
        <w:t xml:space="preserve"> </w:t>
      </w:r>
      <w:r>
        <w:t>that</w:t>
      </w:r>
      <w:r>
        <w:rPr>
          <w:spacing w:val="-9"/>
        </w:rPr>
        <w:t xml:space="preserve"> </w:t>
      </w:r>
      <w:r>
        <w:t>consortium</w:t>
      </w:r>
      <w:r>
        <w:rPr>
          <w:spacing w:val="-3"/>
        </w:rPr>
        <w:t xml:space="preserve"> </w:t>
      </w:r>
      <w:r>
        <w:t>shall</w:t>
      </w:r>
      <w:r>
        <w:rPr>
          <w:spacing w:val="-4"/>
        </w:rPr>
        <w:t xml:space="preserve"> </w:t>
      </w:r>
      <w:r>
        <w:t>be</w:t>
      </w:r>
      <w:r>
        <w:rPr>
          <w:spacing w:val="-6"/>
        </w:rPr>
        <w:t xml:space="preserve"> </w:t>
      </w:r>
      <w:r>
        <w:t>equal</w:t>
      </w:r>
      <w:r>
        <w:rPr>
          <w:spacing w:val="-64"/>
        </w:rPr>
        <w:t xml:space="preserve"> </w:t>
      </w:r>
      <w:r>
        <w:t>to</w:t>
      </w:r>
      <w:r>
        <w:rPr>
          <w:spacing w:val="1"/>
        </w:rPr>
        <w:t xml:space="preserve"> </w:t>
      </w:r>
      <w:r>
        <w:t>or</w:t>
      </w:r>
      <w:r>
        <w:rPr>
          <w:spacing w:val="1"/>
        </w:rPr>
        <w:t xml:space="preserve"> </w:t>
      </w:r>
      <w:r>
        <w:t>greater</w:t>
      </w:r>
      <w:r>
        <w:rPr>
          <w:spacing w:val="1"/>
        </w:rPr>
        <w:t xml:space="preserve"> </w:t>
      </w:r>
      <w:r>
        <w:t>than</w:t>
      </w:r>
      <w:r>
        <w:rPr>
          <w:spacing w:val="1"/>
        </w:rPr>
        <w:t xml:space="preserve"> </w:t>
      </w:r>
      <w:r>
        <w:t>the</w:t>
      </w:r>
      <w:r>
        <w:rPr>
          <w:spacing w:val="1"/>
        </w:rPr>
        <w:t xml:space="preserve"> </w:t>
      </w:r>
      <w:r>
        <w:t>amount</w:t>
      </w:r>
      <w:r>
        <w:rPr>
          <w:spacing w:val="1"/>
        </w:rPr>
        <w:t xml:space="preserve"> </w:t>
      </w:r>
      <w:r>
        <w:t>distributed</w:t>
      </w:r>
      <w:r>
        <w:rPr>
          <w:spacing w:val="1"/>
        </w:rPr>
        <w:t xml:space="preserve"> </w:t>
      </w:r>
      <w:r>
        <w:t>in</w:t>
      </w:r>
      <w:r>
        <w:rPr>
          <w:spacing w:val="1"/>
        </w:rPr>
        <w:t xml:space="preserve"> </w:t>
      </w:r>
      <w:r>
        <w:t>the</w:t>
      </w:r>
      <w:r>
        <w:rPr>
          <w:spacing w:val="1"/>
        </w:rPr>
        <w:t xml:space="preserve"> </w:t>
      </w:r>
      <w:r>
        <w:t>prior</w:t>
      </w:r>
      <w:r>
        <w:rPr>
          <w:spacing w:val="1"/>
        </w:rPr>
        <w:t xml:space="preserve"> </w:t>
      </w:r>
      <w:r>
        <w:t>fiscal</w:t>
      </w:r>
      <w:r>
        <w:rPr>
          <w:spacing w:val="1"/>
        </w:rPr>
        <w:t xml:space="preserve"> </w:t>
      </w:r>
      <w:r>
        <w:t>year,</w:t>
      </w:r>
      <w:r>
        <w:rPr>
          <w:spacing w:val="1"/>
        </w:rPr>
        <w:t xml:space="preserve"> </w:t>
      </w:r>
      <w:r>
        <w:t>unless</w:t>
      </w:r>
      <w:r>
        <w:rPr>
          <w:spacing w:val="1"/>
        </w:rPr>
        <w:t xml:space="preserve"> </w:t>
      </w:r>
      <w:r>
        <w:t>the</w:t>
      </w:r>
      <w:r>
        <w:rPr>
          <w:spacing w:val="1"/>
        </w:rPr>
        <w:t xml:space="preserve"> </w:t>
      </w:r>
      <w:r>
        <w:t>consortium makes at least one of the following findings related to the member for</w:t>
      </w:r>
      <w:r>
        <w:rPr>
          <w:spacing w:val="1"/>
        </w:rPr>
        <w:t xml:space="preserve"> </w:t>
      </w:r>
      <w:r>
        <w:t>which</w:t>
      </w:r>
      <w:r>
        <w:rPr>
          <w:spacing w:val="2"/>
        </w:rPr>
        <w:t xml:space="preserve"> </w:t>
      </w:r>
      <w:r>
        <w:t>the</w:t>
      </w:r>
      <w:r>
        <w:rPr>
          <w:spacing w:val="3"/>
        </w:rPr>
        <w:t xml:space="preserve"> </w:t>
      </w:r>
      <w:r>
        <w:t>distribution</w:t>
      </w:r>
      <w:r>
        <w:rPr>
          <w:spacing w:val="3"/>
        </w:rPr>
        <w:t xml:space="preserve"> </w:t>
      </w:r>
      <w:r>
        <w:t>would</w:t>
      </w:r>
      <w:r>
        <w:rPr>
          <w:spacing w:val="3"/>
        </w:rPr>
        <w:t xml:space="preserve"> </w:t>
      </w:r>
      <w:r>
        <w:t>be</w:t>
      </w:r>
      <w:r>
        <w:rPr>
          <w:spacing w:val="3"/>
        </w:rPr>
        <w:t xml:space="preserve"> </w:t>
      </w:r>
      <w:r>
        <w:t>reduced:</w:t>
      </w:r>
    </w:p>
    <w:p w14:paraId="2BDA805F" w14:textId="77777777" w:rsidR="000D1B02" w:rsidRDefault="000D1B02">
      <w:pPr>
        <w:pStyle w:val="BodyText"/>
        <w:spacing w:before="10"/>
        <w:rPr>
          <w:sz w:val="27"/>
        </w:rPr>
      </w:pPr>
    </w:p>
    <w:p w14:paraId="787B7A66" w14:textId="77777777" w:rsidR="000D1B02" w:rsidRDefault="006205A1">
      <w:pPr>
        <w:pStyle w:val="ListParagraph"/>
        <w:numPr>
          <w:ilvl w:val="0"/>
          <w:numId w:val="19"/>
        </w:numPr>
        <w:tabs>
          <w:tab w:val="left" w:pos="672"/>
        </w:tabs>
        <w:spacing w:line="276" w:lineRule="auto"/>
        <w:ind w:right="1291" w:firstLine="0"/>
        <w:jc w:val="both"/>
        <w:rPr>
          <w:sz w:val="24"/>
        </w:rPr>
      </w:pPr>
      <w:r>
        <w:rPr>
          <w:sz w:val="24"/>
        </w:rPr>
        <w:t>The member no longer wishes to provide services consistent with the adult</w:t>
      </w:r>
      <w:r>
        <w:rPr>
          <w:spacing w:val="1"/>
          <w:sz w:val="24"/>
        </w:rPr>
        <w:t xml:space="preserve"> </w:t>
      </w:r>
      <w:r>
        <w:rPr>
          <w:sz w:val="24"/>
        </w:rPr>
        <w:t>education</w:t>
      </w:r>
      <w:r>
        <w:rPr>
          <w:spacing w:val="3"/>
          <w:sz w:val="24"/>
        </w:rPr>
        <w:t xml:space="preserve"> </w:t>
      </w:r>
      <w:r>
        <w:rPr>
          <w:sz w:val="24"/>
        </w:rPr>
        <w:t>plan.</w:t>
      </w:r>
    </w:p>
    <w:p w14:paraId="34139C9B" w14:textId="77777777" w:rsidR="000D1B02" w:rsidRDefault="006205A1">
      <w:pPr>
        <w:pStyle w:val="ListParagraph"/>
        <w:numPr>
          <w:ilvl w:val="0"/>
          <w:numId w:val="19"/>
        </w:numPr>
        <w:tabs>
          <w:tab w:val="left" w:pos="656"/>
        </w:tabs>
        <w:spacing w:before="71" w:line="273" w:lineRule="auto"/>
        <w:ind w:right="1291" w:firstLine="0"/>
        <w:jc w:val="both"/>
        <w:rPr>
          <w:sz w:val="24"/>
        </w:rPr>
      </w:pPr>
      <w:r>
        <w:rPr>
          <w:sz w:val="24"/>
        </w:rPr>
        <w:t>The member cannot provide services that address the needs identified in the</w:t>
      </w:r>
      <w:r>
        <w:rPr>
          <w:spacing w:val="1"/>
          <w:sz w:val="24"/>
        </w:rPr>
        <w:t xml:space="preserve"> </w:t>
      </w:r>
      <w:r>
        <w:rPr>
          <w:sz w:val="24"/>
        </w:rPr>
        <w:t>adult</w:t>
      </w:r>
      <w:r>
        <w:rPr>
          <w:spacing w:val="2"/>
          <w:sz w:val="24"/>
        </w:rPr>
        <w:t xml:space="preserve"> </w:t>
      </w:r>
      <w:r>
        <w:rPr>
          <w:sz w:val="24"/>
        </w:rPr>
        <w:t>education</w:t>
      </w:r>
      <w:r>
        <w:rPr>
          <w:spacing w:val="3"/>
          <w:sz w:val="24"/>
        </w:rPr>
        <w:t xml:space="preserve"> </w:t>
      </w:r>
      <w:r>
        <w:rPr>
          <w:sz w:val="24"/>
        </w:rPr>
        <w:t>plan.</w:t>
      </w:r>
    </w:p>
    <w:p w14:paraId="6F6BC265" w14:textId="77777777" w:rsidR="000D1B02" w:rsidRDefault="006205A1">
      <w:pPr>
        <w:pStyle w:val="ListParagraph"/>
        <w:numPr>
          <w:ilvl w:val="0"/>
          <w:numId w:val="19"/>
        </w:numPr>
        <w:tabs>
          <w:tab w:val="left" w:pos="636"/>
        </w:tabs>
        <w:spacing w:before="2" w:line="276" w:lineRule="auto"/>
        <w:ind w:right="1293" w:firstLine="0"/>
        <w:jc w:val="both"/>
        <w:rPr>
          <w:sz w:val="24"/>
        </w:rPr>
      </w:pPr>
      <w:r>
        <w:rPr>
          <w:sz w:val="24"/>
        </w:rPr>
        <w:t>The</w:t>
      </w:r>
      <w:r>
        <w:rPr>
          <w:spacing w:val="-5"/>
          <w:sz w:val="24"/>
        </w:rPr>
        <w:t xml:space="preserve"> </w:t>
      </w:r>
      <w:r>
        <w:rPr>
          <w:sz w:val="24"/>
        </w:rPr>
        <w:t>member</w:t>
      </w:r>
      <w:r>
        <w:rPr>
          <w:spacing w:val="-7"/>
          <w:sz w:val="24"/>
        </w:rPr>
        <w:t xml:space="preserve"> </w:t>
      </w:r>
      <w:r>
        <w:rPr>
          <w:sz w:val="24"/>
        </w:rPr>
        <w:t>has</w:t>
      </w:r>
      <w:r>
        <w:rPr>
          <w:spacing w:val="-6"/>
          <w:sz w:val="24"/>
        </w:rPr>
        <w:t xml:space="preserve"> </w:t>
      </w:r>
      <w:r>
        <w:rPr>
          <w:sz w:val="24"/>
        </w:rPr>
        <w:t>been</w:t>
      </w:r>
      <w:r>
        <w:rPr>
          <w:spacing w:val="-5"/>
          <w:sz w:val="24"/>
        </w:rPr>
        <w:t xml:space="preserve"> </w:t>
      </w:r>
      <w:r>
        <w:rPr>
          <w:sz w:val="24"/>
        </w:rPr>
        <w:t>consistently</w:t>
      </w:r>
      <w:r>
        <w:rPr>
          <w:spacing w:val="-8"/>
          <w:sz w:val="24"/>
        </w:rPr>
        <w:t xml:space="preserve"> </w:t>
      </w:r>
      <w:r>
        <w:rPr>
          <w:sz w:val="24"/>
        </w:rPr>
        <w:t>ineffective</w:t>
      </w:r>
      <w:r>
        <w:rPr>
          <w:spacing w:val="-5"/>
          <w:sz w:val="24"/>
        </w:rPr>
        <w:t xml:space="preserve"> </w:t>
      </w:r>
      <w:r>
        <w:rPr>
          <w:sz w:val="24"/>
        </w:rPr>
        <w:t>in</w:t>
      </w:r>
      <w:r>
        <w:rPr>
          <w:spacing w:val="-5"/>
          <w:sz w:val="24"/>
        </w:rPr>
        <w:t xml:space="preserve"> </w:t>
      </w:r>
      <w:r>
        <w:rPr>
          <w:sz w:val="24"/>
        </w:rPr>
        <w:t>providing</w:t>
      </w:r>
      <w:r>
        <w:rPr>
          <w:spacing w:val="-8"/>
          <w:sz w:val="24"/>
        </w:rPr>
        <w:t xml:space="preserve"> </w:t>
      </w:r>
      <w:r>
        <w:rPr>
          <w:sz w:val="24"/>
        </w:rPr>
        <w:t>services</w:t>
      </w:r>
      <w:r>
        <w:rPr>
          <w:spacing w:val="-6"/>
          <w:sz w:val="24"/>
        </w:rPr>
        <w:t xml:space="preserve"> </w:t>
      </w:r>
      <w:r>
        <w:rPr>
          <w:sz w:val="24"/>
        </w:rPr>
        <w:t>that</w:t>
      </w:r>
      <w:r>
        <w:rPr>
          <w:spacing w:val="-7"/>
          <w:sz w:val="24"/>
        </w:rPr>
        <w:t xml:space="preserve"> </w:t>
      </w:r>
      <w:r>
        <w:rPr>
          <w:sz w:val="24"/>
        </w:rPr>
        <w:t>address</w:t>
      </w:r>
      <w:r>
        <w:rPr>
          <w:spacing w:val="-65"/>
          <w:sz w:val="24"/>
        </w:rPr>
        <w:t xml:space="preserve"> </w:t>
      </w:r>
      <w:r>
        <w:rPr>
          <w:sz w:val="24"/>
        </w:rPr>
        <w:t>the needs identified in the adult education plan and reasonable interventions have</w:t>
      </w:r>
      <w:r>
        <w:rPr>
          <w:spacing w:val="1"/>
          <w:sz w:val="24"/>
        </w:rPr>
        <w:t xml:space="preserve"> </w:t>
      </w:r>
      <w:r>
        <w:rPr>
          <w:sz w:val="24"/>
        </w:rPr>
        <w:t>not</w:t>
      </w:r>
      <w:r>
        <w:rPr>
          <w:spacing w:val="3"/>
          <w:sz w:val="24"/>
        </w:rPr>
        <w:t xml:space="preserve"> </w:t>
      </w:r>
      <w:r>
        <w:rPr>
          <w:sz w:val="24"/>
        </w:rPr>
        <w:t>resulted</w:t>
      </w:r>
      <w:r>
        <w:rPr>
          <w:spacing w:val="3"/>
          <w:sz w:val="24"/>
        </w:rPr>
        <w:t xml:space="preserve"> </w:t>
      </w:r>
      <w:r>
        <w:rPr>
          <w:sz w:val="24"/>
        </w:rPr>
        <w:t>in</w:t>
      </w:r>
      <w:r>
        <w:rPr>
          <w:spacing w:val="3"/>
          <w:sz w:val="24"/>
        </w:rPr>
        <w:t xml:space="preserve"> </w:t>
      </w:r>
      <w:r>
        <w:rPr>
          <w:sz w:val="24"/>
        </w:rPr>
        <w:t>improvements.</w:t>
      </w:r>
    </w:p>
    <w:p w14:paraId="140D7F9A" w14:textId="77777777" w:rsidR="000D1B02" w:rsidRDefault="000D1B02">
      <w:pPr>
        <w:pStyle w:val="BodyText"/>
        <w:spacing w:before="5"/>
        <w:rPr>
          <w:sz w:val="27"/>
        </w:rPr>
      </w:pPr>
    </w:p>
    <w:p w14:paraId="6034B4CA" w14:textId="1824B4D3" w:rsidR="000D1B02" w:rsidRDefault="006205A1" w:rsidP="0042770B">
      <w:pPr>
        <w:pStyle w:val="BodyText"/>
        <w:spacing w:line="273" w:lineRule="auto"/>
        <w:ind w:left="861" w:right="1292"/>
        <w:jc w:val="both"/>
      </w:pPr>
      <w:r>
        <w:t>(a-b) If a member no longer wishes to provide services or cannot provide</w:t>
      </w:r>
      <w:r>
        <w:rPr>
          <w:spacing w:val="1"/>
        </w:rPr>
        <w:t xml:space="preserve"> </w:t>
      </w:r>
      <w:r>
        <w:t>services,</w:t>
      </w:r>
      <w:r>
        <w:rPr>
          <w:spacing w:val="-11"/>
        </w:rPr>
        <w:t xml:space="preserve"> </w:t>
      </w:r>
      <w:r>
        <w:t>if</w:t>
      </w:r>
      <w:r>
        <w:rPr>
          <w:spacing w:val="-9"/>
        </w:rPr>
        <w:t xml:space="preserve"> </w:t>
      </w:r>
      <w:r>
        <w:t>possible,</w:t>
      </w:r>
      <w:r>
        <w:rPr>
          <w:spacing w:val="-11"/>
        </w:rPr>
        <w:t xml:space="preserve"> </w:t>
      </w:r>
      <w:r>
        <w:t>reallocate</w:t>
      </w:r>
      <w:r>
        <w:rPr>
          <w:spacing w:val="-11"/>
        </w:rPr>
        <w:t xml:space="preserve"> </w:t>
      </w:r>
      <w:r>
        <w:t>their</w:t>
      </w:r>
      <w:r>
        <w:rPr>
          <w:spacing w:val="-13"/>
        </w:rPr>
        <w:t xml:space="preserve"> </w:t>
      </w:r>
      <w:r>
        <w:t>funds</w:t>
      </w:r>
      <w:r>
        <w:rPr>
          <w:spacing w:val="-12"/>
        </w:rPr>
        <w:t xml:space="preserve"> </w:t>
      </w:r>
      <w:r>
        <w:t>to</w:t>
      </w:r>
      <w:r>
        <w:rPr>
          <w:spacing w:val="-13"/>
        </w:rPr>
        <w:t xml:space="preserve"> </w:t>
      </w:r>
      <w:r>
        <w:t>other</w:t>
      </w:r>
      <w:r>
        <w:rPr>
          <w:spacing w:val="-13"/>
        </w:rPr>
        <w:t xml:space="preserve"> </w:t>
      </w:r>
      <w:r>
        <w:t>members</w:t>
      </w:r>
      <w:r>
        <w:rPr>
          <w:spacing w:val="-12"/>
        </w:rPr>
        <w:t xml:space="preserve"> </w:t>
      </w:r>
      <w:r>
        <w:t>in</w:t>
      </w:r>
      <w:r>
        <w:rPr>
          <w:spacing w:val="-11"/>
        </w:rPr>
        <w:t xml:space="preserve"> </w:t>
      </w:r>
      <w:r>
        <w:t>the</w:t>
      </w:r>
      <w:r>
        <w:rPr>
          <w:spacing w:val="-13"/>
        </w:rPr>
        <w:t xml:space="preserve"> </w:t>
      </w:r>
      <w:r>
        <w:t>consortium.</w:t>
      </w:r>
      <w:r>
        <w:rPr>
          <w:spacing w:val="-65"/>
        </w:rPr>
        <w:t xml:space="preserve"> </w:t>
      </w:r>
      <w:r>
        <w:t>The</w:t>
      </w:r>
      <w:r>
        <w:rPr>
          <w:spacing w:val="-11"/>
        </w:rPr>
        <w:t xml:space="preserve"> </w:t>
      </w:r>
      <w:r>
        <w:t>consortium</w:t>
      </w:r>
      <w:r>
        <w:rPr>
          <w:spacing w:val="-7"/>
        </w:rPr>
        <w:t xml:space="preserve"> </w:t>
      </w:r>
      <w:r>
        <w:t>membership</w:t>
      </w:r>
      <w:r>
        <w:rPr>
          <w:spacing w:val="-9"/>
        </w:rPr>
        <w:t xml:space="preserve"> </w:t>
      </w:r>
      <w:r>
        <w:t>should</w:t>
      </w:r>
      <w:r>
        <w:rPr>
          <w:spacing w:val="-8"/>
        </w:rPr>
        <w:t xml:space="preserve"> </w:t>
      </w:r>
      <w:r>
        <w:t>amend</w:t>
      </w:r>
      <w:r>
        <w:rPr>
          <w:spacing w:val="-9"/>
        </w:rPr>
        <w:t xml:space="preserve"> </w:t>
      </w:r>
      <w:r>
        <w:t>planning</w:t>
      </w:r>
      <w:r>
        <w:rPr>
          <w:spacing w:val="-12"/>
        </w:rPr>
        <w:t xml:space="preserve"> </w:t>
      </w:r>
      <w:r>
        <w:t>documentation</w:t>
      </w:r>
      <w:r>
        <w:rPr>
          <w:spacing w:val="-8"/>
        </w:rPr>
        <w:t xml:space="preserve"> </w:t>
      </w:r>
      <w:r>
        <w:t>to</w:t>
      </w:r>
      <w:r>
        <w:rPr>
          <w:spacing w:val="-11"/>
        </w:rPr>
        <w:t xml:space="preserve"> </w:t>
      </w:r>
      <w:r>
        <w:t>ensure</w:t>
      </w:r>
      <w:r>
        <w:rPr>
          <w:spacing w:val="-64"/>
        </w:rPr>
        <w:t xml:space="preserve"> </w:t>
      </w:r>
      <w:r>
        <w:lastRenderedPageBreak/>
        <w:t>services are being covered in the region (as a result of a member that no</w:t>
      </w:r>
      <w:r>
        <w:rPr>
          <w:spacing w:val="1"/>
        </w:rPr>
        <w:t xml:space="preserve"> </w:t>
      </w:r>
      <w:r>
        <w:t>longer</w:t>
      </w:r>
      <w:r>
        <w:rPr>
          <w:spacing w:val="-3"/>
        </w:rPr>
        <w:t xml:space="preserve"> </w:t>
      </w:r>
      <w:r>
        <w:t>wishes</w:t>
      </w:r>
      <w:r>
        <w:rPr>
          <w:spacing w:val="-5"/>
        </w:rPr>
        <w:t xml:space="preserve"> </w:t>
      </w:r>
      <w:r>
        <w:t>to</w:t>
      </w:r>
      <w:r>
        <w:rPr>
          <w:spacing w:val="-6"/>
        </w:rPr>
        <w:t xml:space="preserve"> </w:t>
      </w:r>
      <w:r>
        <w:t>provide</w:t>
      </w:r>
      <w:r>
        <w:rPr>
          <w:spacing w:val="-4"/>
        </w:rPr>
        <w:t xml:space="preserve"> </w:t>
      </w:r>
      <w:r>
        <w:t>services</w:t>
      </w:r>
      <w:r>
        <w:rPr>
          <w:spacing w:val="-5"/>
        </w:rPr>
        <w:t xml:space="preserve"> </w:t>
      </w:r>
      <w:r>
        <w:t>or</w:t>
      </w:r>
      <w:r>
        <w:rPr>
          <w:spacing w:val="-5"/>
        </w:rPr>
        <w:t xml:space="preserve"> </w:t>
      </w:r>
      <w:r>
        <w:t>cannot</w:t>
      </w:r>
      <w:r>
        <w:rPr>
          <w:spacing w:val="-7"/>
        </w:rPr>
        <w:t xml:space="preserve"> </w:t>
      </w:r>
      <w:r>
        <w:t>provide</w:t>
      </w:r>
      <w:r>
        <w:rPr>
          <w:spacing w:val="-4"/>
        </w:rPr>
        <w:t xml:space="preserve"> </w:t>
      </w:r>
      <w:r>
        <w:t>services).</w:t>
      </w:r>
      <w:r>
        <w:rPr>
          <w:spacing w:val="-4"/>
        </w:rPr>
        <w:t xml:space="preserve"> </w:t>
      </w:r>
      <w:r>
        <w:t>The</w:t>
      </w:r>
      <w:r>
        <w:rPr>
          <w:spacing w:val="-6"/>
        </w:rPr>
        <w:t xml:space="preserve"> </w:t>
      </w:r>
      <w:r>
        <w:t>consortium</w:t>
      </w:r>
      <w:r w:rsidR="0042770B">
        <w:t xml:space="preserve"> </w:t>
      </w:r>
      <w:r>
        <w:t>must also</w:t>
      </w:r>
      <w:r>
        <w:rPr>
          <w:spacing w:val="1"/>
        </w:rPr>
        <w:t xml:space="preserve"> </w:t>
      </w:r>
      <w:r>
        <w:t>notify the</w:t>
      </w:r>
      <w:r>
        <w:rPr>
          <w:spacing w:val="1"/>
        </w:rPr>
        <w:t xml:space="preserve"> </w:t>
      </w:r>
      <w:r>
        <w:t>CAEP Office and update</w:t>
      </w:r>
      <w:r>
        <w:rPr>
          <w:spacing w:val="1"/>
        </w:rPr>
        <w:t xml:space="preserve"> </w:t>
      </w:r>
      <w:r>
        <w:t>the CFAD allocation</w:t>
      </w:r>
      <w:r>
        <w:rPr>
          <w:spacing w:val="66"/>
        </w:rPr>
        <w:t xml:space="preserve"> </w:t>
      </w:r>
      <w:r>
        <w:t>schedule</w:t>
      </w:r>
      <w:r>
        <w:rPr>
          <w:spacing w:val="-64"/>
        </w:rPr>
        <w:t xml:space="preserve"> </w:t>
      </w:r>
      <w:r>
        <w:t>for</w:t>
      </w:r>
      <w:r>
        <w:rPr>
          <w:spacing w:val="-1"/>
        </w:rPr>
        <w:t xml:space="preserve"> </w:t>
      </w:r>
      <w:r>
        <w:t>the</w:t>
      </w:r>
      <w:r>
        <w:rPr>
          <w:spacing w:val="1"/>
        </w:rPr>
        <w:t xml:space="preserve"> </w:t>
      </w:r>
      <w:r>
        <w:t>upcoming</w:t>
      </w:r>
      <w:r>
        <w:rPr>
          <w:spacing w:val="1"/>
        </w:rPr>
        <w:t xml:space="preserve"> </w:t>
      </w:r>
      <w:r>
        <w:t>program</w:t>
      </w:r>
      <w:r>
        <w:rPr>
          <w:spacing w:val="2"/>
        </w:rPr>
        <w:t xml:space="preserve"> </w:t>
      </w:r>
      <w:r>
        <w:t>year.</w:t>
      </w:r>
    </w:p>
    <w:p w14:paraId="61089760" w14:textId="77777777" w:rsidR="000D1B02" w:rsidRDefault="000D1B02">
      <w:pPr>
        <w:pStyle w:val="BodyText"/>
        <w:spacing w:before="10"/>
        <w:rPr>
          <w:sz w:val="27"/>
        </w:rPr>
      </w:pPr>
    </w:p>
    <w:p w14:paraId="21A43098" w14:textId="77777777" w:rsidR="000D1B02" w:rsidRDefault="006205A1">
      <w:pPr>
        <w:pStyle w:val="BodyText"/>
        <w:spacing w:line="273" w:lineRule="auto"/>
        <w:ind w:left="861" w:right="1290"/>
        <w:jc w:val="both"/>
      </w:pPr>
      <w:r>
        <w:t>(c) If a consortium decides that a member has been consistently ineffective in</w:t>
      </w:r>
      <w:r>
        <w:rPr>
          <w:spacing w:val="-64"/>
        </w:rPr>
        <w:t xml:space="preserve"> </w:t>
      </w:r>
      <w:r>
        <w:t>providing services that address the needs identified in the adult education</w:t>
      </w:r>
      <w:r>
        <w:rPr>
          <w:spacing w:val="1"/>
        </w:rPr>
        <w:t xml:space="preserve"> </w:t>
      </w:r>
      <w:r>
        <w:t>plan, and is not following the member requirements as listed in the CAEP</w:t>
      </w:r>
      <w:r>
        <w:rPr>
          <w:spacing w:val="1"/>
        </w:rPr>
        <w:t xml:space="preserve"> </w:t>
      </w:r>
      <w:r>
        <w:t>Program Guidance Section 5, and the Annual Plan General Assurances, the</w:t>
      </w:r>
      <w:r>
        <w:rPr>
          <w:spacing w:val="1"/>
        </w:rPr>
        <w:t xml:space="preserve"> </w:t>
      </w:r>
      <w:r>
        <w:t>consortium</w:t>
      </w:r>
      <w:r>
        <w:rPr>
          <w:spacing w:val="4"/>
        </w:rPr>
        <w:t xml:space="preserve"> </w:t>
      </w:r>
      <w:r>
        <w:t>must</w:t>
      </w:r>
      <w:r>
        <w:rPr>
          <w:spacing w:val="-2"/>
        </w:rPr>
        <w:t xml:space="preserve"> </w:t>
      </w:r>
      <w:r>
        <w:t>take</w:t>
      </w:r>
      <w:r>
        <w:rPr>
          <w:spacing w:val="3"/>
        </w:rPr>
        <w:t xml:space="preserve"> </w:t>
      </w:r>
      <w:r>
        <w:t>the</w:t>
      </w:r>
      <w:r>
        <w:rPr>
          <w:spacing w:val="1"/>
        </w:rPr>
        <w:t xml:space="preserve"> </w:t>
      </w:r>
      <w:r>
        <w:t>following</w:t>
      </w:r>
      <w:r>
        <w:rPr>
          <w:spacing w:val="1"/>
        </w:rPr>
        <w:t xml:space="preserve"> </w:t>
      </w:r>
      <w:r>
        <w:t>steps:</w:t>
      </w:r>
    </w:p>
    <w:p w14:paraId="32E8EE38" w14:textId="77777777" w:rsidR="000D1B02" w:rsidRDefault="000D1B02">
      <w:pPr>
        <w:pStyle w:val="BodyText"/>
        <w:spacing w:before="10"/>
        <w:rPr>
          <w:sz w:val="27"/>
        </w:rPr>
      </w:pPr>
    </w:p>
    <w:p w14:paraId="15C8136C" w14:textId="749BDAE3" w:rsidR="00EA7B0E" w:rsidRPr="00EA7B0E" w:rsidRDefault="00EA7B0E" w:rsidP="00EA7B0E">
      <w:pPr>
        <w:pStyle w:val="ListParagraph"/>
        <w:widowControl/>
        <w:numPr>
          <w:ilvl w:val="0"/>
          <w:numId w:val="18"/>
        </w:numPr>
        <w:autoSpaceDE/>
        <w:autoSpaceDN/>
        <w:rPr>
          <w:sz w:val="24"/>
        </w:rPr>
      </w:pPr>
      <w:r w:rsidRPr="00EA7B0E">
        <w:rPr>
          <w:sz w:val="24"/>
        </w:rPr>
        <w:t>Consortium lead/director must monitor member performance related to the CAEP assurances and identify members for non-compliance.</w:t>
      </w:r>
    </w:p>
    <w:p w14:paraId="2D079A42" w14:textId="1A6E5538" w:rsidR="000D1B02" w:rsidRDefault="006205A1">
      <w:pPr>
        <w:pStyle w:val="ListParagraph"/>
        <w:numPr>
          <w:ilvl w:val="0"/>
          <w:numId w:val="18"/>
        </w:numPr>
        <w:tabs>
          <w:tab w:val="left" w:pos="1205"/>
        </w:tabs>
        <w:spacing w:before="1" w:line="276" w:lineRule="auto"/>
        <w:ind w:right="1293"/>
        <w:rPr>
          <w:sz w:val="24"/>
        </w:rPr>
      </w:pPr>
      <w:r>
        <w:rPr>
          <w:sz w:val="24"/>
        </w:rPr>
        <w:t>Document</w:t>
      </w:r>
      <w:r>
        <w:rPr>
          <w:spacing w:val="20"/>
          <w:sz w:val="24"/>
        </w:rPr>
        <w:t xml:space="preserve"> </w:t>
      </w:r>
      <w:r>
        <w:rPr>
          <w:sz w:val="24"/>
        </w:rPr>
        <w:t>the</w:t>
      </w:r>
      <w:r>
        <w:rPr>
          <w:spacing w:val="20"/>
          <w:sz w:val="24"/>
        </w:rPr>
        <w:t xml:space="preserve"> </w:t>
      </w:r>
      <w:r>
        <w:rPr>
          <w:sz w:val="24"/>
        </w:rPr>
        <w:t>member’s</w:t>
      </w:r>
      <w:r>
        <w:rPr>
          <w:spacing w:val="19"/>
          <w:sz w:val="24"/>
        </w:rPr>
        <w:t xml:space="preserve"> </w:t>
      </w:r>
      <w:r>
        <w:rPr>
          <w:sz w:val="24"/>
        </w:rPr>
        <w:t>ineffectiveness</w:t>
      </w:r>
      <w:r>
        <w:rPr>
          <w:spacing w:val="19"/>
          <w:sz w:val="24"/>
        </w:rPr>
        <w:t xml:space="preserve"> </w:t>
      </w:r>
      <w:r>
        <w:rPr>
          <w:sz w:val="24"/>
        </w:rPr>
        <w:t>(what</w:t>
      </w:r>
      <w:r>
        <w:rPr>
          <w:spacing w:val="20"/>
          <w:sz w:val="24"/>
        </w:rPr>
        <w:t xml:space="preserve"> </w:t>
      </w:r>
      <w:r>
        <w:rPr>
          <w:sz w:val="24"/>
        </w:rPr>
        <w:t>requirements</w:t>
      </w:r>
      <w:r>
        <w:rPr>
          <w:spacing w:val="19"/>
          <w:sz w:val="24"/>
        </w:rPr>
        <w:t xml:space="preserve"> </w:t>
      </w:r>
      <w:r>
        <w:rPr>
          <w:sz w:val="24"/>
        </w:rPr>
        <w:t>are</w:t>
      </w:r>
      <w:r>
        <w:rPr>
          <w:spacing w:val="20"/>
          <w:sz w:val="24"/>
        </w:rPr>
        <w:t xml:space="preserve"> </w:t>
      </w:r>
      <w:r>
        <w:rPr>
          <w:sz w:val="24"/>
        </w:rPr>
        <w:t>they</w:t>
      </w:r>
      <w:r>
        <w:rPr>
          <w:spacing w:val="17"/>
          <w:sz w:val="24"/>
        </w:rPr>
        <w:t xml:space="preserve"> </w:t>
      </w:r>
      <w:r>
        <w:rPr>
          <w:sz w:val="24"/>
        </w:rPr>
        <w:t>not</w:t>
      </w:r>
      <w:r>
        <w:rPr>
          <w:spacing w:val="-63"/>
          <w:sz w:val="24"/>
        </w:rPr>
        <w:t xml:space="preserve"> </w:t>
      </w:r>
      <w:r>
        <w:rPr>
          <w:sz w:val="24"/>
        </w:rPr>
        <w:t>meeting,</w:t>
      </w:r>
      <w:r>
        <w:rPr>
          <w:spacing w:val="1"/>
          <w:sz w:val="24"/>
        </w:rPr>
        <w:t xml:space="preserve"> </w:t>
      </w:r>
      <w:r>
        <w:rPr>
          <w:sz w:val="24"/>
        </w:rPr>
        <w:t>etc.)</w:t>
      </w:r>
    </w:p>
    <w:p w14:paraId="17B5AD7F" w14:textId="77777777" w:rsidR="000D1B02" w:rsidRDefault="006205A1">
      <w:pPr>
        <w:pStyle w:val="ListParagraph"/>
        <w:numPr>
          <w:ilvl w:val="0"/>
          <w:numId w:val="18"/>
        </w:numPr>
        <w:tabs>
          <w:tab w:val="left" w:pos="1205"/>
        </w:tabs>
        <w:spacing w:line="276" w:lineRule="auto"/>
        <w:ind w:right="1292"/>
        <w:rPr>
          <w:sz w:val="24"/>
        </w:rPr>
      </w:pPr>
      <w:r>
        <w:rPr>
          <w:sz w:val="24"/>
        </w:rPr>
        <w:t>Notify</w:t>
      </w:r>
      <w:r>
        <w:rPr>
          <w:spacing w:val="-9"/>
          <w:sz w:val="24"/>
        </w:rPr>
        <w:t xml:space="preserve"> </w:t>
      </w:r>
      <w:r>
        <w:rPr>
          <w:sz w:val="24"/>
        </w:rPr>
        <w:t>the</w:t>
      </w:r>
      <w:r>
        <w:rPr>
          <w:spacing w:val="-5"/>
          <w:sz w:val="24"/>
        </w:rPr>
        <w:t xml:space="preserve"> </w:t>
      </w:r>
      <w:r>
        <w:rPr>
          <w:sz w:val="24"/>
        </w:rPr>
        <w:t>member</w:t>
      </w:r>
      <w:r>
        <w:rPr>
          <w:spacing w:val="-7"/>
          <w:sz w:val="24"/>
        </w:rPr>
        <w:t xml:space="preserve"> </w:t>
      </w:r>
      <w:r>
        <w:rPr>
          <w:sz w:val="24"/>
        </w:rPr>
        <w:t>that</w:t>
      </w:r>
      <w:r>
        <w:rPr>
          <w:spacing w:val="-13"/>
          <w:sz w:val="24"/>
        </w:rPr>
        <w:t xml:space="preserve"> </w:t>
      </w:r>
      <w:r>
        <w:rPr>
          <w:sz w:val="24"/>
        </w:rPr>
        <w:t>they</w:t>
      </w:r>
      <w:r>
        <w:rPr>
          <w:spacing w:val="-9"/>
          <w:sz w:val="24"/>
        </w:rPr>
        <w:t xml:space="preserve"> </w:t>
      </w:r>
      <w:r>
        <w:rPr>
          <w:sz w:val="24"/>
        </w:rPr>
        <w:t>are</w:t>
      </w:r>
      <w:r>
        <w:rPr>
          <w:spacing w:val="-4"/>
          <w:sz w:val="24"/>
        </w:rPr>
        <w:t xml:space="preserve"> </w:t>
      </w:r>
      <w:r>
        <w:rPr>
          <w:sz w:val="24"/>
        </w:rPr>
        <w:t>being</w:t>
      </w:r>
      <w:r>
        <w:rPr>
          <w:spacing w:val="-8"/>
          <w:sz w:val="24"/>
        </w:rPr>
        <w:t xml:space="preserve"> </w:t>
      </w:r>
      <w:r>
        <w:rPr>
          <w:sz w:val="24"/>
        </w:rPr>
        <w:t>monitored</w:t>
      </w:r>
      <w:r>
        <w:rPr>
          <w:spacing w:val="-8"/>
          <w:sz w:val="24"/>
        </w:rPr>
        <w:t xml:space="preserve"> </w:t>
      </w:r>
      <w:r>
        <w:rPr>
          <w:sz w:val="24"/>
        </w:rPr>
        <w:t>for</w:t>
      </w:r>
      <w:r>
        <w:rPr>
          <w:spacing w:val="-9"/>
          <w:sz w:val="24"/>
        </w:rPr>
        <w:t xml:space="preserve"> </w:t>
      </w:r>
      <w:r>
        <w:rPr>
          <w:sz w:val="24"/>
        </w:rPr>
        <w:t>effectiveness</w:t>
      </w:r>
      <w:r>
        <w:rPr>
          <w:spacing w:val="-6"/>
          <w:sz w:val="24"/>
        </w:rPr>
        <w:t xml:space="preserve"> </w:t>
      </w:r>
      <w:r>
        <w:rPr>
          <w:sz w:val="24"/>
        </w:rPr>
        <w:t>and</w:t>
      </w:r>
      <w:r>
        <w:rPr>
          <w:spacing w:val="-7"/>
          <w:sz w:val="24"/>
        </w:rPr>
        <w:t xml:space="preserve"> </w:t>
      </w:r>
      <w:r>
        <w:rPr>
          <w:sz w:val="24"/>
        </w:rPr>
        <w:t>their</w:t>
      </w:r>
      <w:r>
        <w:rPr>
          <w:spacing w:val="-64"/>
          <w:sz w:val="24"/>
        </w:rPr>
        <w:t xml:space="preserve"> </w:t>
      </w:r>
      <w:r>
        <w:rPr>
          <w:sz w:val="24"/>
        </w:rPr>
        <w:t>funds</w:t>
      </w:r>
      <w:r>
        <w:rPr>
          <w:spacing w:val="1"/>
          <w:sz w:val="24"/>
        </w:rPr>
        <w:t xml:space="preserve"> </w:t>
      </w:r>
      <w:r>
        <w:rPr>
          <w:sz w:val="24"/>
        </w:rPr>
        <w:t>could</w:t>
      </w:r>
      <w:r>
        <w:rPr>
          <w:spacing w:val="3"/>
          <w:sz w:val="24"/>
        </w:rPr>
        <w:t xml:space="preserve"> </w:t>
      </w:r>
      <w:r>
        <w:rPr>
          <w:sz w:val="24"/>
        </w:rPr>
        <w:t>be</w:t>
      </w:r>
      <w:r>
        <w:rPr>
          <w:spacing w:val="3"/>
          <w:sz w:val="24"/>
        </w:rPr>
        <w:t xml:space="preserve"> </w:t>
      </w:r>
      <w:r>
        <w:rPr>
          <w:sz w:val="24"/>
        </w:rPr>
        <w:t>reduced</w:t>
      </w:r>
      <w:r>
        <w:rPr>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result.</w:t>
      </w:r>
    </w:p>
    <w:p w14:paraId="0F498D61" w14:textId="2C9648B2" w:rsidR="00EA7B0E" w:rsidRPr="00F10A65" w:rsidRDefault="00EA7B0E" w:rsidP="00F10A65">
      <w:pPr>
        <w:pStyle w:val="ListParagraph"/>
        <w:widowControl/>
        <w:numPr>
          <w:ilvl w:val="0"/>
          <w:numId w:val="18"/>
        </w:numPr>
        <w:autoSpaceDE/>
        <w:autoSpaceDN/>
        <w:rPr>
          <w:sz w:val="24"/>
        </w:rPr>
      </w:pPr>
      <w:r w:rsidRPr="00EA7B0E">
        <w:rPr>
          <w:sz w:val="24"/>
        </w:rPr>
        <w:t>Consortium lead/director must provide members technical assistance and/or reach out to the CAEP Technical Assistance Project (TAP) as part of the reasonable intervention to help their members.</w:t>
      </w:r>
    </w:p>
    <w:p w14:paraId="7DB1125C" w14:textId="77777777" w:rsidR="000D1B02" w:rsidRDefault="006205A1">
      <w:pPr>
        <w:pStyle w:val="ListParagraph"/>
        <w:numPr>
          <w:ilvl w:val="0"/>
          <w:numId w:val="18"/>
        </w:numPr>
        <w:tabs>
          <w:tab w:val="left" w:pos="1205"/>
        </w:tabs>
        <w:spacing w:before="37"/>
        <w:ind w:hanging="361"/>
        <w:rPr>
          <w:sz w:val="24"/>
        </w:rPr>
      </w:pPr>
      <w:r>
        <w:rPr>
          <w:sz w:val="24"/>
        </w:rPr>
        <w:t>Provide</w:t>
      </w:r>
      <w:r>
        <w:rPr>
          <w:spacing w:val="3"/>
          <w:sz w:val="24"/>
        </w:rPr>
        <w:t xml:space="preserve"> </w:t>
      </w:r>
      <w:r>
        <w:rPr>
          <w:sz w:val="24"/>
        </w:rPr>
        <w:t>the</w:t>
      </w:r>
      <w:r>
        <w:rPr>
          <w:spacing w:val="3"/>
          <w:sz w:val="24"/>
        </w:rPr>
        <w:t xml:space="preserve"> </w:t>
      </w:r>
      <w:r>
        <w:rPr>
          <w:sz w:val="24"/>
        </w:rPr>
        <w:t>information</w:t>
      </w:r>
      <w:r>
        <w:rPr>
          <w:spacing w:val="4"/>
          <w:sz w:val="24"/>
        </w:rPr>
        <w:t xml:space="preserve"> </w:t>
      </w:r>
      <w:r>
        <w:rPr>
          <w:sz w:val="24"/>
        </w:rPr>
        <w:t>in</w:t>
      </w:r>
      <w:r>
        <w:rPr>
          <w:spacing w:val="3"/>
          <w:sz w:val="24"/>
        </w:rPr>
        <w:t xml:space="preserve"> </w:t>
      </w:r>
      <w:r>
        <w:rPr>
          <w:sz w:val="24"/>
        </w:rPr>
        <w:t>#1-#3</w:t>
      </w:r>
      <w:r>
        <w:rPr>
          <w:spacing w:val="4"/>
          <w:sz w:val="24"/>
        </w:rPr>
        <w:t xml:space="preserve"> </w:t>
      </w:r>
      <w:r>
        <w:rPr>
          <w:sz w:val="24"/>
        </w:rPr>
        <w:t>to</w:t>
      </w:r>
      <w:r>
        <w:rPr>
          <w:spacing w:val="1"/>
          <w:sz w:val="24"/>
        </w:rPr>
        <w:t xml:space="preserve"> </w:t>
      </w:r>
      <w:r>
        <w:rPr>
          <w:sz w:val="24"/>
        </w:rPr>
        <w:t>the</w:t>
      </w:r>
      <w:r>
        <w:rPr>
          <w:spacing w:val="2"/>
          <w:sz w:val="24"/>
        </w:rPr>
        <w:t xml:space="preserve"> </w:t>
      </w:r>
      <w:r>
        <w:rPr>
          <w:sz w:val="24"/>
        </w:rPr>
        <w:t>CAEP</w:t>
      </w:r>
      <w:r>
        <w:rPr>
          <w:spacing w:val="-4"/>
          <w:sz w:val="24"/>
        </w:rPr>
        <w:t xml:space="preserve"> </w:t>
      </w:r>
      <w:r>
        <w:rPr>
          <w:sz w:val="24"/>
        </w:rPr>
        <w:t>Office.</w:t>
      </w:r>
    </w:p>
    <w:p w14:paraId="0D1A3C66" w14:textId="77777777" w:rsidR="000D1B02" w:rsidRDefault="006205A1">
      <w:pPr>
        <w:pStyle w:val="ListParagraph"/>
        <w:numPr>
          <w:ilvl w:val="0"/>
          <w:numId w:val="18"/>
        </w:numPr>
        <w:tabs>
          <w:tab w:val="left" w:pos="1205"/>
        </w:tabs>
        <w:spacing w:before="41" w:line="273" w:lineRule="auto"/>
        <w:ind w:right="1296"/>
        <w:jc w:val="both"/>
        <w:rPr>
          <w:sz w:val="24"/>
        </w:rPr>
      </w:pPr>
      <w:r>
        <w:rPr>
          <w:sz w:val="24"/>
        </w:rPr>
        <w:t>Work with CAEP TAP and the CAEP Office to determine if reasonable</w:t>
      </w:r>
      <w:r>
        <w:rPr>
          <w:spacing w:val="1"/>
          <w:sz w:val="24"/>
        </w:rPr>
        <w:t xml:space="preserve"> </w:t>
      </w:r>
      <w:r>
        <w:rPr>
          <w:sz w:val="24"/>
        </w:rPr>
        <w:t>interventions</w:t>
      </w:r>
      <w:r>
        <w:rPr>
          <w:spacing w:val="2"/>
          <w:sz w:val="24"/>
        </w:rPr>
        <w:t xml:space="preserve"> </w:t>
      </w:r>
      <w:r>
        <w:rPr>
          <w:sz w:val="24"/>
        </w:rPr>
        <w:t>have</w:t>
      </w:r>
      <w:r>
        <w:rPr>
          <w:spacing w:val="3"/>
          <w:sz w:val="24"/>
        </w:rPr>
        <w:t xml:space="preserve"> </w:t>
      </w:r>
      <w:r>
        <w:rPr>
          <w:sz w:val="24"/>
        </w:rPr>
        <w:t>not</w:t>
      </w:r>
      <w:r>
        <w:rPr>
          <w:spacing w:val="3"/>
          <w:sz w:val="24"/>
        </w:rPr>
        <w:t xml:space="preserve"> </w:t>
      </w:r>
      <w:r>
        <w:rPr>
          <w:sz w:val="24"/>
        </w:rPr>
        <w:t>resulted</w:t>
      </w:r>
      <w:r>
        <w:rPr>
          <w:spacing w:val="3"/>
          <w:sz w:val="24"/>
        </w:rPr>
        <w:t xml:space="preserve"> </w:t>
      </w:r>
      <w:r>
        <w:rPr>
          <w:sz w:val="24"/>
        </w:rPr>
        <w:t>in</w:t>
      </w:r>
      <w:r>
        <w:rPr>
          <w:spacing w:val="3"/>
          <w:sz w:val="24"/>
        </w:rPr>
        <w:t xml:space="preserve"> </w:t>
      </w:r>
      <w:r>
        <w:rPr>
          <w:sz w:val="24"/>
        </w:rPr>
        <w:t>improvements.</w:t>
      </w:r>
    </w:p>
    <w:p w14:paraId="428BDAF7" w14:textId="133211BC" w:rsidR="000D1B02" w:rsidRDefault="006205A1">
      <w:pPr>
        <w:pStyle w:val="ListParagraph"/>
        <w:numPr>
          <w:ilvl w:val="0"/>
          <w:numId w:val="18"/>
        </w:numPr>
        <w:tabs>
          <w:tab w:val="left" w:pos="1205"/>
        </w:tabs>
        <w:spacing w:before="2" w:line="276" w:lineRule="auto"/>
        <w:ind w:right="1291"/>
        <w:jc w:val="both"/>
        <w:rPr>
          <w:sz w:val="24"/>
        </w:rPr>
      </w:pPr>
      <w:r>
        <w:rPr>
          <w:sz w:val="24"/>
        </w:rPr>
        <w:t>If no improvements after steps #1-4, reduce the member’s funding and</w:t>
      </w:r>
      <w:r>
        <w:rPr>
          <w:spacing w:val="1"/>
          <w:sz w:val="24"/>
        </w:rPr>
        <w:t xml:space="preserve"> </w:t>
      </w:r>
      <w:r>
        <w:rPr>
          <w:sz w:val="24"/>
        </w:rPr>
        <w:t xml:space="preserve">update the CFAD allocation schedule for </w:t>
      </w:r>
      <w:r w:rsidR="00985CA5">
        <w:rPr>
          <w:sz w:val="24"/>
        </w:rPr>
        <w:t>21</w:t>
      </w:r>
      <w:r>
        <w:rPr>
          <w:sz w:val="24"/>
        </w:rPr>
        <w:t>-</w:t>
      </w:r>
      <w:r w:rsidR="00985CA5">
        <w:rPr>
          <w:sz w:val="24"/>
        </w:rPr>
        <w:t>22</w:t>
      </w:r>
      <w:r>
        <w:rPr>
          <w:sz w:val="24"/>
        </w:rPr>
        <w:t>. Copy the CAEP Office on</w:t>
      </w:r>
      <w:r>
        <w:rPr>
          <w:spacing w:val="1"/>
          <w:sz w:val="24"/>
        </w:rPr>
        <w:t xml:space="preserve"> </w:t>
      </w:r>
      <w:r>
        <w:rPr>
          <w:sz w:val="24"/>
        </w:rPr>
        <w:t>all</w:t>
      </w:r>
      <w:r>
        <w:rPr>
          <w:spacing w:val="2"/>
          <w:sz w:val="24"/>
        </w:rPr>
        <w:t xml:space="preserve"> </w:t>
      </w:r>
      <w:r>
        <w:rPr>
          <w:sz w:val="24"/>
        </w:rPr>
        <w:t>correspondence</w:t>
      </w:r>
      <w:r>
        <w:rPr>
          <w:spacing w:val="3"/>
          <w:sz w:val="24"/>
        </w:rPr>
        <w:t xml:space="preserve"> </w:t>
      </w:r>
      <w:r>
        <w:rPr>
          <w:sz w:val="24"/>
        </w:rPr>
        <w:t>related</w:t>
      </w:r>
      <w:r>
        <w:rPr>
          <w:spacing w:val="4"/>
          <w:sz w:val="24"/>
        </w:rPr>
        <w:t xml:space="preserve"> </w:t>
      </w:r>
      <w:r>
        <w:rPr>
          <w:sz w:val="24"/>
        </w:rPr>
        <w:t>to</w:t>
      </w:r>
      <w:r>
        <w:rPr>
          <w:spacing w:val="1"/>
          <w:sz w:val="24"/>
        </w:rPr>
        <w:t xml:space="preserve"> </w:t>
      </w:r>
      <w:r>
        <w:rPr>
          <w:sz w:val="24"/>
        </w:rPr>
        <w:t>member</w:t>
      </w:r>
      <w:r>
        <w:rPr>
          <w:spacing w:val="-1"/>
          <w:sz w:val="24"/>
        </w:rPr>
        <w:t xml:space="preserve"> </w:t>
      </w:r>
      <w:r>
        <w:rPr>
          <w:sz w:val="24"/>
        </w:rPr>
        <w:t>funding</w:t>
      </w:r>
      <w:r>
        <w:rPr>
          <w:spacing w:val="2"/>
          <w:sz w:val="24"/>
        </w:rPr>
        <w:t xml:space="preserve"> </w:t>
      </w:r>
      <w:r>
        <w:rPr>
          <w:sz w:val="24"/>
        </w:rPr>
        <w:t>reduction.</w:t>
      </w:r>
    </w:p>
    <w:p w14:paraId="3A782942" w14:textId="5B31A406" w:rsidR="00EA7B0E" w:rsidRPr="00EA7B0E" w:rsidRDefault="00EA7B0E" w:rsidP="00EA7B0E">
      <w:pPr>
        <w:pStyle w:val="ListParagraph"/>
        <w:widowControl/>
        <w:numPr>
          <w:ilvl w:val="0"/>
          <w:numId w:val="18"/>
        </w:numPr>
        <w:autoSpaceDE/>
        <w:autoSpaceDN/>
        <w:rPr>
          <w:sz w:val="24"/>
        </w:rPr>
      </w:pPr>
      <w:r w:rsidRPr="00EA7B0E">
        <w:rPr>
          <w:sz w:val="24"/>
        </w:rPr>
        <w:t>If a consortium chooses to decrease the member’s funding, the consortium must document the reason, the technical assistance/reasonable intervention provided, and the public meeting minutes of how/when the decision was made. This documentation must be posted to the consortium’s Supporting Documentation section in NOVA.​</w:t>
      </w:r>
    </w:p>
    <w:p w14:paraId="02DF12C5" w14:textId="77777777" w:rsidR="00EA7B0E" w:rsidRDefault="00EA7B0E" w:rsidP="00F10A65">
      <w:pPr>
        <w:pStyle w:val="ListParagraph"/>
        <w:tabs>
          <w:tab w:val="left" w:pos="1205"/>
        </w:tabs>
        <w:spacing w:before="2" w:line="276" w:lineRule="auto"/>
        <w:ind w:left="1204" w:right="1291"/>
        <w:jc w:val="both"/>
        <w:rPr>
          <w:sz w:val="24"/>
        </w:rPr>
      </w:pPr>
    </w:p>
    <w:p w14:paraId="0A5BFB44" w14:textId="77777777" w:rsidR="000D1B02" w:rsidRDefault="000D1B02" w:rsidP="00B1293E">
      <w:pPr>
        <w:pStyle w:val="BodyText"/>
        <w:ind w:left="260"/>
        <w:rPr>
          <w:sz w:val="26"/>
        </w:rPr>
      </w:pPr>
    </w:p>
    <w:p w14:paraId="05C328C3" w14:textId="77777777" w:rsidR="000D1B02" w:rsidRDefault="006205A1">
      <w:pPr>
        <w:pStyle w:val="Heading1"/>
        <w:numPr>
          <w:ilvl w:val="0"/>
          <w:numId w:val="22"/>
        </w:numPr>
        <w:tabs>
          <w:tab w:val="left" w:pos="624"/>
        </w:tabs>
        <w:spacing w:before="190"/>
      </w:pPr>
      <w:bookmarkStart w:id="43" w:name="8._Capital_Outlay_"/>
      <w:bookmarkStart w:id="44" w:name="_bookmark7"/>
      <w:bookmarkEnd w:id="43"/>
      <w:bookmarkEnd w:id="44"/>
      <w:r>
        <w:t>Capital</w:t>
      </w:r>
      <w:r>
        <w:rPr>
          <w:spacing w:val="-13"/>
        </w:rPr>
        <w:t xml:space="preserve"> </w:t>
      </w:r>
      <w:r>
        <w:t>Outlay</w:t>
      </w:r>
    </w:p>
    <w:p w14:paraId="2AFF7823" w14:textId="77777777" w:rsidR="000D1B02" w:rsidRDefault="000D1B02">
      <w:pPr>
        <w:pStyle w:val="BodyText"/>
        <w:spacing w:before="5"/>
        <w:rPr>
          <w:b/>
          <w:sz w:val="36"/>
        </w:rPr>
      </w:pPr>
    </w:p>
    <w:p w14:paraId="25B0B281" w14:textId="77777777" w:rsidR="000D1B02" w:rsidRDefault="006205A1">
      <w:pPr>
        <w:pStyle w:val="BodyText"/>
        <w:spacing w:before="1" w:line="273" w:lineRule="auto"/>
        <w:ind w:left="242" w:right="1289"/>
        <w:jc w:val="both"/>
      </w:pPr>
      <w:r>
        <w:t>Any</w:t>
      </w:r>
      <w:r>
        <w:rPr>
          <w:spacing w:val="1"/>
        </w:rPr>
        <w:t xml:space="preserve"> </w:t>
      </w:r>
      <w:r>
        <w:t>capital</w:t>
      </w:r>
      <w:r>
        <w:rPr>
          <w:spacing w:val="1"/>
        </w:rPr>
        <w:t xml:space="preserve"> </w:t>
      </w:r>
      <w:r>
        <w:t>outlay</w:t>
      </w:r>
      <w:r>
        <w:rPr>
          <w:spacing w:val="1"/>
        </w:rPr>
        <w:t xml:space="preserve"> </w:t>
      </w:r>
      <w:r>
        <w:t>(including</w:t>
      </w:r>
      <w:r>
        <w:rPr>
          <w:spacing w:val="1"/>
        </w:rPr>
        <w:t xml:space="preserve"> </w:t>
      </w:r>
      <w:r>
        <w:t>building</w:t>
      </w:r>
      <w:r>
        <w:rPr>
          <w:spacing w:val="1"/>
        </w:rPr>
        <w:t xml:space="preserve"> </w:t>
      </w:r>
      <w:r>
        <w:t>improvements,</w:t>
      </w:r>
      <w:r>
        <w:rPr>
          <w:spacing w:val="1"/>
        </w:rPr>
        <w:t xml:space="preserve"> </w:t>
      </w:r>
      <w:r>
        <w:t>rental</w:t>
      </w:r>
      <w:r>
        <w:rPr>
          <w:spacing w:val="1"/>
        </w:rPr>
        <w:t xml:space="preserve"> </w:t>
      </w:r>
      <w:r>
        <w:t>space,</w:t>
      </w:r>
      <w:r>
        <w:rPr>
          <w:spacing w:val="1"/>
        </w:rPr>
        <w:t xml:space="preserve"> </w:t>
      </w:r>
      <w:r>
        <w:t>leases,</w:t>
      </w:r>
      <w:r>
        <w:rPr>
          <w:spacing w:val="-64"/>
        </w:rPr>
        <w:t xml:space="preserve"> </w:t>
      </w:r>
      <w:r>
        <w:t>construction, etc.) will also be closely scrutinized. It will require that you notify the</w:t>
      </w:r>
      <w:r>
        <w:rPr>
          <w:spacing w:val="1"/>
        </w:rPr>
        <w:t xml:space="preserve"> </w:t>
      </w:r>
      <w:r>
        <w:t>CAEP Office of your consortium’s (including any member in that consortium) intent.</w:t>
      </w:r>
      <w:r>
        <w:rPr>
          <w:spacing w:val="1"/>
        </w:rPr>
        <w:t xml:space="preserve"> </w:t>
      </w:r>
      <w:r>
        <w:t>This is an informational e-mail only. The CAEP Office reserves the right to ask</w:t>
      </w:r>
      <w:r>
        <w:rPr>
          <w:spacing w:val="1"/>
        </w:rPr>
        <w:t xml:space="preserve"> </w:t>
      </w:r>
      <w:r>
        <w:t>questions regarding any purchase and can prohibit any activity that it deems not</w:t>
      </w:r>
      <w:r>
        <w:rPr>
          <w:spacing w:val="1"/>
        </w:rPr>
        <w:t xml:space="preserve"> </w:t>
      </w:r>
      <w:r>
        <w:t>meeting the reasonable and justifiable criteria. The member must follow all state &amp;</w:t>
      </w:r>
      <w:r>
        <w:rPr>
          <w:spacing w:val="1"/>
        </w:rPr>
        <w:t xml:space="preserve"> </w:t>
      </w:r>
      <w:r>
        <w:t>local policies and procedures related to capital outlay. This would include district</w:t>
      </w:r>
      <w:r>
        <w:rPr>
          <w:spacing w:val="1"/>
        </w:rPr>
        <w:t xml:space="preserve"> </w:t>
      </w:r>
      <w:r>
        <w:t>facilities</w:t>
      </w:r>
      <w:r>
        <w:rPr>
          <w:spacing w:val="-10"/>
        </w:rPr>
        <w:t xml:space="preserve"> </w:t>
      </w:r>
      <w:r>
        <w:t>approval,</w:t>
      </w:r>
      <w:r>
        <w:rPr>
          <w:spacing w:val="-9"/>
        </w:rPr>
        <w:t xml:space="preserve"> </w:t>
      </w:r>
      <w:r>
        <w:t>following</w:t>
      </w:r>
      <w:r>
        <w:rPr>
          <w:spacing w:val="-10"/>
        </w:rPr>
        <w:t xml:space="preserve"> </w:t>
      </w:r>
      <w:r>
        <w:t>procurement</w:t>
      </w:r>
      <w:r>
        <w:rPr>
          <w:spacing w:val="-9"/>
        </w:rPr>
        <w:t xml:space="preserve"> </w:t>
      </w:r>
      <w:r>
        <w:t>processes,</w:t>
      </w:r>
      <w:r>
        <w:rPr>
          <w:spacing w:val="-9"/>
        </w:rPr>
        <w:t xml:space="preserve"> </w:t>
      </w:r>
      <w:r>
        <w:t>and</w:t>
      </w:r>
      <w:r>
        <w:rPr>
          <w:spacing w:val="-10"/>
        </w:rPr>
        <w:t xml:space="preserve"> </w:t>
      </w:r>
      <w:r>
        <w:t>notification</w:t>
      </w:r>
      <w:r>
        <w:rPr>
          <w:spacing w:val="-11"/>
        </w:rPr>
        <w:t xml:space="preserve"> </w:t>
      </w:r>
      <w:r>
        <w:t>of</w:t>
      </w:r>
      <w:r>
        <w:rPr>
          <w:spacing w:val="-7"/>
        </w:rPr>
        <w:t xml:space="preserve"> </w:t>
      </w:r>
      <w:r>
        <w:t>state</w:t>
      </w:r>
      <w:r>
        <w:rPr>
          <w:spacing w:val="-9"/>
        </w:rPr>
        <w:t xml:space="preserve"> </w:t>
      </w:r>
      <w:r>
        <w:t>agency</w:t>
      </w:r>
      <w:r>
        <w:rPr>
          <w:spacing w:val="-64"/>
        </w:rPr>
        <w:t xml:space="preserve"> </w:t>
      </w:r>
      <w:r>
        <w:lastRenderedPageBreak/>
        <w:t>facility</w:t>
      </w:r>
      <w:r>
        <w:rPr>
          <w:spacing w:val="-3"/>
        </w:rPr>
        <w:t xml:space="preserve"> </w:t>
      </w:r>
      <w:r>
        <w:t>departments.</w:t>
      </w:r>
    </w:p>
    <w:p w14:paraId="06BCC5E6" w14:textId="77777777" w:rsidR="000D1B02" w:rsidRDefault="000D1B02">
      <w:pPr>
        <w:pStyle w:val="BodyText"/>
        <w:rPr>
          <w:sz w:val="28"/>
        </w:rPr>
      </w:pPr>
    </w:p>
    <w:p w14:paraId="1300C387" w14:textId="77777777" w:rsidR="000D1B02" w:rsidRDefault="006205A1">
      <w:pPr>
        <w:pStyle w:val="BodyText"/>
        <w:ind w:left="242"/>
      </w:pPr>
      <w:bookmarkStart w:id="45" w:name="Procedure:_"/>
      <w:bookmarkEnd w:id="45"/>
      <w:r>
        <w:rPr>
          <w:u w:val="single"/>
        </w:rPr>
        <w:t>Procedure:</w:t>
      </w:r>
    </w:p>
    <w:p w14:paraId="1F59C3A6" w14:textId="5C09F5EC" w:rsidR="000D1B02" w:rsidRDefault="006205A1">
      <w:pPr>
        <w:pStyle w:val="BodyText"/>
        <w:spacing w:before="41" w:line="276" w:lineRule="auto"/>
        <w:ind w:left="242" w:right="1289"/>
        <w:jc w:val="both"/>
      </w:pPr>
      <w:r>
        <w:t>Capital outlay expenditures need to be submitted by the requesting Member-district</w:t>
      </w:r>
      <w:r>
        <w:rPr>
          <w:spacing w:val="-64"/>
        </w:rPr>
        <w:t xml:space="preserve"> </w:t>
      </w:r>
      <w:r>
        <w:t>to the consortium’s governing board for review and approval.</w:t>
      </w:r>
      <w:r>
        <w:rPr>
          <w:spacing w:val="1"/>
        </w:rPr>
        <w:t xml:space="preserve"> </w:t>
      </w:r>
      <w:r>
        <w:t>Once the consortium</w:t>
      </w:r>
      <w:r>
        <w:rPr>
          <w:spacing w:val="1"/>
        </w:rPr>
        <w:t xml:space="preserve"> </w:t>
      </w:r>
      <w:r>
        <w:t>has reviewed, approved, and established that the expenditures are aligned with the</w:t>
      </w:r>
      <w:r>
        <w:rPr>
          <w:spacing w:val="1"/>
        </w:rPr>
        <w:t xml:space="preserve"> </w:t>
      </w:r>
      <w:r>
        <w:t>Consortium’s 3-year plan, the consortium will send an informational email to the</w:t>
      </w:r>
      <w:r>
        <w:rPr>
          <w:spacing w:val="1"/>
        </w:rPr>
        <w:t xml:space="preserve"> </w:t>
      </w:r>
      <w:r>
        <w:t>CAEP Office to</w:t>
      </w:r>
      <w:r>
        <w:rPr>
          <w:spacing w:val="-1"/>
        </w:rPr>
        <w:t xml:space="preserve"> </w:t>
      </w:r>
      <w:r>
        <w:t>inform</w:t>
      </w:r>
      <w:r>
        <w:rPr>
          <w:spacing w:val="-2"/>
        </w:rPr>
        <w:t xml:space="preserve"> </w:t>
      </w:r>
      <w:r>
        <w:t>them</w:t>
      </w:r>
      <w:r>
        <w:rPr>
          <w:spacing w:val="1"/>
        </w:rPr>
        <w:t xml:space="preserve"> </w:t>
      </w:r>
      <w:r>
        <w:t>of</w:t>
      </w:r>
      <w:r>
        <w:rPr>
          <w:spacing w:val="1"/>
        </w:rPr>
        <w:t xml:space="preserve"> </w:t>
      </w:r>
      <w:r>
        <w:t>the proposed</w:t>
      </w:r>
      <w:r>
        <w:rPr>
          <w:spacing w:val="-1"/>
        </w:rPr>
        <w:t xml:space="preserve"> </w:t>
      </w:r>
      <w:r>
        <w:t>expenditures.</w:t>
      </w:r>
    </w:p>
    <w:p w14:paraId="052C3787" w14:textId="77777777" w:rsidR="0042770B" w:rsidRDefault="0042770B">
      <w:pPr>
        <w:pStyle w:val="BodyText"/>
        <w:spacing w:before="41" w:line="276" w:lineRule="auto"/>
        <w:ind w:left="242" w:right="1289"/>
        <w:jc w:val="both"/>
      </w:pPr>
    </w:p>
    <w:p w14:paraId="6C7E7C08" w14:textId="77777777" w:rsidR="000D1B02" w:rsidRDefault="006205A1">
      <w:pPr>
        <w:pStyle w:val="Heading1"/>
        <w:numPr>
          <w:ilvl w:val="0"/>
          <w:numId w:val="22"/>
        </w:numPr>
        <w:tabs>
          <w:tab w:val="left" w:pos="624"/>
        </w:tabs>
        <w:spacing w:before="63"/>
      </w:pPr>
      <w:bookmarkStart w:id="46" w:name="9._Consortium_Administration_Function_"/>
      <w:bookmarkStart w:id="47" w:name="_bookmark8"/>
      <w:bookmarkEnd w:id="46"/>
      <w:bookmarkEnd w:id="47"/>
      <w:r>
        <w:rPr>
          <w:spacing w:val="-1"/>
        </w:rPr>
        <w:t>Consortium</w:t>
      </w:r>
      <w:r>
        <w:rPr>
          <w:spacing w:val="-7"/>
        </w:rPr>
        <w:t xml:space="preserve"> </w:t>
      </w:r>
      <w:r>
        <w:t>Administration</w:t>
      </w:r>
      <w:r>
        <w:rPr>
          <w:spacing w:val="-4"/>
        </w:rPr>
        <w:t xml:space="preserve"> </w:t>
      </w:r>
      <w:r>
        <w:t>Function</w:t>
      </w:r>
    </w:p>
    <w:p w14:paraId="4B692A21" w14:textId="77777777" w:rsidR="000D1B02" w:rsidRDefault="000D1B02">
      <w:pPr>
        <w:pStyle w:val="BodyText"/>
        <w:spacing w:before="4"/>
        <w:rPr>
          <w:b/>
          <w:sz w:val="28"/>
        </w:rPr>
      </w:pPr>
    </w:p>
    <w:p w14:paraId="1C820B22" w14:textId="77777777" w:rsidR="000D1B02" w:rsidRDefault="006205A1">
      <w:pPr>
        <w:pStyle w:val="Heading2"/>
        <w:jc w:val="both"/>
      </w:pPr>
      <w:bookmarkStart w:id="48" w:name="Fiscal_Agent_or_Direct_Funding_"/>
      <w:bookmarkEnd w:id="48"/>
      <w:r>
        <w:t>Fiscal</w:t>
      </w:r>
      <w:r>
        <w:rPr>
          <w:spacing w:val="-1"/>
        </w:rPr>
        <w:t xml:space="preserve"> </w:t>
      </w:r>
      <w:r>
        <w:t>Agent</w:t>
      </w:r>
      <w:r>
        <w:rPr>
          <w:spacing w:val="1"/>
        </w:rPr>
        <w:t xml:space="preserve"> </w:t>
      </w:r>
      <w:r>
        <w:t>or</w:t>
      </w:r>
      <w:r>
        <w:rPr>
          <w:spacing w:val="3"/>
        </w:rPr>
        <w:t xml:space="preserve"> </w:t>
      </w:r>
      <w:r>
        <w:t>Direct</w:t>
      </w:r>
      <w:r>
        <w:rPr>
          <w:spacing w:val="1"/>
        </w:rPr>
        <w:t xml:space="preserve"> </w:t>
      </w:r>
      <w:r>
        <w:t>Funding</w:t>
      </w:r>
    </w:p>
    <w:p w14:paraId="43F1D458" w14:textId="77777777" w:rsidR="000D1B02" w:rsidRDefault="000D1B02">
      <w:pPr>
        <w:pStyle w:val="BodyText"/>
        <w:rPr>
          <w:b/>
        </w:rPr>
      </w:pPr>
    </w:p>
    <w:p w14:paraId="2F6C0844" w14:textId="77777777" w:rsidR="000D1B02" w:rsidRDefault="006205A1">
      <w:pPr>
        <w:pStyle w:val="BodyText"/>
        <w:ind w:left="242" w:right="1290"/>
        <w:jc w:val="both"/>
      </w:pPr>
      <w:r>
        <w:t>Consortia</w:t>
      </w:r>
      <w:r>
        <w:rPr>
          <w:spacing w:val="-11"/>
        </w:rPr>
        <w:t xml:space="preserve"> </w:t>
      </w:r>
      <w:r>
        <w:t>have</w:t>
      </w:r>
      <w:r>
        <w:rPr>
          <w:spacing w:val="-10"/>
        </w:rPr>
        <w:t xml:space="preserve"> </w:t>
      </w:r>
      <w:r>
        <w:t>multiple</w:t>
      </w:r>
      <w:r>
        <w:rPr>
          <w:spacing w:val="-10"/>
        </w:rPr>
        <w:t xml:space="preserve"> </w:t>
      </w:r>
      <w:r>
        <w:t>options</w:t>
      </w:r>
      <w:r>
        <w:rPr>
          <w:spacing w:val="-14"/>
        </w:rPr>
        <w:t xml:space="preserve"> </w:t>
      </w:r>
      <w:r>
        <w:t>(direct</w:t>
      </w:r>
      <w:r>
        <w:rPr>
          <w:spacing w:val="-10"/>
        </w:rPr>
        <w:t xml:space="preserve"> </w:t>
      </w:r>
      <w:r>
        <w:t>funding</w:t>
      </w:r>
      <w:r>
        <w:rPr>
          <w:spacing w:val="-12"/>
        </w:rPr>
        <w:t xml:space="preserve"> </w:t>
      </w:r>
      <w:r>
        <w:t>or</w:t>
      </w:r>
      <w:r>
        <w:rPr>
          <w:spacing w:val="-12"/>
        </w:rPr>
        <w:t xml:space="preserve"> </w:t>
      </w:r>
      <w:r>
        <w:t>fund</w:t>
      </w:r>
      <w:r>
        <w:rPr>
          <w:spacing w:val="-13"/>
        </w:rPr>
        <w:t xml:space="preserve"> </w:t>
      </w:r>
      <w:r>
        <w:t>administrator)</w:t>
      </w:r>
      <w:r>
        <w:rPr>
          <w:spacing w:val="-12"/>
        </w:rPr>
        <w:t xml:space="preserve"> </w:t>
      </w:r>
      <w:r>
        <w:t>when</w:t>
      </w:r>
      <w:r>
        <w:rPr>
          <w:spacing w:val="-10"/>
        </w:rPr>
        <w:t xml:space="preserve"> </w:t>
      </w:r>
      <w:r>
        <w:t>choosing</w:t>
      </w:r>
      <w:r>
        <w:rPr>
          <w:spacing w:val="-64"/>
        </w:rPr>
        <w:t xml:space="preserve"> </w:t>
      </w:r>
      <w:r>
        <w:t>who will be responsible for receiving CAEP funding from the State. If a member is</w:t>
      </w:r>
      <w:r>
        <w:rPr>
          <w:spacing w:val="1"/>
        </w:rPr>
        <w:t xml:space="preserve"> </w:t>
      </w:r>
      <w:r>
        <w:t>chosen to be the fund administrator, the member shall commit to developing a</w:t>
      </w:r>
      <w:r>
        <w:rPr>
          <w:spacing w:val="1"/>
        </w:rPr>
        <w:t xml:space="preserve"> </w:t>
      </w:r>
      <w:r>
        <w:t>process to apportion funds to each member of the consortium pursuant to the</w:t>
      </w:r>
      <w:r>
        <w:rPr>
          <w:spacing w:val="1"/>
        </w:rPr>
        <w:t xml:space="preserve"> </w:t>
      </w:r>
      <w:r>
        <w:t>consortium’s adult education plan within 45 days of receiving funds appropriated for</w:t>
      </w:r>
      <w:r>
        <w:rPr>
          <w:spacing w:val="-64"/>
        </w:rPr>
        <w:t xml:space="preserve"> </w:t>
      </w:r>
      <w:r>
        <w:t>the</w:t>
      </w:r>
      <w:r>
        <w:rPr>
          <w:spacing w:val="13"/>
        </w:rPr>
        <w:t xml:space="preserve"> </w:t>
      </w:r>
      <w:r>
        <w:t>program.</w:t>
      </w:r>
      <w:r>
        <w:rPr>
          <w:spacing w:val="13"/>
        </w:rPr>
        <w:t xml:space="preserve"> </w:t>
      </w:r>
      <w:r>
        <w:t>This</w:t>
      </w:r>
      <w:r>
        <w:rPr>
          <w:spacing w:val="13"/>
        </w:rPr>
        <w:t xml:space="preserve"> </w:t>
      </w:r>
      <w:r>
        <w:t>process</w:t>
      </w:r>
      <w:r>
        <w:rPr>
          <w:spacing w:val="12"/>
        </w:rPr>
        <w:t xml:space="preserve"> </w:t>
      </w:r>
      <w:r>
        <w:t>shall</w:t>
      </w:r>
      <w:r>
        <w:rPr>
          <w:spacing w:val="12"/>
        </w:rPr>
        <w:t xml:space="preserve"> </w:t>
      </w:r>
      <w:r>
        <w:t>not</w:t>
      </w:r>
      <w:r>
        <w:rPr>
          <w:spacing w:val="14"/>
        </w:rPr>
        <w:t xml:space="preserve"> </w:t>
      </w:r>
      <w:r>
        <w:t>require</w:t>
      </w:r>
      <w:r>
        <w:rPr>
          <w:spacing w:val="13"/>
        </w:rPr>
        <w:t xml:space="preserve"> </w:t>
      </w:r>
      <w:r>
        <w:t>a</w:t>
      </w:r>
      <w:r>
        <w:rPr>
          <w:spacing w:val="13"/>
        </w:rPr>
        <w:t xml:space="preserve"> </w:t>
      </w:r>
      <w:r>
        <w:t>consortium</w:t>
      </w:r>
      <w:r>
        <w:rPr>
          <w:spacing w:val="15"/>
        </w:rPr>
        <w:t xml:space="preserve"> </w:t>
      </w:r>
      <w:r>
        <w:t>member</w:t>
      </w:r>
      <w:r>
        <w:rPr>
          <w:spacing w:val="9"/>
        </w:rPr>
        <w:t xml:space="preserve"> </w:t>
      </w:r>
      <w:r>
        <w:t>to</w:t>
      </w:r>
      <w:r>
        <w:rPr>
          <w:spacing w:val="12"/>
        </w:rPr>
        <w:t xml:space="preserve"> </w:t>
      </w:r>
      <w:r>
        <w:t>be</w:t>
      </w:r>
      <w:r>
        <w:rPr>
          <w:spacing w:val="11"/>
        </w:rPr>
        <w:t xml:space="preserve"> </w:t>
      </w:r>
      <w:r>
        <w:t>funded</w:t>
      </w:r>
      <w:r>
        <w:rPr>
          <w:spacing w:val="11"/>
        </w:rPr>
        <w:t xml:space="preserve"> </w:t>
      </w:r>
      <w:r>
        <w:t>on</w:t>
      </w:r>
      <w:r>
        <w:rPr>
          <w:spacing w:val="-64"/>
        </w:rPr>
        <w:t xml:space="preserve"> </w:t>
      </w:r>
      <w:r>
        <w:t xml:space="preserve">a reimbursement basis. The </w:t>
      </w:r>
      <w:proofErr w:type="gramStart"/>
      <w:r>
        <w:t>pass through</w:t>
      </w:r>
      <w:proofErr w:type="gramEnd"/>
      <w:r>
        <w:t xml:space="preserve"> mandate follows the instructions from the</w:t>
      </w:r>
      <w:r>
        <w:rPr>
          <w:spacing w:val="-64"/>
        </w:rPr>
        <w:t xml:space="preserve"> </w:t>
      </w:r>
      <w:r>
        <w:t>State’s Fiscal Services Division (CDE and CCCCO).</w:t>
      </w:r>
      <w:r>
        <w:rPr>
          <w:spacing w:val="1"/>
        </w:rPr>
        <w:t xml:space="preserve"> </w:t>
      </w:r>
      <w:r>
        <w:t>See sections #11 and #12 of</w:t>
      </w:r>
      <w:r>
        <w:rPr>
          <w:spacing w:val="1"/>
        </w:rPr>
        <w:t xml:space="preserve"> </w:t>
      </w:r>
      <w:r>
        <w:t xml:space="preserve">this guidance </w:t>
      </w:r>
      <w:proofErr w:type="gramStart"/>
      <w:r>
        <w:t>document</w:t>
      </w:r>
      <w:proofErr w:type="gramEnd"/>
      <w:r>
        <w:t xml:space="preserve"> for more detailed instructions on how the pass through is</w:t>
      </w:r>
      <w:r>
        <w:rPr>
          <w:spacing w:val="1"/>
        </w:rPr>
        <w:t xml:space="preserve"> </w:t>
      </w:r>
      <w:r>
        <w:t>recorded,</w:t>
      </w:r>
      <w:r>
        <w:rPr>
          <w:spacing w:val="2"/>
        </w:rPr>
        <w:t xml:space="preserve"> </w:t>
      </w:r>
      <w:r>
        <w:t>and</w:t>
      </w:r>
      <w:r>
        <w:rPr>
          <w:spacing w:val="3"/>
        </w:rPr>
        <w:t xml:space="preserve"> </w:t>
      </w:r>
      <w:r>
        <w:t>not</w:t>
      </w:r>
      <w:r>
        <w:rPr>
          <w:spacing w:val="3"/>
        </w:rPr>
        <w:t xml:space="preserve"> </w:t>
      </w:r>
      <w:r>
        <w:t>treated</w:t>
      </w:r>
      <w:r>
        <w:rPr>
          <w:spacing w:val="3"/>
        </w:rPr>
        <w:t xml:space="preserve"> </w:t>
      </w:r>
      <w:r>
        <w:t>as</w:t>
      </w:r>
      <w:r>
        <w:rPr>
          <w:spacing w:val="2"/>
        </w:rPr>
        <w:t xml:space="preserve"> </w:t>
      </w:r>
      <w:r>
        <w:t>revenue.</w:t>
      </w:r>
    </w:p>
    <w:p w14:paraId="5E85D971" w14:textId="77777777" w:rsidR="000D1B02" w:rsidRDefault="000D1B02">
      <w:pPr>
        <w:pStyle w:val="BodyText"/>
        <w:spacing w:before="3"/>
      </w:pPr>
    </w:p>
    <w:p w14:paraId="4FF39B7E" w14:textId="77777777" w:rsidR="000D1B02" w:rsidRDefault="006205A1">
      <w:pPr>
        <w:pStyle w:val="BodyText"/>
        <w:spacing w:line="237" w:lineRule="auto"/>
        <w:ind w:left="242" w:right="1292"/>
        <w:jc w:val="both"/>
      </w:pPr>
      <w:r>
        <w:t>Regardless of whether you choose a fiscal agent or a direct funded structure,</w:t>
      </w:r>
      <w:r>
        <w:rPr>
          <w:spacing w:val="1"/>
        </w:rPr>
        <w:t xml:space="preserve"> </w:t>
      </w:r>
      <w:r>
        <w:t>consortium</w:t>
      </w:r>
      <w:r>
        <w:rPr>
          <w:spacing w:val="1"/>
        </w:rPr>
        <w:t xml:space="preserve"> </w:t>
      </w:r>
      <w:r>
        <w:t>must use their administrative funding to ensure that member fiscal</w:t>
      </w:r>
      <w:r>
        <w:rPr>
          <w:spacing w:val="1"/>
        </w:rPr>
        <w:t xml:space="preserve"> </w:t>
      </w:r>
      <w:r>
        <w:t>information (budget, expenses, etc.) is valid, and tied to the effectiveness of the</w:t>
      </w:r>
      <w:r>
        <w:rPr>
          <w:spacing w:val="1"/>
        </w:rPr>
        <w:t xml:space="preserve"> </w:t>
      </w:r>
      <w:r>
        <w:t>consortium</w:t>
      </w:r>
      <w:r>
        <w:rPr>
          <w:spacing w:val="3"/>
        </w:rPr>
        <w:t xml:space="preserve"> </w:t>
      </w:r>
      <w:r>
        <w:t>plans</w:t>
      </w:r>
      <w:r>
        <w:rPr>
          <w:spacing w:val="2"/>
        </w:rPr>
        <w:t xml:space="preserve"> </w:t>
      </w:r>
      <w:r>
        <w:t>(3</w:t>
      </w:r>
      <w:r>
        <w:rPr>
          <w:spacing w:val="3"/>
        </w:rPr>
        <w:t xml:space="preserve"> </w:t>
      </w:r>
      <w:r>
        <w:t>year</w:t>
      </w:r>
      <w:r>
        <w:rPr>
          <w:spacing w:val="2"/>
        </w:rPr>
        <w:t xml:space="preserve"> </w:t>
      </w:r>
      <w:r>
        <w:t>&amp;</w:t>
      </w:r>
      <w:r>
        <w:rPr>
          <w:spacing w:val="1"/>
        </w:rPr>
        <w:t xml:space="preserve"> </w:t>
      </w:r>
      <w:r>
        <w:t>annual).</w:t>
      </w:r>
    </w:p>
    <w:p w14:paraId="4FA109A3" w14:textId="77777777" w:rsidR="000D1B02" w:rsidRDefault="000D1B02">
      <w:pPr>
        <w:pStyle w:val="BodyText"/>
        <w:spacing w:before="4"/>
      </w:pPr>
    </w:p>
    <w:p w14:paraId="6FFB9C63" w14:textId="77777777" w:rsidR="000D1B02" w:rsidRDefault="006205A1">
      <w:pPr>
        <w:pStyle w:val="Heading2"/>
        <w:jc w:val="both"/>
      </w:pPr>
      <w:bookmarkStart w:id="49" w:name="Consortium_Administrative_Oversight_"/>
      <w:bookmarkEnd w:id="49"/>
      <w:r>
        <w:t>Consortium</w:t>
      </w:r>
      <w:r>
        <w:rPr>
          <w:spacing w:val="-6"/>
        </w:rPr>
        <w:t xml:space="preserve"> </w:t>
      </w:r>
      <w:r>
        <w:t>Administrative</w:t>
      </w:r>
      <w:r>
        <w:rPr>
          <w:spacing w:val="6"/>
        </w:rPr>
        <w:t xml:space="preserve"> </w:t>
      </w:r>
      <w:r>
        <w:t>Oversight</w:t>
      </w:r>
    </w:p>
    <w:p w14:paraId="22AB6A91" w14:textId="77777777" w:rsidR="000D1B02" w:rsidRDefault="000D1B02">
      <w:pPr>
        <w:pStyle w:val="BodyText"/>
        <w:rPr>
          <w:b/>
        </w:rPr>
      </w:pPr>
    </w:p>
    <w:p w14:paraId="25240608" w14:textId="77777777" w:rsidR="000D1B02" w:rsidRDefault="006205A1">
      <w:pPr>
        <w:pStyle w:val="BodyText"/>
        <w:ind w:left="242"/>
        <w:jc w:val="both"/>
      </w:pPr>
      <w:r>
        <w:t>Consortium</w:t>
      </w:r>
      <w:r>
        <w:rPr>
          <w:spacing w:val="4"/>
        </w:rPr>
        <w:t xml:space="preserve"> </w:t>
      </w:r>
      <w:r>
        <w:t>Oversight</w:t>
      </w:r>
      <w:r>
        <w:rPr>
          <w:spacing w:val="5"/>
        </w:rPr>
        <w:t xml:space="preserve"> </w:t>
      </w:r>
      <w:r>
        <w:t>consists</w:t>
      </w:r>
      <w:r>
        <w:rPr>
          <w:spacing w:val="2"/>
        </w:rPr>
        <w:t xml:space="preserve"> </w:t>
      </w:r>
      <w:r>
        <w:t>of</w:t>
      </w:r>
      <w:r>
        <w:rPr>
          <w:spacing w:val="3"/>
        </w:rPr>
        <w:t xml:space="preserve"> </w:t>
      </w:r>
      <w:r>
        <w:t>an</w:t>
      </w:r>
      <w:r>
        <w:rPr>
          <w:spacing w:val="4"/>
        </w:rPr>
        <w:t xml:space="preserve"> </w:t>
      </w:r>
      <w:r>
        <w:t>assessment</w:t>
      </w:r>
      <w:r>
        <w:rPr>
          <w:spacing w:val="3"/>
        </w:rPr>
        <w:t xml:space="preserve"> </w:t>
      </w:r>
      <w:r>
        <w:t>of</w:t>
      </w:r>
      <w:r>
        <w:rPr>
          <w:spacing w:val="3"/>
        </w:rPr>
        <w:t xml:space="preserve"> </w:t>
      </w:r>
      <w:r>
        <w:t>each</w:t>
      </w:r>
      <w:r>
        <w:rPr>
          <w:spacing w:val="1"/>
        </w:rPr>
        <w:t xml:space="preserve"> </w:t>
      </w:r>
      <w:r>
        <w:t>member.</w:t>
      </w:r>
    </w:p>
    <w:p w14:paraId="72083413" w14:textId="77777777" w:rsidR="000D1B02" w:rsidRDefault="000D1B02">
      <w:pPr>
        <w:pStyle w:val="BodyText"/>
      </w:pPr>
    </w:p>
    <w:p w14:paraId="3FC2AE92" w14:textId="77777777" w:rsidR="000D1B02" w:rsidRDefault="006205A1">
      <w:pPr>
        <w:pStyle w:val="ListParagraph"/>
        <w:numPr>
          <w:ilvl w:val="0"/>
          <w:numId w:val="17"/>
        </w:numPr>
        <w:tabs>
          <w:tab w:val="left" w:pos="603"/>
        </w:tabs>
        <w:ind w:hanging="361"/>
        <w:rPr>
          <w:sz w:val="24"/>
        </w:rPr>
      </w:pPr>
      <w:r>
        <w:rPr>
          <w:sz w:val="24"/>
        </w:rPr>
        <w:t>Assessment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member’s</w:t>
      </w:r>
      <w:r>
        <w:rPr>
          <w:spacing w:val="2"/>
          <w:sz w:val="24"/>
        </w:rPr>
        <w:t xml:space="preserve"> </w:t>
      </w:r>
      <w:r>
        <w:rPr>
          <w:sz w:val="24"/>
        </w:rPr>
        <w:t>ability</w:t>
      </w:r>
      <w:r>
        <w:rPr>
          <w:spacing w:val="1"/>
          <w:sz w:val="24"/>
        </w:rPr>
        <w:t xml:space="preserve"> </w:t>
      </w:r>
      <w:r>
        <w:rPr>
          <w:sz w:val="24"/>
        </w:rPr>
        <w:t>to</w:t>
      </w:r>
      <w:r>
        <w:rPr>
          <w:spacing w:val="2"/>
          <w:sz w:val="24"/>
        </w:rPr>
        <w:t xml:space="preserve"> </w:t>
      </w:r>
      <w:r>
        <w:rPr>
          <w:sz w:val="24"/>
        </w:rPr>
        <w:t>meet</w:t>
      </w:r>
      <w:r>
        <w:rPr>
          <w:spacing w:val="3"/>
          <w:sz w:val="24"/>
        </w:rPr>
        <w:t xml:space="preserve"> </w:t>
      </w:r>
      <w:r>
        <w:rPr>
          <w:sz w:val="24"/>
        </w:rPr>
        <w:t>the</w:t>
      </w:r>
      <w:r>
        <w:rPr>
          <w:spacing w:val="4"/>
          <w:sz w:val="24"/>
        </w:rPr>
        <w:t xml:space="preserve"> </w:t>
      </w:r>
      <w:r>
        <w:rPr>
          <w:sz w:val="24"/>
        </w:rPr>
        <w:t>CAEP</w:t>
      </w:r>
      <w:r>
        <w:rPr>
          <w:spacing w:val="-3"/>
          <w:sz w:val="24"/>
        </w:rPr>
        <w:t xml:space="preserve"> </w:t>
      </w:r>
      <w:r>
        <w:rPr>
          <w:sz w:val="24"/>
        </w:rPr>
        <w:t>requirements.</w:t>
      </w:r>
    </w:p>
    <w:p w14:paraId="2AAFDFA5" w14:textId="77777777" w:rsidR="000D1B02" w:rsidRDefault="006205A1">
      <w:pPr>
        <w:pStyle w:val="ListParagraph"/>
        <w:numPr>
          <w:ilvl w:val="0"/>
          <w:numId w:val="17"/>
        </w:numPr>
        <w:tabs>
          <w:tab w:val="left" w:pos="608"/>
        </w:tabs>
        <w:ind w:right="1558"/>
        <w:rPr>
          <w:sz w:val="24"/>
        </w:rPr>
      </w:pPr>
      <w:r>
        <w:rPr>
          <w:sz w:val="24"/>
        </w:rPr>
        <w:t>Review</w:t>
      </w:r>
      <w:r>
        <w:rPr>
          <w:spacing w:val="5"/>
          <w:sz w:val="24"/>
        </w:rPr>
        <w:t xml:space="preserve"> </w:t>
      </w:r>
      <w:r>
        <w:rPr>
          <w:sz w:val="24"/>
        </w:rPr>
        <w:t>general</w:t>
      </w:r>
      <w:r>
        <w:rPr>
          <w:spacing w:val="5"/>
          <w:sz w:val="24"/>
        </w:rPr>
        <w:t xml:space="preserve"> </w:t>
      </w:r>
      <w:r>
        <w:rPr>
          <w:sz w:val="24"/>
        </w:rPr>
        <w:t>assurances</w:t>
      </w:r>
      <w:r>
        <w:rPr>
          <w:spacing w:val="7"/>
          <w:sz w:val="24"/>
        </w:rPr>
        <w:t xml:space="preserve"> </w:t>
      </w:r>
      <w:r>
        <w:rPr>
          <w:sz w:val="24"/>
        </w:rPr>
        <w:t>(basic</w:t>
      </w:r>
      <w:r>
        <w:rPr>
          <w:spacing w:val="6"/>
          <w:sz w:val="24"/>
        </w:rPr>
        <w:t xml:space="preserve"> </w:t>
      </w:r>
      <w:r>
        <w:rPr>
          <w:sz w:val="24"/>
        </w:rPr>
        <w:t>member</w:t>
      </w:r>
      <w:r>
        <w:rPr>
          <w:spacing w:val="6"/>
          <w:sz w:val="24"/>
        </w:rPr>
        <w:t xml:space="preserve"> </w:t>
      </w:r>
      <w:r>
        <w:rPr>
          <w:sz w:val="24"/>
        </w:rPr>
        <w:t>requirements)</w:t>
      </w:r>
      <w:r>
        <w:rPr>
          <w:spacing w:val="5"/>
          <w:sz w:val="24"/>
        </w:rPr>
        <w:t xml:space="preserve"> </w:t>
      </w:r>
      <w:r>
        <w:rPr>
          <w:sz w:val="24"/>
        </w:rPr>
        <w:t>signed</w:t>
      </w:r>
      <w:r>
        <w:rPr>
          <w:spacing w:val="8"/>
          <w:sz w:val="24"/>
        </w:rPr>
        <w:t xml:space="preserve"> </w:t>
      </w:r>
      <w:r>
        <w:rPr>
          <w:sz w:val="24"/>
        </w:rPr>
        <w:t>off</w:t>
      </w:r>
      <w:r>
        <w:rPr>
          <w:spacing w:val="4"/>
          <w:sz w:val="24"/>
        </w:rPr>
        <w:t xml:space="preserve"> </w:t>
      </w:r>
      <w:r>
        <w:rPr>
          <w:sz w:val="24"/>
        </w:rPr>
        <w:t>by</w:t>
      </w:r>
      <w:r>
        <w:rPr>
          <w:spacing w:val="4"/>
          <w:sz w:val="24"/>
        </w:rPr>
        <w:t xml:space="preserve"> </w:t>
      </w:r>
      <w:r>
        <w:rPr>
          <w:sz w:val="24"/>
        </w:rPr>
        <w:t>each</w:t>
      </w:r>
      <w:r>
        <w:rPr>
          <w:spacing w:val="-64"/>
          <w:sz w:val="24"/>
        </w:rPr>
        <w:t xml:space="preserve"> </w:t>
      </w:r>
      <w:r>
        <w:rPr>
          <w:sz w:val="24"/>
        </w:rPr>
        <w:t>member</w:t>
      </w:r>
      <w:r>
        <w:rPr>
          <w:spacing w:val="2"/>
          <w:sz w:val="24"/>
        </w:rPr>
        <w:t xml:space="preserve"> </w:t>
      </w:r>
      <w:r>
        <w:rPr>
          <w:sz w:val="24"/>
        </w:rPr>
        <w:t>as</w:t>
      </w:r>
      <w:r>
        <w:rPr>
          <w:spacing w:val="2"/>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annual</w:t>
      </w:r>
      <w:r>
        <w:rPr>
          <w:spacing w:val="2"/>
          <w:sz w:val="24"/>
        </w:rPr>
        <w:t xml:space="preserve"> </w:t>
      </w:r>
      <w:r>
        <w:rPr>
          <w:sz w:val="24"/>
        </w:rPr>
        <w:t>plan</w:t>
      </w:r>
      <w:r>
        <w:rPr>
          <w:spacing w:val="3"/>
          <w:sz w:val="24"/>
        </w:rPr>
        <w:t xml:space="preserve"> </w:t>
      </w:r>
      <w:r>
        <w:rPr>
          <w:sz w:val="24"/>
        </w:rPr>
        <w:t>process.</w:t>
      </w:r>
    </w:p>
    <w:p w14:paraId="38239728" w14:textId="77777777" w:rsidR="000D1B02" w:rsidRDefault="006205A1">
      <w:pPr>
        <w:pStyle w:val="ListParagraph"/>
        <w:numPr>
          <w:ilvl w:val="0"/>
          <w:numId w:val="17"/>
        </w:numPr>
        <w:tabs>
          <w:tab w:val="left" w:pos="603"/>
        </w:tabs>
        <w:spacing w:line="274" w:lineRule="exact"/>
        <w:ind w:hanging="361"/>
        <w:rPr>
          <w:sz w:val="24"/>
        </w:rPr>
      </w:pPr>
      <w:r>
        <w:rPr>
          <w:sz w:val="24"/>
        </w:rPr>
        <w:t>Review</w:t>
      </w:r>
      <w:r>
        <w:rPr>
          <w:spacing w:val="1"/>
          <w:sz w:val="24"/>
        </w:rPr>
        <w:t xml:space="preserve"> </w:t>
      </w:r>
      <w:r>
        <w:rPr>
          <w:sz w:val="24"/>
        </w:rPr>
        <w:t>bylaws,</w:t>
      </w:r>
      <w:r>
        <w:rPr>
          <w:spacing w:val="5"/>
          <w:sz w:val="24"/>
        </w:rPr>
        <w:t xml:space="preserve"> </w:t>
      </w:r>
      <w:r>
        <w:rPr>
          <w:sz w:val="24"/>
        </w:rPr>
        <w:t>charters,</w:t>
      </w:r>
      <w:r>
        <w:rPr>
          <w:spacing w:val="5"/>
          <w:sz w:val="24"/>
        </w:rPr>
        <w:t xml:space="preserve"> </w:t>
      </w:r>
      <w:r>
        <w:rPr>
          <w:sz w:val="24"/>
        </w:rPr>
        <w:t>and</w:t>
      </w:r>
      <w:r>
        <w:rPr>
          <w:spacing w:val="5"/>
          <w:sz w:val="24"/>
        </w:rPr>
        <w:t xml:space="preserve"> </w:t>
      </w:r>
      <w:r>
        <w:rPr>
          <w:sz w:val="24"/>
        </w:rPr>
        <w:t>governance</w:t>
      </w:r>
      <w:r>
        <w:rPr>
          <w:spacing w:val="3"/>
          <w:sz w:val="24"/>
        </w:rPr>
        <w:t xml:space="preserve"> </w:t>
      </w:r>
      <w:r>
        <w:rPr>
          <w:sz w:val="24"/>
        </w:rPr>
        <w:t>for</w:t>
      </w:r>
      <w:r>
        <w:rPr>
          <w:spacing w:val="1"/>
          <w:sz w:val="24"/>
        </w:rPr>
        <w:t xml:space="preserve"> </w:t>
      </w:r>
      <w:r>
        <w:rPr>
          <w:sz w:val="24"/>
        </w:rPr>
        <w:t>additional</w:t>
      </w:r>
      <w:r>
        <w:rPr>
          <w:spacing w:val="3"/>
          <w:sz w:val="24"/>
        </w:rPr>
        <w:t xml:space="preserve"> </w:t>
      </w:r>
      <w:r>
        <w:rPr>
          <w:sz w:val="24"/>
        </w:rPr>
        <w:t>member</w:t>
      </w:r>
      <w:r>
        <w:rPr>
          <w:spacing w:val="4"/>
          <w:sz w:val="24"/>
        </w:rPr>
        <w:t xml:space="preserve"> </w:t>
      </w:r>
      <w:r>
        <w:rPr>
          <w:sz w:val="24"/>
        </w:rPr>
        <w:t>requirements.</w:t>
      </w:r>
    </w:p>
    <w:p w14:paraId="486AA7AE" w14:textId="77777777" w:rsidR="000D1B02" w:rsidRDefault="000D1B02">
      <w:pPr>
        <w:pStyle w:val="BodyText"/>
        <w:spacing w:before="5"/>
      </w:pPr>
    </w:p>
    <w:p w14:paraId="3EAFA95C" w14:textId="77777777" w:rsidR="000D1B02" w:rsidRDefault="006205A1">
      <w:pPr>
        <w:pStyle w:val="BodyText"/>
        <w:ind w:left="242"/>
        <w:jc w:val="both"/>
      </w:pPr>
      <w:r>
        <w:t>Consortium</w:t>
      </w:r>
      <w:r>
        <w:rPr>
          <w:spacing w:val="4"/>
        </w:rPr>
        <w:t xml:space="preserve"> </w:t>
      </w:r>
      <w:r>
        <w:t>Oversight</w:t>
      </w:r>
      <w:r>
        <w:rPr>
          <w:spacing w:val="5"/>
        </w:rPr>
        <w:t xml:space="preserve"> </w:t>
      </w:r>
      <w:r>
        <w:t>consists</w:t>
      </w:r>
      <w:r>
        <w:rPr>
          <w:spacing w:val="2"/>
        </w:rPr>
        <w:t xml:space="preserve"> </w:t>
      </w:r>
      <w:r>
        <w:t>of</w:t>
      </w:r>
      <w:r>
        <w:rPr>
          <w:spacing w:val="3"/>
        </w:rPr>
        <w:t xml:space="preserve"> </w:t>
      </w:r>
      <w:r>
        <w:t>an</w:t>
      </w:r>
      <w:r>
        <w:rPr>
          <w:spacing w:val="3"/>
        </w:rPr>
        <w:t xml:space="preserve"> </w:t>
      </w:r>
      <w:r>
        <w:t>evaluation</w:t>
      </w:r>
      <w:r>
        <w:rPr>
          <w:spacing w:val="3"/>
        </w:rPr>
        <w:t xml:space="preserve"> </w:t>
      </w:r>
      <w:r>
        <w:t>of</w:t>
      </w:r>
      <w:r>
        <w:rPr>
          <w:spacing w:val="3"/>
        </w:rPr>
        <w:t xml:space="preserve"> </w:t>
      </w:r>
      <w:r>
        <w:t>each</w:t>
      </w:r>
      <w:r>
        <w:rPr>
          <w:spacing w:val="1"/>
        </w:rPr>
        <w:t xml:space="preserve"> </w:t>
      </w:r>
      <w:r>
        <w:t>member.</w:t>
      </w:r>
    </w:p>
    <w:p w14:paraId="7400FE84" w14:textId="77777777" w:rsidR="000D1B02" w:rsidRDefault="000D1B02">
      <w:pPr>
        <w:pStyle w:val="BodyText"/>
        <w:spacing w:before="2"/>
      </w:pPr>
    </w:p>
    <w:p w14:paraId="653114D2" w14:textId="77777777" w:rsidR="000D1B02" w:rsidRDefault="006205A1">
      <w:pPr>
        <w:pStyle w:val="BodyText"/>
        <w:spacing w:line="237" w:lineRule="auto"/>
        <w:ind w:left="242" w:right="1295"/>
        <w:jc w:val="both"/>
      </w:pPr>
      <w:r>
        <w:t>Using</w:t>
      </w:r>
      <w:r>
        <w:rPr>
          <w:spacing w:val="1"/>
        </w:rPr>
        <w:t xml:space="preserve"> </w:t>
      </w:r>
      <w:r>
        <w:t>the</w:t>
      </w:r>
      <w:r>
        <w:rPr>
          <w:spacing w:val="1"/>
        </w:rPr>
        <w:t xml:space="preserve"> </w:t>
      </w:r>
      <w:r>
        <w:t>3-year</w:t>
      </w:r>
      <w:r>
        <w:rPr>
          <w:spacing w:val="1"/>
        </w:rPr>
        <w:t xml:space="preserve"> </w:t>
      </w:r>
      <w:r>
        <w:t>plan,</w:t>
      </w:r>
      <w:r>
        <w:rPr>
          <w:spacing w:val="1"/>
        </w:rPr>
        <w:t xml:space="preserve"> </w:t>
      </w:r>
      <w:r>
        <w:t>annual</w:t>
      </w:r>
      <w:r>
        <w:rPr>
          <w:spacing w:val="1"/>
        </w:rPr>
        <w:t xml:space="preserve"> </w:t>
      </w:r>
      <w:r>
        <w:t>plan,</w:t>
      </w:r>
      <w:r>
        <w:rPr>
          <w:spacing w:val="1"/>
        </w:rPr>
        <w:t xml:space="preserve"> </w:t>
      </w:r>
      <w:r>
        <w:t>CAEP student</w:t>
      </w:r>
      <w:r>
        <w:rPr>
          <w:spacing w:val="1"/>
        </w:rPr>
        <w:t xml:space="preserve"> </w:t>
      </w:r>
      <w:r>
        <w:t>data,</w:t>
      </w:r>
      <w:r>
        <w:rPr>
          <w:spacing w:val="1"/>
        </w:rPr>
        <w:t xml:space="preserve"> </w:t>
      </w:r>
      <w:r>
        <w:t>and</w:t>
      </w:r>
      <w:r>
        <w:rPr>
          <w:spacing w:val="1"/>
        </w:rPr>
        <w:t xml:space="preserve"> </w:t>
      </w:r>
      <w:r>
        <w:t>other</w:t>
      </w:r>
      <w:r>
        <w:rPr>
          <w:spacing w:val="1"/>
        </w:rPr>
        <w:t xml:space="preserve"> </w:t>
      </w:r>
      <w:r>
        <w:t>resources</w:t>
      </w:r>
      <w:r>
        <w:rPr>
          <w:spacing w:val="1"/>
        </w:rPr>
        <w:t xml:space="preserve"> </w:t>
      </w:r>
      <w:r>
        <w:t>available–</w:t>
      </w:r>
      <w:r>
        <w:rPr>
          <w:spacing w:val="3"/>
        </w:rPr>
        <w:t xml:space="preserve"> </w:t>
      </w:r>
      <w:r>
        <w:t>evaluate</w:t>
      </w:r>
      <w:r>
        <w:rPr>
          <w:spacing w:val="3"/>
        </w:rPr>
        <w:t xml:space="preserve"> </w:t>
      </w:r>
      <w:r>
        <w:t>the</w:t>
      </w:r>
      <w:r>
        <w:rPr>
          <w:spacing w:val="1"/>
        </w:rPr>
        <w:t xml:space="preserve"> </w:t>
      </w:r>
      <w:r>
        <w:t>following:</w:t>
      </w:r>
    </w:p>
    <w:p w14:paraId="26F8BAB2" w14:textId="77777777" w:rsidR="000D1B02" w:rsidRDefault="000D1B02">
      <w:pPr>
        <w:pStyle w:val="BodyText"/>
        <w:spacing w:before="1"/>
      </w:pPr>
    </w:p>
    <w:p w14:paraId="2F1F028D" w14:textId="77777777" w:rsidR="000D1B02" w:rsidRDefault="006205A1">
      <w:pPr>
        <w:pStyle w:val="ListParagraph"/>
        <w:numPr>
          <w:ilvl w:val="0"/>
          <w:numId w:val="16"/>
        </w:numPr>
        <w:tabs>
          <w:tab w:val="left" w:pos="603"/>
        </w:tabs>
        <w:spacing w:line="242" w:lineRule="auto"/>
        <w:ind w:right="1449"/>
        <w:rPr>
          <w:sz w:val="24"/>
        </w:rPr>
      </w:pPr>
      <w:r>
        <w:rPr>
          <w:sz w:val="24"/>
        </w:rPr>
        <w:t>Evaluation</w:t>
      </w:r>
      <w:r>
        <w:rPr>
          <w:spacing w:val="2"/>
          <w:sz w:val="24"/>
        </w:rPr>
        <w:t xml:space="preserve"> </w:t>
      </w:r>
      <w:r>
        <w:rPr>
          <w:sz w:val="24"/>
        </w:rPr>
        <w:t>of</w:t>
      </w:r>
      <w:r>
        <w:rPr>
          <w:spacing w:val="3"/>
          <w:sz w:val="24"/>
        </w:rPr>
        <w:t xml:space="preserve"> </w:t>
      </w:r>
      <w:r>
        <w:rPr>
          <w:sz w:val="24"/>
        </w:rPr>
        <w:t>program</w:t>
      </w:r>
      <w:r>
        <w:rPr>
          <w:spacing w:val="4"/>
          <w:sz w:val="24"/>
        </w:rPr>
        <w:t xml:space="preserve"> </w:t>
      </w:r>
      <w:r>
        <w:rPr>
          <w:sz w:val="24"/>
        </w:rPr>
        <w:t>needs</w:t>
      </w:r>
      <w:r>
        <w:rPr>
          <w:spacing w:val="2"/>
          <w:sz w:val="24"/>
        </w:rPr>
        <w:t xml:space="preserve"> </w:t>
      </w:r>
      <w:r>
        <w:rPr>
          <w:sz w:val="24"/>
        </w:rPr>
        <w:t>as identified</w:t>
      </w:r>
      <w:r>
        <w:rPr>
          <w:spacing w:val="3"/>
          <w:sz w:val="24"/>
        </w:rPr>
        <w:t xml:space="preserve"> </w:t>
      </w:r>
      <w:r>
        <w:rPr>
          <w:sz w:val="24"/>
        </w:rPr>
        <w:t>to meet</w:t>
      </w:r>
      <w:r>
        <w:rPr>
          <w:spacing w:val="1"/>
          <w:sz w:val="24"/>
        </w:rPr>
        <w:t xml:space="preserve"> </w:t>
      </w:r>
      <w:r>
        <w:rPr>
          <w:sz w:val="24"/>
        </w:rPr>
        <w:t>the</w:t>
      </w:r>
      <w:r>
        <w:rPr>
          <w:spacing w:val="3"/>
          <w:sz w:val="24"/>
        </w:rPr>
        <w:t xml:space="preserve"> </w:t>
      </w:r>
      <w:r>
        <w:rPr>
          <w:sz w:val="24"/>
        </w:rPr>
        <w:t>needs</w:t>
      </w:r>
      <w:r>
        <w:rPr>
          <w:spacing w:val="2"/>
          <w:sz w:val="24"/>
        </w:rPr>
        <w:t xml:space="preserve"> </w:t>
      </w:r>
      <w:r>
        <w:rPr>
          <w:sz w:val="24"/>
        </w:rPr>
        <w:t>of</w:t>
      </w:r>
      <w:r>
        <w:rPr>
          <w:spacing w:val="1"/>
          <w:sz w:val="24"/>
        </w:rPr>
        <w:t xml:space="preserve"> </w:t>
      </w:r>
      <w:r>
        <w:rPr>
          <w:sz w:val="24"/>
        </w:rPr>
        <w:t>the</w:t>
      </w:r>
      <w:r>
        <w:rPr>
          <w:spacing w:val="3"/>
          <w:sz w:val="24"/>
        </w:rPr>
        <w:t xml:space="preserve"> </w:t>
      </w:r>
      <w:r>
        <w:rPr>
          <w:sz w:val="24"/>
        </w:rPr>
        <w:t>community</w:t>
      </w:r>
      <w:r>
        <w:rPr>
          <w:spacing w:val="-64"/>
          <w:sz w:val="24"/>
        </w:rPr>
        <w:t xml:space="preserve"> </w:t>
      </w:r>
      <w:r>
        <w:rPr>
          <w:sz w:val="24"/>
        </w:rPr>
        <w:t>(needs</w:t>
      </w:r>
      <w:r>
        <w:rPr>
          <w:spacing w:val="2"/>
          <w:sz w:val="24"/>
        </w:rPr>
        <w:t xml:space="preserve"> </w:t>
      </w:r>
      <w:r>
        <w:rPr>
          <w:sz w:val="24"/>
        </w:rPr>
        <w:t>based)</w:t>
      </w:r>
    </w:p>
    <w:p w14:paraId="53B1A46D" w14:textId="77777777" w:rsidR="000D1B02" w:rsidRDefault="006205A1">
      <w:pPr>
        <w:pStyle w:val="ListParagraph"/>
        <w:numPr>
          <w:ilvl w:val="0"/>
          <w:numId w:val="16"/>
        </w:numPr>
        <w:tabs>
          <w:tab w:val="left" w:pos="603"/>
        </w:tabs>
        <w:spacing w:line="266" w:lineRule="exact"/>
        <w:ind w:hanging="361"/>
        <w:rPr>
          <w:sz w:val="24"/>
        </w:rPr>
      </w:pPr>
      <w:r>
        <w:rPr>
          <w:sz w:val="24"/>
        </w:rPr>
        <w:t>Evaluation</w:t>
      </w:r>
      <w:r>
        <w:rPr>
          <w:spacing w:val="2"/>
          <w:sz w:val="24"/>
        </w:rPr>
        <w:t xml:space="preserve"> </w:t>
      </w:r>
      <w:r>
        <w:rPr>
          <w:sz w:val="24"/>
        </w:rPr>
        <w:t>of</w:t>
      </w:r>
      <w:r>
        <w:rPr>
          <w:spacing w:val="3"/>
          <w:sz w:val="24"/>
        </w:rPr>
        <w:t xml:space="preserve"> </w:t>
      </w:r>
      <w:r>
        <w:rPr>
          <w:sz w:val="24"/>
        </w:rPr>
        <w:t>current</w:t>
      </w:r>
      <w:r>
        <w:rPr>
          <w:spacing w:val="3"/>
          <w:sz w:val="24"/>
        </w:rPr>
        <w:t xml:space="preserve"> </w:t>
      </w:r>
      <w:r>
        <w:rPr>
          <w:sz w:val="24"/>
        </w:rPr>
        <w:t>levels</w:t>
      </w:r>
      <w:r>
        <w:rPr>
          <w:spacing w:val="2"/>
          <w:sz w:val="24"/>
        </w:rPr>
        <w:t xml:space="preserve"> </w:t>
      </w:r>
      <w:r>
        <w:rPr>
          <w:sz w:val="24"/>
        </w:rPr>
        <w:t>&amp;</w:t>
      </w:r>
      <w:r>
        <w:rPr>
          <w:spacing w:val="1"/>
          <w:sz w:val="24"/>
        </w:rPr>
        <w:t xml:space="preserve"> </w:t>
      </w:r>
      <w:r>
        <w:rPr>
          <w:sz w:val="24"/>
        </w:rPr>
        <w:t>types</w:t>
      </w:r>
      <w:r>
        <w:rPr>
          <w:spacing w:val="2"/>
          <w:sz w:val="24"/>
        </w:rPr>
        <w:t xml:space="preserve"> </w:t>
      </w:r>
      <w:r>
        <w:rPr>
          <w:sz w:val="24"/>
        </w:rPr>
        <w:t>of</w:t>
      </w:r>
      <w:r>
        <w:rPr>
          <w:spacing w:val="3"/>
          <w:sz w:val="24"/>
        </w:rPr>
        <w:t xml:space="preserve"> </w:t>
      </w:r>
      <w:r>
        <w:rPr>
          <w:sz w:val="24"/>
        </w:rPr>
        <w:t>services</w:t>
      </w:r>
      <w:r>
        <w:rPr>
          <w:spacing w:val="2"/>
          <w:sz w:val="24"/>
        </w:rPr>
        <w:t xml:space="preserve"> </w:t>
      </w:r>
      <w:r>
        <w:rPr>
          <w:sz w:val="24"/>
        </w:rPr>
        <w:t>(enrollment,</w:t>
      </w:r>
      <w:r>
        <w:rPr>
          <w:spacing w:val="3"/>
          <w:sz w:val="24"/>
        </w:rPr>
        <w:t xml:space="preserve"> </w:t>
      </w:r>
      <w:r>
        <w:rPr>
          <w:sz w:val="24"/>
        </w:rPr>
        <w:t>outcomes)</w:t>
      </w:r>
    </w:p>
    <w:p w14:paraId="60FDD531" w14:textId="77777777" w:rsidR="000D1B02" w:rsidRDefault="006205A1">
      <w:pPr>
        <w:pStyle w:val="ListParagraph"/>
        <w:numPr>
          <w:ilvl w:val="0"/>
          <w:numId w:val="16"/>
        </w:numPr>
        <w:tabs>
          <w:tab w:val="left" w:pos="603"/>
        </w:tabs>
        <w:spacing w:before="7" w:line="272" w:lineRule="exact"/>
        <w:ind w:hanging="361"/>
        <w:rPr>
          <w:sz w:val="24"/>
        </w:rPr>
      </w:pPr>
      <w:r>
        <w:rPr>
          <w:sz w:val="24"/>
        </w:rPr>
        <w:lastRenderedPageBreak/>
        <w:t>Evaluation</w:t>
      </w:r>
      <w:r>
        <w:rPr>
          <w:spacing w:val="3"/>
          <w:sz w:val="24"/>
        </w:rPr>
        <w:t xml:space="preserve"> </w:t>
      </w:r>
      <w:r>
        <w:rPr>
          <w:sz w:val="24"/>
        </w:rPr>
        <w:t>of</w:t>
      </w:r>
      <w:r>
        <w:rPr>
          <w:spacing w:val="2"/>
          <w:sz w:val="24"/>
        </w:rPr>
        <w:t xml:space="preserve"> </w:t>
      </w:r>
      <w:r>
        <w:rPr>
          <w:sz w:val="24"/>
        </w:rPr>
        <w:t>funds provided</w:t>
      </w:r>
      <w:r>
        <w:rPr>
          <w:spacing w:val="4"/>
          <w:sz w:val="24"/>
        </w:rPr>
        <w:t xml:space="preserve"> </w:t>
      </w:r>
      <w:r>
        <w:rPr>
          <w:sz w:val="24"/>
        </w:rPr>
        <w:t>to</w:t>
      </w:r>
      <w:r>
        <w:rPr>
          <w:spacing w:val="2"/>
          <w:sz w:val="24"/>
        </w:rPr>
        <w:t xml:space="preserve"> </w:t>
      </w:r>
      <w:r>
        <w:rPr>
          <w:sz w:val="24"/>
        </w:rPr>
        <w:t>members (cost</w:t>
      </w:r>
      <w:r>
        <w:rPr>
          <w:spacing w:val="-1"/>
          <w:sz w:val="24"/>
        </w:rPr>
        <w:t xml:space="preserve"> </w:t>
      </w:r>
      <w:r>
        <w:rPr>
          <w:sz w:val="24"/>
        </w:rPr>
        <w:t>effective)</w:t>
      </w:r>
    </w:p>
    <w:p w14:paraId="04E8B2B7" w14:textId="77777777" w:rsidR="000D1B02" w:rsidRDefault="006205A1">
      <w:pPr>
        <w:pStyle w:val="ListParagraph"/>
        <w:numPr>
          <w:ilvl w:val="0"/>
          <w:numId w:val="16"/>
        </w:numPr>
        <w:tabs>
          <w:tab w:val="left" w:pos="603"/>
        </w:tabs>
        <w:spacing w:line="272" w:lineRule="exact"/>
        <w:ind w:hanging="361"/>
        <w:rPr>
          <w:sz w:val="24"/>
        </w:rPr>
      </w:pPr>
      <w:r>
        <w:rPr>
          <w:sz w:val="24"/>
        </w:rPr>
        <w:t>Evaluation</w:t>
      </w:r>
      <w:r>
        <w:rPr>
          <w:spacing w:val="3"/>
          <w:sz w:val="24"/>
        </w:rPr>
        <w:t xml:space="preserve"> </w:t>
      </w:r>
      <w:r>
        <w:rPr>
          <w:sz w:val="24"/>
        </w:rPr>
        <w:t>of</w:t>
      </w:r>
      <w:r>
        <w:rPr>
          <w:spacing w:val="3"/>
          <w:sz w:val="24"/>
        </w:rPr>
        <w:t xml:space="preserve"> </w:t>
      </w:r>
      <w:r>
        <w:rPr>
          <w:sz w:val="24"/>
        </w:rPr>
        <w:t>member</w:t>
      </w:r>
      <w:r>
        <w:rPr>
          <w:spacing w:val="2"/>
          <w:sz w:val="24"/>
        </w:rPr>
        <w:t xml:space="preserve"> </w:t>
      </w:r>
      <w:r>
        <w:rPr>
          <w:sz w:val="24"/>
        </w:rPr>
        <w:t>effectiveness</w:t>
      </w:r>
      <w:r>
        <w:rPr>
          <w:spacing w:val="3"/>
          <w:sz w:val="24"/>
        </w:rPr>
        <w:t xml:space="preserve"> </w:t>
      </w:r>
      <w:r>
        <w:rPr>
          <w:sz w:val="24"/>
        </w:rPr>
        <w:t>(overall</w:t>
      </w:r>
      <w:r>
        <w:rPr>
          <w:spacing w:val="2"/>
          <w:sz w:val="24"/>
        </w:rPr>
        <w:t xml:space="preserve"> </w:t>
      </w:r>
      <w:r>
        <w:rPr>
          <w:sz w:val="24"/>
        </w:rPr>
        <w:t>effectiveness)</w:t>
      </w:r>
    </w:p>
    <w:p w14:paraId="6E1CB7E5" w14:textId="77777777" w:rsidR="000D1B02" w:rsidRDefault="000D1B02">
      <w:pPr>
        <w:pStyle w:val="BodyText"/>
        <w:spacing w:before="5"/>
      </w:pPr>
    </w:p>
    <w:p w14:paraId="5EC7CCD7" w14:textId="77777777" w:rsidR="000D1B02" w:rsidRDefault="006205A1">
      <w:pPr>
        <w:pStyle w:val="BodyText"/>
        <w:ind w:left="242" w:right="1291"/>
        <w:jc w:val="both"/>
      </w:pPr>
      <w:r>
        <w:t>Each</w:t>
      </w:r>
      <w:r>
        <w:rPr>
          <w:spacing w:val="-5"/>
        </w:rPr>
        <w:t xml:space="preserve"> </w:t>
      </w:r>
      <w:r>
        <w:t>consortium</w:t>
      </w:r>
      <w:r>
        <w:rPr>
          <w:spacing w:val="-4"/>
        </w:rPr>
        <w:t xml:space="preserve"> </w:t>
      </w:r>
      <w:r>
        <w:t>must</w:t>
      </w:r>
      <w:r>
        <w:rPr>
          <w:spacing w:val="-12"/>
        </w:rPr>
        <w:t xml:space="preserve"> </w:t>
      </w:r>
      <w:r>
        <w:t>determine</w:t>
      </w:r>
      <w:r>
        <w:rPr>
          <w:spacing w:val="-1"/>
        </w:rPr>
        <w:t xml:space="preserve"> </w:t>
      </w:r>
      <w:r>
        <w:t>what</w:t>
      </w:r>
      <w:r>
        <w:rPr>
          <w:spacing w:val="-5"/>
        </w:rPr>
        <w:t xml:space="preserve"> </w:t>
      </w:r>
      <w:r>
        <w:t>structure</w:t>
      </w:r>
      <w:r>
        <w:rPr>
          <w:spacing w:val="-5"/>
        </w:rPr>
        <w:t xml:space="preserve"> </w:t>
      </w:r>
      <w:r>
        <w:t>they</w:t>
      </w:r>
      <w:r>
        <w:rPr>
          <w:spacing w:val="-5"/>
        </w:rPr>
        <w:t xml:space="preserve"> </w:t>
      </w:r>
      <w:r>
        <w:t>will</w:t>
      </w:r>
      <w:r>
        <w:rPr>
          <w:spacing w:val="-6"/>
        </w:rPr>
        <w:t xml:space="preserve"> </w:t>
      </w:r>
      <w:r>
        <w:t>use</w:t>
      </w:r>
      <w:r>
        <w:rPr>
          <w:spacing w:val="-5"/>
        </w:rPr>
        <w:t xml:space="preserve"> </w:t>
      </w:r>
      <w:r>
        <w:t>to</w:t>
      </w:r>
      <w:r>
        <w:rPr>
          <w:spacing w:val="-10"/>
        </w:rPr>
        <w:t xml:space="preserve"> </w:t>
      </w:r>
      <w:r>
        <w:t>manage</w:t>
      </w:r>
      <w:r>
        <w:rPr>
          <w:spacing w:val="-4"/>
        </w:rPr>
        <w:t xml:space="preserve"> </w:t>
      </w:r>
      <w:r>
        <w:t>their</w:t>
      </w:r>
      <w:r>
        <w:rPr>
          <w:spacing w:val="-6"/>
        </w:rPr>
        <w:t xml:space="preserve"> </w:t>
      </w:r>
      <w:r>
        <w:t>CAEP</w:t>
      </w:r>
      <w:r>
        <w:rPr>
          <w:spacing w:val="-64"/>
        </w:rPr>
        <w:t xml:space="preserve"> </w:t>
      </w:r>
      <w:r>
        <w:t>funding and program activities.</w:t>
      </w:r>
      <w:r>
        <w:rPr>
          <w:spacing w:val="1"/>
        </w:rPr>
        <w:t xml:space="preserve"> </w:t>
      </w:r>
      <w:r>
        <w:t>Using the State’s program guidance, consortia can</w:t>
      </w:r>
      <w:r>
        <w:rPr>
          <w:spacing w:val="1"/>
        </w:rPr>
        <w:t xml:space="preserve"> </w:t>
      </w:r>
      <w:r>
        <w:t>use multiple leads (co-chairs), a coordinate, point person, lead, and/or director. This</w:t>
      </w:r>
      <w:r>
        <w:rPr>
          <w:spacing w:val="-65"/>
        </w:rPr>
        <w:t xml:space="preserve"> </w:t>
      </w:r>
      <w:r>
        <w:t>decision is made by the consortia membership. Advice on how to reimburse for the</w:t>
      </w:r>
      <w:r>
        <w:rPr>
          <w:spacing w:val="1"/>
        </w:rPr>
        <w:t xml:space="preserve"> </w:t>
      </w:r>
      <w:r>
        <w:t>consortium</w:t>
      </w:r>
      <w:r>
        <w:rPr>
          <w:spacing w:val="1"/>
        </w:rPr>
        <w:t xml:space="preserve"> </w:t>
      </w:r>
      <w:r>
        <w:t>related</w:t>
      </w:r>
      <w:r>
        <w:rPr>
          <w:spacing w:val="1"/>
        </w:rPr>
        <w:t xml:space="preserve"> </w:t>
      </w:r>
      <w:r>
        <w:t>activities</w:t>
      </w:r>
      <w:r>
        <w:rPr>
          <w:spacing w:val="1"/>
        </w:rPr>
        <w:t xml:space="preserve"> </w:t>
      </w:r>
      <w:r>
        <w:t>for</w:t>
      </w:r>
      <w:r>
        <w:rPr>
          <w:spacing w:val="1"/>
        </w:rPr>
        <w:t xml:space="preserve"> </w:t>
      </w:r>
      <w:r>
        <w:t>this</w:t>
      </w:r>
      <w:r>
        <w:rPr>
          <w:spacing w:val="1"/>
        </w:rPr>
        <w:t xml:space="preserve"> </w:t>
      </w:r>
      <w:r>
        <w:t>position</w:t>
      </w:r>
      <w:r>
        <w:rPr>
          <w:spacing w:val="1"/>
        </w:rPr>
        <w:t xml:space="preserve"> </w:t>
      </w:r>
      <w:r>
        <w:t>can</w:t>
      </w:r>
      <w:r>
        <w:rPr>
          <w:spacing w:val="1"/>
        </w:rPr>
        <w:t xml:space="preserve"> </w:t>
      </w:r>
      <w:r>
        <w:t>be</w:t>
      </w:r>
      <w:r>
        <w:rPr>
          <w:spacing w:val="1"/>
        </w:rPr>
        <w:t xml:space="preserve"> </w:t>
      </w:r>
      <w:r>
        <w:t>in</w:t>
      </w:r>
      <w:r>
        <w:rPr>
          <w:spacing w:val="1"/>
        </w:rPr>
        <w:t xml:space="preserve"> </w:t>
      </w:r>
      <w:r>
        <w:t>consultation</w:t>
      </w:r>
      <w:r>
        <w:rPr>
          <w:spacing w:val="1"/>
        </w:rPr>
        <w:t xml:space="preserve"> </w:t>
      </w:r>
      <w:r>
        <w:t>with</w:t>
      </w:r>
      <w:r>
        <w:rPr>
          <w:spacing w:val="1"/>
        </w:rPr>
        <w:t xml:space="preserve"> </w:t>
      </w:r>
      <w:r>
        <w:t>the</w:t>
      </w:r>
      <w:r>
        <w:rPr>
          <w:spacing w:val="1"/>
        </w:rPr>
        <w:t xml:space="preserve"> </w:t>
      </w:r>
      <w:r>
        <w:rPr>
          <w:spacing w:val="-1"/>
        </w:rPr>
        <w:t>consortium</w:t>
      </w:r>
      <w:r>
        <w:rPr>
          <w:spacing w:val="-15"/>
        </w:rPr>
        <w:t xml:space="preserve"> </w:t>
      </w:r>
      <w:r>
        <w:rPr>
          <w:spacing w:val="-1"/>
        </w:rPr>
        <w:t>fund</w:t>
      </w:r>
      <w:r>
        <w:rPr>
          <w:spacing w:val="-14"/>
        </w:rPr>
        <w:t xml:space="preserve"> </w:t>
      </w:r>
      <w:r>
        <w:rPr>
          <w:spacing w:val="-1"/>
        </w:rPr>
        <w:t>administrator</w:t>
      </w:r>
      <w:r>
        <w:rPr>
          <w:spacing w:val="-15"/>
        </w:rPr>
        <w:t xml:space="preserve"> </w:t>
      </w:r>
      <w:r>
        <w:t>and/or</w:t>
      </w:r>
      <w:r>
        <w:rPr>
          <w:spacing w:val="-15"/>
        </w:rPr>
        <w:t xml:space="preserve"> </w:t>
      </w:r>
      <w:r>
        <w:t>district</w:t>
      </w:r>
      <w:r>
        <w:rPr>
          <w:spacing w:val="-15"/>
        </w:rPr>
        <w:t xml:space="preserve"> </w:t>
      </w:r>
      <w:r>
        <w:t>accounting</w:t>
      </w:r>
      <w:r>
        <w:rPr>
          <w:spacing w:val="-14"/>
        </w:rPr>
        <w:t xml:space="preserve"> </w:t>
      </w:r>
      <w:r>
        <w:t>representatives.</w:t>
      </w:r>
      <w:r>
        <w:rPr>
          <w:spacing w:val="-13"/>
        </w:rPr>
        <w:t xml:space="preserve"> </w:t>
      </w:r>
      <w:r>
        <w:t>Consortium</w:t>
      </w:r>
      <w:r>
        <w:rPr>
          <w:spacing w:val="-64"/>
        </w:rPr>
        <w:t xml:space="preserve"> </w:t>
      </w:r>
      <w:r>
        <w:t>level</w:t>
      </w:r>
      <w:r>
        <w:rPr>
          <w:spacing w:val="-2"/>
        </w:rPr>
        <w:t xml:space="preserve"> </w:t>
      </w:r>
      <w:r>
        <w:t>budgets</w:t>
      </w:r>
      <w:r>
        <w:rPr>
          <w:spacing w:val="-3"/>
        </w:rPr>
        <w:t xml:space="preserve"> </w:t>
      </w:r>
      <w:r>
        <w:t>and</w:t>
      </w:r>
      <w:r>
        <w:rPr>
          <w:spacing w:val="-3"/>
        </w:rPr>
        <w:t xml:space="preserve"> </w:t>
      </w:r>
      <w:r>
        <w:t>expenses</w:t>
      </w:r>
      <w:r>
        <w:rPr>
          <w:spacing w:val="-3"/>
        </w:rPr>
        <w:t xml:space="preserve"> </w:t>
      </w:r>
      <w:r>
        <w:t>must</w:t>
      </w:r>
      <w:r>
        <w:rPr>
          <w:spacing w:val="-4"/>
        </w:rPr>
        <w:t xml:space="preserve"> </w:t>
      </w:r>
      <w:r>
        <w:t>be</w:t>
      </w:r>
      <w:r>
        <w:rPr>
          <w:spacing w:val="-2"/>
        </w:rPr>
        <w:t xml:space="preserve"> </w:t>
      </w:r>
      <w:r>
        <w:t>agreed</w:t>
      </w:r>
      <w:r>
        <w:rPr>
          <w:spacing w:val="-2"/>
        </w:rPr>
        <w:t xml:space="preserve"> </w:t>
      </w:r>
      <w:r>
        <w:t>to</w:t>
      </w:r>
      <w:r>
        <w:rPr>
          <w:spacing w:val="-3"/>
        </w:rPr>
        <w:t xml:space="preserve"> </w:t>
      </w:r>
      <w:r>
        <w:t>by</w:t>
      </w:r>
      <w:r>
        <w:rPr>
          <w:spacing w:val="-3"/>
        </w:rPr>
        <w:t xml:space="preserve"> </w:t>
      </w:r>
      <w:r>
        <w:t>the</w:t>
      </w:r>
      <w:r>
        <w:rPr>
          <w:spacing w:val="-1"/>
        </w:rPr>
        <w:t xml:space="preserve"> </w:t>
      </w:r>
      <w:r>
        <w:t>consortium</w:t>
      </w:r>
      <w:r>
        <w:rPr>
          <w:spacing w:val="-4"/>
        </w:rPr>
        <w:t xml:space="preserve"> </w:t>
      </w:r>
      <w:r>
        <w:t>membership.</w:t>
      </w:r>
    </w:p>
    <w:p w14:paraId="130B6DDC" w14:textId="77777777" w:rsidR="000D1B02" w:rsidRDefault="000D1B02">
      <w:pPr>
        <w:jc w:val="both"/>
      </w:pPr>
    </w:p>
    <w:p w14:paraId="509EF463" w14:textId="77777777" w:rsidR="000D1B02" w:rsidRDefault="006205A1">
      <w:pPr>
        <w:pStyle w:val="BodyText"/>
        <w:spacing w:before="63"/>
        <w:ind w:left="242" w:right="1290"/>
        <w:jc w:val="both"/>
      </w:pPr>
      <w:r>
        <w:rPr>
          <w:spacing w:val="-1"/>
        </w:rPr>
        <w:t>Section</w:t>
      </w:r>
      <w:r>
        <w:rPr>
          <w:spacing w:val="-18"/>
        </w:rPr>
        <w:t xml:space="preserve"> </w:t>
      </w:r>
      <w:r>
        <w:rPr>
          <w:spacing w:val="-1"/>
        </w:rPr>
        <w:t>84913</w:t>
      </w:r>
      <w:r>
        <w:rPr>
          <w:spacing w:val="-13"/>
        </w:rPr>
        <w:t xml:space="preserve"> </w:t>
      </w:r>
      <w:r>
        <w:rPr>
          <w:spacing w:val="-1"/>
        </w:rPr>
        <w:t>limits</w:t>
      </w:r>
      <w:r>
        <w:rPr>
          <w:spacing w:val="-17"/>
        </w:rPr>
        <w:t xml:space="preserve"> </w:t>
      </w:r>
      <w:r>
        <w:rPr>
          <w:spacing w:val="-1"/>
        </w:rPr>
        <w:t>a</w:t>
      </w:r>
      <w:r>
        <w:rPr>
          <w:spacing w:val="-16"/>
        </w:rPr>
        <w:t xml:space="preserve"> </w:t>
      </w:r>
      <w:r>
        <w:rPr>
          <w:spacing w:val="-1"/>
        </w:rPr>
        <w:t>consortium</w:t>
      </w:r>
      <w:r>
        <w:rPr>
          <w:spacing w:val="-15"/>
        </w:rPr>
        <w:t xml:space="preserve"> </w:t>
      </w:r>
      <w:r>
        <w:t>on</w:t>
      </w:r>
      <w:r>
        <w:rPr>
          <w:spacing w:val="-16"/>
        </w:rPr>
        <w:t xml:space="preserve"> </w:t>
      </w:r>
      <w:r>
        <w:t>how</w:t>
      </w:r>
      <w:r>
        <w:rPr>
          <w:spacing w:val="-17"/>
        </w:rPr>
        <w:t xml:space="preserve"> </w:t>
      </w:r>
      <w:r>
        <w:t>much</w:t>
      </w:r>
      <w:r>
        <w:rPr>
          <w:spacing w:val="-13"/>
        </w:rPr>
        <w:t xml:space="preserve"> </w:t>
      </w:r>
      <w:r>
        <w:t>they</w:t>
      </w:r>
      <w:r>
        <w:rPr>
          <w:spacing w:val="-17"/>
        </w:rPr>
        <w:t xml:space="preserve"> </w:t>
      </w:r>
      <w:r>
        <w:t>can</w:t>
      </w:r>
      <w:r>
        <w:rPr>
          <w:spacing w:val="-13"/>
        </w:rPr>
        <w:t xml:space="preserve"> </w:t>
      </w:r>
      <w:r>
        <w:t>spend</w:t>
      </w:r>
      <w:r>
        <w:rPr>
          <w:spacing w:val="-16"/>
        </w:rPr>
        <w:t xml:space="preserve"> </w:t>
      </w:r>
      <w:r>
        <w:t>on</w:t>
      </w:r>
      <w:r>
        <w:rPr>
          <w:spacing w:val="-13"/>
        </w:rPr>
        <w:t xml:space="preserve"> </w:t>
      </w:r>
      <w:r>
        <w:t>the</w:t>
      </w:r>
      <w:r>
        <w:rPr>
          <w:spacing w:val="-13"/>
        </w:rPr>
        <w:t xml:space="preserve"> </w:t>
      </w:r>
      <w:r>
        <w:t>administration</w:t>
      </w:r>
      <w:r>
        <w:rPr>
          <w:spacing w:val="-64"/>
        </w:rPr>
        <w:t xml:space="preserve"> </w:t>
      </w:r>
      <w:r>
        <w:t>of</w:t>
      </w:r>
      <w:r>
        <w:rPr>
          <w:spacing w:val="2"/>
        </w:rPr>
        <w:t xml:space="preserve"> </w:t>
      </w:r>
      <w:r>
        <w:t>the</w:t>
      </w:r>
      <w:r>
        <w:rPr>
          <w:spacing w:val="-1"/>
        </w:rPr>
        <w:t xml:space="preserve"> </w:t>
      </w:r>
      <w:r>
        <w:t>CAEP</w:t>
      </w:r>
      <w:r>
        <w:rPr>
          <w:spacing w:val="-9"/>
        </w:rPr>
        <w:t xml:space="preserve"> </w:t>
      </w:r>
      <w:r>
        <w:t>program.</w:t>
      </w:r>
    </w:p>
    <w:p w14:paraId="7D126CAD" w14:textId="77777777" w:rsidR="000D1B02" w:rsidRDefault="000D1B02">
      <w:pPr>
        <w:pStyle w:val="BodyText"/>
        <w:spacing w:before="3"/>
      </w:pPr>
    </w:p>
    <w:p w14:paraId="46E02C92" w14:textId="77777777" w:rsidR="000D1B02" w:rsidRDefault="006205A1">
      <w:pPr>
        <w:pStyle w:val="BodyText"/>
        <w:spacing w:line="237" w:lineRule="auto"/>
        <w:ind w:left="861" w:right="1286"/>
      </w:pPr>
      <w:r>
        <w:t>Section</w:t>
      </w:r>
      <w:r>
        <w:rPr>
          <w:spacing w:val="29"/>
        </w:rPr>
        <w:t xml:space="preserve"> </w:t>
      </w:r>
      <w:r>
        <w:t>84913</w:t>
      </w:r>
      <w:r>
        <w:rPr>
          <w:spacing w:val="34"/>
        </w:rPr>
        <w:t xml:space="preserve"> </w:t>
      </w:r>
      <w:r>
        <w:t>(b)</w:t>
      </w:r>
      <w:r>
        <w:rPr>
          <w:spacing w:val="33"/>
        </w:rPr>
        <w:t xml:space="preserve"> </w:t>
      </w:r>
      <w:r>
        <w:t>A</w:t>
      </w:r>
      <w:r>
        <w:rPr>
          <w:spacing w:val="32"/>
        </w:rPr>
        <w:t xml:space="preserve"> </w:t>
      </w:r>
      <w:r>
        <w:t>consortium</w:t>
      </w:r>
      <w:r>
        <w:rPr>
          <w:spacing w:val="34"/>
        </w:rPr>
        <w:t xml:space="preserve"> </w:t>
      </w:r>
      <w:r>
        <w:t>may</w:t>
      </w:r>
      <w:r>
        <w:rPr>
          <w:spacing w:val="31"/>
        </w:rPr>
        <w:t xml:space="preserve"> </w:t>
      </w:r>
      <w:r>
        <w:t>use</w:t>
      </w:r>
      <w:r>
        <w:rPr>
          <w:spacing w:val="34"/>
        </w:rPr>
        <w:t xml:space="preserve"> </w:t>
      </w:r>
      <w:r>
        <w:t>no</w:t>
      </w:r>
      <w:r>
        <w:rPr>
          <w:spacing w:val="34"/>
        </w:rPr>
        <w:t xml:space="preserve"> </w:t>
      </w:r>
      <w:r>
        <w:t>more</w:t>
      </w:r>
      <w:r>
        <w:rPr>
          <w:spacing w:val="34"/>
        </w:rPr>
        <w:t xml:space="preserve"> </w:t>
      </w:r>
      <w:r>
        <w:t>than</w:t>
      </w:r>
      <w:r>
        <w:rPr>
          <w:spacing w:val="32"/>
        </w:rPr>
        <w:t xml:space="preserve"> </w:t>
      </w:r>
      <w:r>
        <w:t>5</w:t>
      </w:r>
      <w:r>
        <w:rPr>
          <w:spacing w:val="32"/>
        </w:rPr>
        <w:t xml:space="preserve"> </w:t>
      </w:r>
      <w:r>
        <w:t>percent</w:t>
      </w:r>
      <w:r>
        <w:rPr>
          <w:spacing w:val="34"/>
        </w:rPr>
        <w:t xml:space="preserve"> </w:t>
      </w:r>
      <w:r>
        <w:t>of</w:t>
      </w:r>
      <w:r>
        <w:rPr>
          <w:spacing w:val="32"/>
        </w:rPr>
        <w:t xml:space="preserve"> </w:t>
      </w:r>
      <w:r>
        <w:t>funds</w:t>
      </w:r>
      <w:r>
        <w:rPr>
          <w:spacing w:val="-64"/>
        </w:rPr>
        <w:t xml:space="preserve"> </w:t>
      </w:r>
      <w:r>
        <w:t>allocated in</w:t>
      </w:r>
      <w:r>
        <w:rPr>
          <w:spacing w:val="-1"/>
        </w:rPr>
        <w:t xml:space="preserve"> </w:t>
      </w:r>
      <w:r>
        <w:t>a given</w:t>
      </w:r>
      <w:r>
        <w:rPr>
          <w:spacing w:val="-1"/>
        </w:rPr>
        <w:t xml:space="preserve"> </w:t>
      </w:r>
      <w:r>
        <w:t>fiscal</w:t>
      </w:r>
      <w:r>
        <w:rPr>
          <w:spacing w:val="-1"/>
        </w:rPr>
        <w:t xml:space="preserve"> </w:t>
      </w:r>
      <w:r>
        <w:t>year</w:t>
      </w:r>
      <w:r>
        <w:rPr>
          <w:spacing w:val="-3"/>
        </w:rPr>
        <w:t xml:space="preserve"> </w:t>
      </w:r>
      <w:r>
        <w:t>for</w:t>
      </w:r>
      <w:r>
        <w:rPr>
          <w:spacing w:val="-4"/>
        </w:rPr>
        <w:t xml:space="preserve"> </w:t>
      </w:r>
      <w:r>
        <w:t>the</w:t>
      </w:r>
      <w:r>
        <w:rPr>
          <w:spacing w:val="-1"/>
        </w:rPr>
        <w:t xml:space="preserve"> </w:t>
      </w:r>
      <w:r>
        <w:t>sum</w:t>
      </w:r>
      <w:r>
        <w:rPr>
          <w:spacing w:val="-2"/>
        </w:rPr>
        <w:t xml:space="preserve"> </w:t>
      </w:r>
      <w:r>
        <w:t>of the</w:t>
      </w:r>
      <w:r>
        <w:rPr>
          <w:spacing w:val="-5"/>
        </w:rPr>
        <w:t xml:space="preserve"> </w:t>
      </w:r>
      <w:r>
        <w:t>following:</w:t>
      </w:r>
    </w:p>
    <w:p w14:paraId="211AC378" w14:textId="77777777" w:rsidR="000D1B02" w:rsidRDefault="000D1B02">
      <w:pPr>
        <w:pStyle w:val="BodyText"/>
        <w:spacing w:before="3"/>
      </w:pPr>
    </w:p>
    <w:p w14:paraId="1AC991B0" w14:textId="77777777" w:rsidR="000D1B02" w:rsidRDefault="006205A1">
      <w:pPr>
        <w:pStyle w:val="ListParagraph"/>
        <w:numPr>
          <w:ilvl w:val="1"/>
          <w:numId w:val="16"/>
        </w:numPr>
        <w:tabs>
          <w:tab w:val="left" w:pos="1294"/>
        </w:tabs>
        <w:spacing w:line="242" w:lineRule="auto"/>
        <w:ind w:right="1295" w:firstLine="0"/>
        <w:jc w:val="left"/>
        <w:rPr>
          <w:sz w:val="24"/>
        </w:rPr>
      </w:pPr>
      <w:r>
        <w:rPr>
          <w:sz w:val="24"/>
        </w:rPr>
        <w:t>The</w:t>
      </w:r>
      <w:r>
        <w:rPr>
          <w:spacing w:val="1"/>
          <w:sz w:val="24"/>
        </w:rPr>
        <w:t xml:space="preserve"> </w:t>
      </w:r>
      <w:r>
        <w:rPr>
          <w:sz w:val="24"/>
        </w:rPr>
        <w:t>costs</w:t>
      </w:r>
      <w:r>
        <w:rPr>
          <w:spacing w:val="1"/>
          <w:sz w:val="24"/>
        </w:rPr>
        <w:t xml:space="preserve"> </w:t>
      </w:r>
      <w:r>
        <w:rPr>
          <w:sz w:val="24"/>
        </w:rPr>
        <w:t>of</w:t>
      </w:r>
      <w:r>
        <w:rPr>
          <w:spacing w:val="1"/>
          <w:sz w:val="24"/>
        </w:rPr>
        <w:t xml:space="preserve"> </w:t>
      </w:r>
      <w:r>
        <w:rPr>
          <w:sz w:val="24"/>
        </w:rPr>
        <w:t>administration</w:t>
      </w:r>
      <w:r>
        <w:rPr>
          <w:spacing w:val="1"/>
          <w:sz w:val="24"/>
        </w:rPr>
        <w:t xml:space="preserve"> </w:t>
      </w:r>
      <w:r>
        <w:rPr>
          <w:sz w:val="24"/>
        </w:rPr>
        <w:t>of</w:t>
      </w:r>
      <w:r>
        <w:rPr>
          <w:spacing w:val="1"/>
          <w:sz w:val="24"/>
        </w:rPr>
        <w:t xml:space="preserve"> </w:t>
      </w:r>
      <w:r>
        <w:rPr>
          <w:sz w:val="24"/>
        </w:rPr>
        <w:t>these</w:t>
      </w:r>
      <w:r>
        <w:rPr>
          <w:spacing w:val="1"/>
          <w:sz w:val="24"/>
        </w:rPr>
        <w:t xml:space="preserve"> </w:t>
      </w:r>
      <w:r>
        <w:rPr>
          <w:sz w:val="24"/>
        </w:rPr>
        <w:t>programs.</w:t>
      </w:r>
      <w:r>
        <w:rPr>
          <w:spacing w:val="1"/>
          <w:sz w:val="24"/>
        </w:rPr>
        <w:t xml:space="preserve"> </w:t>
      </w:r>
      <w:r>
        <w:rPr>
          <w:sz w:val="24"/>
        </w:rPr>
        <w:t>(2)</w:t>
      </w:r>
      <w:r>
        <w:rPr>
          <w:spacing w:val="1"/>
          <w:sz w:val="24"/>
        </w:rPr>
        <w:t xml:space="preserve"> </w:t>
      </w:r>
      <w:r>
        <w:rPr>
          <w:sz w:val="24"/>
        </w:rPr>
        <w:t>The</w:t>
      </w:r>
      <w:r>
        <w:rPr>
          <w:spacing w:val="1"/>
          <w:sz w:val="24"/>
        </w:rPr>
        <w:t xml:space="preserve"> </w:t>
      </w:r>
      <w:r>
        <w:rPr>
          <w:sz w:val="24"/>
        </w:rPr>
        <w:t>costs</w:t>
      </w:r>
      <w:r>
        <w:rPr>
          <w:spacing w:val="1"/>
          <w:sz w:val="24"/>
        </w:rPr>
        <w:t xml:space="preserve"> </w:t>
      </w:r>
      <w:r>
        <w:rPr>
          <w:sz w:val="24"/>
        </w:rPr>
        <w:t>of</w:t>
      </w:r>
      <w:r>
        <w:rPr>
          <w:spacing w:val="1"/>
          <w:sz w:val="24"/>
        </w:rPr>
        <w:t xml:space="preserve"> </w:t>
      </w:r>
      <w:r>
        <w:rPr>
          <w:sz w:val="24"/>
        </w:rPr>
        <w:t>the</w:t>
      </w:r>
      <w:r>
        <w:rPr>
          <w:spacing w:val="-64"/>
          <w:sz w:val="24"/>
        </w:rPr>
        <w:t xml:space="preserve"> </w:t>
      </w:r>
      <w:r>
        <w:rPr>
          <w:sz w:val="24"/>
        </w:rPr>
        <w:t>consortium.</w:t>
      </w:r>
    </w:p>
    <w:p w14:paraId="41E6BE2A" w14:textId="77777777" w:rsidR="000D1B02" w:rsidRDefault="000D1B02">
      <w:pPr>
        <w:pStyle w:val="BodyText"/>
        <w:spacing w:before="8"/>
        <w:rPr>
          <w:sz w:val="23"/>
        </w:rPr>
      </w:pPr>
    </w:p>
    <w:p w14:paraId="4C1A380F" w14:textId="77777777" w:rsidR="000D1B02" w:rsidRDefault="006205A1">
      <w:pPr>
        <w:pStyle w:val="BodyText"/>
        <w:ind w:left="242" w:right="1290"/>
        <w:jc w:val="both"/>
      </w:pPr>
      <w:r>
        <w:t>The</w:t>
      </w:r>
      <w:r>
        <w:rPr>
          <w:spacing w:val="-4"/>
        </w:rPr>
        <w:t xml:space="preserve"> </w:t>
      </w:r>
      <w:r>
        <w:t>administrative</w:t>
      </w:r>
      <w:r>
        <w:rPr>
          <w:spacing w:val="-4"/>
        </w:rPr>
        <w:t xml:space="preserve"> </w:t>
      </w:r>
      <w:r>
        <w:t>limit</w:t>
      </w:r>
      <w:r>
        <w:rPr>
          <w:spacing w:val="-5"/>
        </w:rPr>
        <w:t xml:space="preserve"> </w:t>
      </w:r>
      <w:r>
        <w:t>of</w:t>
      </w:r>
      <w:r>
        <w:rPr>
          <w:spacing w:val="-2"/>
        </w:rPr>
        <w:t xml:space="preserve"> </w:t>
      </w:r>
      <w:r>
        <w:t>5</w:t>
      </w:r>
      <w:r>
        <w:rPr>
          <w:spacing w:val="-4"/>
        </w:rPr>
        <w:t xml:space="preserve"> </w:t>
      </w:r>
      <w:r>
        <w:t>percent</w:t>
      </w:r>
      <w:r>
        <w:rPr>
          <w:spacing w:val="-5"/>
        </w:rPr>
        <w:t xml:space="preserve"> </w:t>
      </w:r>
      <w:r>
        <w:t>is</w:t>
      </w:r>
      <w:r>
        <w:rPr>
          <w:spacing w:val="-3"/>
        </w:rPr>
        <w:t xml:space="preserve"> </w:t>
      </w:r>
      <w:r>
        <w:t>calculated</w:t>
      </w:r>
      <w:r>
        <w:rPr>
          <w:spacing w:val="-3"/>
        </w:rPr>
        <w:t xml:space="preserve"> </w:t>
      </w:r>
      <w:r>
        <w:t>on</w:t>
      </w:r>
      <w:r>
        <w:rPr>
          <w:spacing w:val="-4"/>
        </w:rPr>
        <w:t xml:space="preserve"> </w:t>
      </w:r>
      <w:r>
        <w:t>the</w:t>
      </w:r>
      <w:r>
        <w:rPr>
          <w:spacing w:val="-4"/>
        </w:rPr>
        <w:t xml:space="preserve"> </w:t>
      </w:r>
      <w:r>
        <w:t>consortia</w:t>
      </w:r>
      <w:r>
        <w:rPr>
          <w:spacing w:val="-3"/>
        </w:rPr>
        <w:t xml:space="preserve"> </w:t>
      </w:r>
      <w:r>
        <w:t>total</w:t>
      </w:r>
      <w:r>
        <w:rPr>
          <w:spacing w:val="-3"/>
        </w:rPr>
        <w:t xml:space="preserve"> </w:t>
      </w:r>
      <w:r>
        <w:t>allocation</w:t>
      </w:r>
      <w:r>
        <w:rPr>
          <w:spacing w:val="-7"/>
        </w:rPr>
        <w:t xml:space="preserve"> </w:t>
      </w:r>
      <w:r>
        <w:t>for</w:t>
      </w:r>
      <w:r>
        <w:rPr>
          <w:spacing w:val="-64"/>
        </w:rPr>
        <w:t xml:space="preserve"> </w:t>
      </w:r>
      <w:r>
        <w:t>the program year. If agreed upon by members, it can be lower than 5 percent, but</w:t>
      </w:r>
      <w:r>
        <w:rPr>
          <w:spacing w:val="1"/>
        </w:rPr>
        <w:t xml:space="preserve"> </w:t>
      </w:r>
      <w:r>
        <w:t xml:space="preserve">not above. Administrative activities are defined as fiscal in </w:t>
      </w:r>
      <w:proofErr w:type="gramStart"/>
      <w:r>
        <w:t>nature, and</w:t>
      </w:r>
      <w:proofErr w:type="gramEnd"/>
      <w:r>
        <w:t xml:space="preserve"> should not</w:t>
      </w:r>
      <w:r>
        <w:rPr>
          <w:spacing w:val="1"/>
        </w:rPr>
        <w:t xml:space="preserve"> </w:t>
      </w:r>
      <w:r>
        <w:t>include programmatic activities. In some cases, a consortium budget may contain</w:t>
      </w:r>
      <w:r>
        <w:rPr>
          <w:spacing w:val="1"/>
        </w:rPr>
        <w:t xml:space="preserve"> </w:t>
      </w:r>
      <w:r>
        <w:t>funds</w:t>
      </w:r>
      <w:r>
        <w:rPr>
          <w:spacing w:val="-8"/>
        </w:rPr>
        <w:t xml:space="preserve"> </w:t>
      </w:r>
      <w:r>
        <w:t>for</w:t>
      </w:r>
      <w:r>
        <w:rPr>
          <w:spacing w:val="-3"/>
        </w:rPr>
        <w:t xml:space="preserve"> </w:t>
      </w:r>
      <w:r>
        <w:t>program related</w:t>
      </w:r>
      <w:r>
        <w:rPr>
          <w:spacing w:val="-3"/>
        </w:rPr>
        <w:t xml:space="preserve"> </w:t>
      </w:r>
      <w:r>
        <w:t>activities,</w:t>
      </w:r>
      <w:r>
        <w:rPr>
          <w:spacing w:val="-6"/>
        </w:rPr>
        <w:t xml:space="preserve"> </w:t>
      </w:r>
      <w:r>
        <w:t>and</w:t>
      </w:r>
      <w:r>
        <w:rPr>
          <w:spacing w:val="-3"/>
        </w:rPr>
        <w:t xml:space="preserve"> </w:t>
      </w:r>
      <w:r>
        <w:t>funds</w:t>
      </w:r>
      <w:r>
        <w:rPr>
          <w:spacing w:val="-7"/>
        </w:rPr>
        <w:t xml:space="preserve"> </w:t>
      </w:r>
      <w:r>
        <w:t>for</w:t>
      </w:r>
      <w:r>
        <w:rPr>
          <w:spacing w:val="-8"/>
        </w:rPr>
        <w:t xml:space="preserve"> </w:t>
      </w:r>
      <w:r>
        <w:t>fiscal</w:t>
      </w:r>
      <w:r>
        <w:rPr>
          <w:spacing w:val="-5"/>
        </w:rPr>
        <w:t xml:space="preserve"> </w:t>
      </w:r>
      <w:r>
        <w:t>or</w:t>
      </w:r>
      <w:r>
        <w:rPr>
          <w:spacing w:val="-4"/>
        </w:rPr>
        <w:t xml:space="preserve"> </w:t>
      </w:r>
      <w:r>
        <w:t>administrative</w:t>
      </w:r>
      <w:r>
        <w:rPr>
          <w:spacing w:val="-3"/>
        </w:rPr>
        <w:t xml:space="preserve"> </w:t>
      </w:r>
      <w:r>
        <w:t>activities.</w:t>
      </w:r>
    </w:p>
    <w:p w14:paraId="24E57962" w14:textId="77777777" w:rsidR="000D1B02" w:rsidRDefault="000D1B02">
      <w:pPr>
        <w:pStyle w:val="BodyText"/>
      </w:pPr>
    </w:p>
    <w:p w14:paraId="126E6797" w14:textId="77777777" w:rsidR="000D1B02" w:rsidRDefault="006205A1">
      <w:pPr>
        <w:pStyle w:val="BodyText"/>
        <w:spacing w:line="237" w:lineRule="auto"/>
        <w:ind w:left="242" w:right="1293"/>
        <w:jc w:val="both"/>
      </w:pPr>
      <w:r>
        <w:t>Note:</w:t>
      </w:r>
      <w:r>
        <w:rPr>
          <w:spacing w:val="1"/>
        </w:rPr>
        <w:t xml:space="preserve"> </w:t>
      </w:r>
      <w:r>
        <w:t>Project</w:t>
      </w:r>
      <w:r>
        <w:rPr>
          <w:spacing w:val="1"/>
        </w:rPr>
        <w:t xml:space="preserve"> </w:t>
      </w:r>
      <w:r>
        <w:t>leads/co-chairs</w:t>
      </w:r>
      <w:r>
        <w:rPr>
          <w:spacing w:val="1"/>
        </w:rPr>
        <w:t xml:space="preserve"> </w:t>
      </w:r>
      <w:r>
        <w:t>voting</w:t>
      </w:r>
      <w:r>
        <w:rPr>
          <w:spacing w:val="1"/>
        </w:rPr>
        <w:t xml:space="preserve"> </w:t>
      </w:r>
      <w:r>
        <w:t>privileges</w:t>
      </w:r>
      <w:r>
        <w:rPr>
          <w:spacing w:val="1"/>
        </w:rPr>
        <w:t xml:space="preserve"> </w:t>
      </w:r>
      <w:r>
        <w:t>for</w:t>
      </w:r>
      <w:r>
        <w:rPr>
          <w:spacing w:val="1"/>
        </w:rPr>
        <w:t xml:space="preserve"> </w:t>
      </w:r>
      <w:r>
        <w:t>consortia</w:t>
      </w:r>
      <w:r>
        <w:rPr>
          <w:spacing w:val="1"/>
        </w:rPr>
        <w:t xml:space="preserve"> </w:t>
      </w:r>
      <w:r>
        <w:t>decisions</w:t>
      </w:r>
      <w:r>
        <w:rPr>
          <w:spacing w:val="1"/>
        </w:rPr>
        <w:t xml:space="preserve"> </w:t>
      </w:r>
      <w:r>
        <w:t>are</w:t>
      </w:r>
      <w:r>
        <w:rPr>
          <w:spacing w:val="1"/>
        </w:rPr>
        <w:t xml:space="preserve"> </w:t>
      </w:r>
      <w:r>
        <w:t>not</w:t>
      </w:r>
      <w:r>
        <w:rPr>
          <w:spacing w:val="1"/>
        </w:rPr>
        <w:t xml:space="preserve"> </w:t>
      </w:r>
      <w:r>
        <w:t>guaranteed</w:t>
      </w:r>
      <w:r>
        <w:rPr>
          <w:spacing w:val="-2"/>
        </w:rPr>
        <w:t xml:space="preserve"> </w:t>
      </w:r>
      <w:r>
        <w:t>and are</w:t>
      </w:r>
      <w:r>
        <w:rPr>
          <w:spacing w:val="-1"/>
        </w:rPr>
        <w:t xml:space="preserve"> </w:t>
      </w:r>
      <w:r>
        <w:t>to</w:t>
      </w:r>
      <w:r>
        <w:rPr>
          <w:spacing w:val="-5"/>
        </w:rPr>
        <w:t xml:space="preserve"> </w:t>
      </w:r>
      <w:r>
        <w:t>be determined</w:t>
      </w:r>
      <w:r>
        <w:rPr>
          <w:spacing w:val="-1"/>
        </w:rPr>
        <w:t xml:space="preserve"> </w:t>
      </w:r>
      <w:r>
        <w:t>by</w:t>
      </w:r>
      <w:r>
        <w:rPr>
          <w:spacing w:val="-3"/>
        </w:rPr>
        <w:t xml:space="preserve"> </w:t>
      </w:r>
      <w:r>
        <w:t>consortia</w:t>
      </w:r>
      <w:r>
        <w:rPr>
          <w:spacing w:val="-1"/>
        </w:rPr>
        <w:t xml:space="preserve"> </w:t>
      </w:r>
      <w:r>
        <w:t>membership.</w:t>
      </w:r>
    </w:p>
    <w:p w14:paraId="3088CE2B" w14:textId="77777777" w:rsidR="000D1B02" w:rsidRDefault="000D1B02">
      <w:pPr>
        <w:pStyle w:val="BodyText"/>
        <w:spacing w:before="4"/>
      </w:pPr>
    </w:p>
    <w:p w14:paraId="0B5A17F3" w14:textId="77777777" w:rsidR="000D1B02" w:rsidRDefault="006205A1">
      <w:pPr>
        <w:spacing w:line="480" w:lineRule="auto"/>
        <w:ind w:left="242" w:right="2367"/>
        <w:rPr>
          <w:i/>
          <w:sz w:val="24"/>
        </w:rPr>
      </w:pPr>
      <w:r>
        <w:rPr>
          <w:sz w:val="24"/>
        </w:rPr>
        <w:t>Listed</w:t>
      </w:r>
      <w:r>
        <w:rPr>
          <w:spacing w:val="-7"/>
          <w:sz w:val="24"/>
        </w:rPr>
        <w:t xml:space="preserve"> </w:t>
      </w:r>
      <w:r>
        <w:rPr>
          <w:sz w:val="24"/>
        </w:rPr>
        <w:t>below</w:t>
      </w:r>
      <w:r>
        <w:rPr>
          <w:spacing w:val="-7"/>
          <w:sz w:val="24"/>
        </w:rPr>
        <w:t xml:space="preserve"> </w:t>
      </w:r>
      <w:r>
        <w:rPr>
          <w:sz w:val="24"/>
        </w:rPr>
        <w:t>are</w:t>
      </w:r>
      <w:r>
        <w:rPr>
          <w:spacing w:val="-2"/>
          <w:sz w:val="24"/>
        </w:rPr>
        <w:t xml:space="preserve"> </w:t>
      </w:r>
      <w:r>
        <w:rPr>
          <w:sz w:val="24"/>
        </w:rPr>
        <w:t>example</w:t>
      </w:r>
      <w:r>
        <w:rPr>
          <w:spacing w:val="-2"/>
          <w:sz w:val="24"/>
        </w:rPr>
        <w:t xml:space="preserve"> </w:t>
      </w:r>
      <w:r>
        <w:rPr>
          <w:sz w:val="24"/>
        </w:rPr>
        <w:t>of</w:t>
      </w:r>
      <w:r>
        <w:rPr>
          <w:spacing w:val="-2"/>
          <w:sz w:val="24"/>
        </w:rPr>
        <w:t xml:space="preserve"> </w:t>
      </w:r>
      <w:r>
        <w:rPr>
          <w:sz w:val="24"/>
        </w:rPr>
        <w:t>programmatic</w:t>
      </w:r>
      <w:r>
        <w:rPr>
          <w:spacing w:val="-5"/>
          <w:sz w:val="24"/>
        </w:rPr>
        <w:t xml:space="preserve"> </w:t>
      </w:r>
      <w:r>
        <w:rPr>
          <w:sz w:val="24"/>
        </w:rPr>
        <w:t>and</w:t>
      </w:r>
      <w:r>
        <w:rPr>
          <w:spacing w:val="-4"/>
          <w:sz w:val="24"/>
        </w:rPr>
        <w:t xml:space="preserve"> </w:t>
      </w:r>
      <w:r>
        <w:rPr>
          <w:sz w:val="24"/>
        </w:rPr>
        <w:t>fiscal</w:t>
      </w:r>
      <w:r>
        <w:rPr>
          <w:spacing w:val="-4"/>
          <w:sz w:val="24"/>
        </w:rPr>
        <w:t xml:space="preserve"> </w:t>
      </w:r>
      <w:r>
        <w:rPr>
          <w:sz w:val="24"/>
        </w:rPr>
        <w:t>related</w:t>
      </w:r>
      <w:r>
        <w:rPr>
          <w:spacing w:val="-4"/>
          <w:sz w:val="24"/>
        </w:rPr>
        <w:t xml:space="preserve"> </w:t>
      </w:r>
      <w:r>
        <w:rPr>
          <w:sz w:val="24"/>
        </w:rPr>
        <w:t>activities.</w:t>
      </w:r>
      <w:r>
        <w:rPr>
          <w:spacing w:val="-63"/>
          <w:sz w:val="24"/>
        </w:rPr>
        <w:t xml:space="preserve"> </w:t>
      </w:r>
      <w:bookmarkStart w:id="50" w:name="Examples_of_consortium_project_lead/co-c"/>
      <w:bookmarkEnd w:id="50"/>
      <w:r>
        <w:rPr>
          <w:b/>
          <w:sz w:val="24"/>
        </w:rPr>
        <w:t>Examples of consortium project lead/co-chairs activities</w:t>
      </w:r>
      <w:r>
        <w:rPr>
          <w:b/>
          <w:spacing w:val="1"/>
          <w:sz w:val="24"/>
        </w:rPr>
        <w:t xml:space="preserve"> </w:t>
      </w:r>
      <w:bookmarkStart w:id="51" w:name="Programmatic_Activities_"/>
      <w:bookmarkEnd w:id="51"/>
      <w:r>
        <w:rPr>
          <w:i/>
          <w:sz w:val="24"/>
        </w:rPr>
        <w:t>Programmatic</w:t>
      </w:r>
      <w:r>
        <w:rPr>
          <w:i/>
          <w:spacing w:val="-1"/>
          <w:sz w:val="24"/>
        </w:rPr>
        <w:t xml:space="preserve"> </w:t>
      </w:r>
      <w:r>
        <w:rPr>
          <w:i/>
          <w:sz w:val="24"/>
        </w:rPr>
        <w:t>Activities</w:t>
      </w:r>
    </w:p>
    <w:p w14:paraId="1A556DF7" w14:textId="77777777" w:rsidR="000D1B02" w:rsidRDefault="006205A1">
      <w:pPr>
        <w:pStyle w:val="ListParagraph"/>
        <w:numPr>
          <w:ilvl w:val="0"/>
          <w:numId w:val="15"/>
        </w:numPr>
        <w:tabs>
          <w:tab w:val="left" w:pos="945"/>
          <w:tab w:val="left" w:pos="946"/>
        </w:tabs>
        <w:spacing w:before="22"/>
        <w:ind w:left="945"/>
        <w:rPr>
          <w:sz w:val="24"/>
        </w:rPr>
      </w:pPr>
      <w:r>
        <w:rPr>
          <w:sz w:val="24"/>
        </w:rPr>
        <w:t>Provide</w:t>
      </w:r>
      <w:r>
        <w:rPr>
          <w:spacing w:val="-4"/>
          <w:sz w:val="24"/>
        </w:rPr>
        <w:t xml:space="preserve"> </w:t>
      </w:r>
      <w:r>
        <w:rPr>
          <w:sz w:val="24"/>
        </w:rPr>
        <w:t>coordination</w:t>
      </w:r>
      <w:r>
        <w:rPr>
          <w:spacing w:val="-5"/>
          <w:sz w:val="24"/>
        </w:rPr>
        <w:t xml:space="preserve"> </w:t>
      </w:r>
      <w:r>
        <w:rPr>
          <w:sz w:val="24"/>
        </w:rPr>
        <w:t>leadership</w:t>
      </w:r>
      <w:r>
        <w:rPr>
          <w:spacing w:val="-5"/>
          <w:sz w:val="24"/>
        </w:rPr>
        <w:t xml:space="preserve"> </w:t>
      </w:r>
      <w:r>
        <w:rPr>
          <w:sz w:val="24"/>
        </w:rPr>
        <w:t>in</w:t>
      </w:r>
      <w:r>
        <w:rPr>
          <w:spacing w:val="-3"/>
          <w:sz w:val="24"/>
        </w:rPr>
        <w:t xml:space="preserve"> </w:t>
      </w:r>
      <w:r>
        <w:rPr>
          <w:sz w:val="24"/>
        </w:rPr>
        <w:t>consortia.</w:t>
      </w:r>
    </w:p>
    <w:p w14:paraId="5A686868" w14:textId="77777777" w:rsidR="000D1B02" w:rsidRDefault="006205A1">
      <w:pPr>
        <w:pStyle w:val="ListParagraph"/>
        <w:numPr>
          <w:ilvl w:val="0"/>
          <w:numId w:val="15"/>
        </w:numPr>
        <w:tabs>
          <w:tab w:val="left" w:pos="945"/>
          <w:tab w:val="left" w:pos="946"/>
        </w:tabs>
        <w:spacing w:before="16" w:line="242" w:lineRule="auto"/>
        <w:ind w:right="2218" w:hanging="360"/>
        <w:rPr>
          <w:sz w:val="24"/>
        </w:rPr>
      </w:pPr>
      <w:r>
        <w:rPr>
          <w:sz w:val="24"/>
        </w:rPr>
        <w:t>Formalize</w:t>
      </w:r>
      <w:r>
        <w:rPr>
          <w:spacing w:val="-2"/>
          <w:sz w:val="24"/>
        </w:rPr>
        <w:t xml:space="preserve"> </w:t>
      </w:r>
      <w:r>
        <w:rPr>
          <w:sz w:val="24"/>
        </w:rPr>
        <w:t>the</w:t>
      </w:r>
      <w:r>
        <w:rPr>
          <w:spacing w:val="-4"/>
          <w:sz w:val="24"/>
        </w:rPr>
        <w:t xml:space="preserve"> </w:t>
      </w:r>
      <w:r>
        <w:rPr>
          <w:sz w:val="24"/>
        </w:rPr>
        <w:t>open</w:t>
      </w:r>
      <w:r>
        <w:rPr>
          <w:spacing w:val="-4"/>
          <w:sz w:val="24"/>
        </w:rPr>
        <w:t xml:space="preserve"> </w:t>
      </w:r>
      <w:r>
        <w:rPr>
          <w:sz w:val="24"/>
        </w:rPr>
        <w:t>meeting</w:t>
      </w:r>
      <w:r>
        <w:rPr>
          <w:spacing w:val="-4"/>
          <w:sz w:val="24"/>
        </w:rPr>
        <w:t xml:space="preserve"> </w:t>
      </w:r>
      <w:r>
        <w:rPr>
          <w:sz w:val="24"/>
        </w:rPr>
        <w:t>requirement</w:t>
      </w:r>
      <w:r>
        <w:rPr>
          <w:spacing w:val="-5"/>
          <w:sz w:val="24"/>
        </w:rPr>
        <w:t xml:space="preserve"> </w:t>
      </w:r>
      <w:r>
        <w:rPr>
          <w:sz w:val="24"/>
        </w:rPr>
        <w:t>to</w:t>
      </w:r>
      <w:r>
        <w:rPr>
          <w:spacing w:val="-6"/>
          <w:sz w:val="24"/>
        </w:rPr>
        <w:t xml:space="preserve"> </w:t>
      </w:r>
      <w:r>
        <w:rPr>
          <w:sz w:val="24"/>
        </w:rPr>
        <w:t>make</w:t>
      </w:r>
      <w:r>
        <w:rPr>
          <w:spacing w:val="-2"/>
          <w:sz w:val="24"/>
        </w:rPr>
        <w:t xml:space="preserve"> </w:t>
      </w:r>
      <w:r>
        <w:rPr>
          <w:sz w:val="24"/>
        </w:rPr>
        <w:t>sure</w:t>
      </w:r>
      <w:r>
        <w:rPr>
          <w:spacing w:val="-4"/>
          <w:sz w:val="24"/>
        </w:rPr>
        <w:t xml:space="preserve"> </w:t>
      </w:r>
      <w:r>
        <w:rPr>
          <w:sz w:val="24"/>
        </w:rPr>
        <w:t>decisions</w:t>
      </w:r>
      <w:r>
        <w:rPr>
          <w:spacing w:val="-3"/>
          <w:sz w:val="24"/>
        </w:rPr>
        <w:t xml:space="preserve"> </w:t>
      </w:r>
      <w:r>
        <w:rPr>
          <w:sz w:val="24"/>
        </w:rPr>
        <w:t>are</w:t>
      </w:r>
      <w:r>
        <w:rPr>
          <w:spacing w:val="-64"/>
          <w:sz w:val="24"/>
        </w:rPr>
        <w:t xml:space="preserve"> </w:t>
      </w:r>
      <w:r>
        <w:rPr>
          <w:sz w:val="24"/>
        </w:rPr>
        <w:t>approved</w:t>
      </w:r>
      <w:r>
        <w:rPr>
          <w:spacing w:val="-2"/>
          <w:sz w:val="24"/>
        </w:rPr>
        <w:t xml:space="preserve"> </w:t>
      </w:r>
      <w:r>
        <w:rPr>
          <w:sz w:val="24"/>
        </w:rPr>
        <w:t>using</w:t>
      </w:r>
      <w:r>
        <w:rPr>
          <w:spacing w:val="-2"/>
          <w:sz w:val="24"/>
        </w:rPr>
        <w:t xml:space="preserve"> </w:t>
      </w:r>
      <w:r>
        <w:rPr>
          <w:sz w:val="24"/>
        </w:rPr>
        <w:t>the</w:t>
      </w:r>
      <w:r>
        <w:rPr>
          <w:spacing w:val="-1"/>
          <w:sz w:val="24"/>
        </w:rPr>
        <w:t xml:space="preserve"> </w:t>
      </w:r>
      <w:r>
        <w:rPr>
          <w:sz w:val="24"/>
        </w:rPr>
        <w:t>agreed</w:t>
      </w:r>
      <w:r>
        <w:rPr>
          <w:spacing w:val="-2"/>
          <w:sz w:val="24"/>
        </w:rPr>
        <w:t xml:space="preserve"> </w:t>
      </w:r>
      <w:r>
        <w:rPr>
          <w:sz w:val="24"/>
        </w:rPr>
        <w:t>upon governance</w:t>
      </w:r>
      <w:r>
        <w:rPr>
          <w:spacing w:val="-4"/>
          <w:sz w:val="24"/>
        </w:rPr>
        <w:t xml:space="preserve"> </w:t>
      </w:r>
      <w:r>
        <w:rPr>
          <w:sz w:val="24"/>
        </w:rPr>
        <w:t>rules.</w:t>
      </w:r>
    </w:p>
    <w:p w14:paraId="727A4927" w14:textId="77777777" w:rsidR="000D1B02" w:rsidRDefault="006205A1">
      <w:pPr>
        <w:pStyle w:val="ListParagraph"/>
        <w:numPr>
          <w:ilvl w:val="0"/>
          <w:numId w:val="15"/>
        </w:numPr>
        <w:tabs>
          <w:tab w:val="left" w:pos="945"/>
          <w:tab w:val="left" w:pos="946"/>
        </w:tabs>
        <w:spacing w:before="9"/>
        <w:ind w:left="945"/>
        <w:rPr>
          <w:sz w:val="24"/>
        </w:rPr>
      </w:pPr>
      <w:r>
        <w:rPr>
          <w:sz w:val="24"/>
        </w:rPr>
        <w:t>Draft</w:t>
      </w:r>
      <w:r>
        <w:rPr>
          <w:spacing w:val="-6"/>
          <w:sz w:val="24"/>
        </w:rPr>
        <w:t xml:space="preserve"> </w:t>
      </w:r>
      <w:r>
        <w:rPr>
          <w:sz w:val="24"/>
        </w:rPr>
        <w:t>and</w:t>
      </w:r>
      <w:r>
        <w:rPr>
          <w:spacing w:val="-5"/>
          <w:sz w:val="24"/>
        </w:rPr>
        <w:t xml:space="preserve"> </w:t>
      </w:r>
      <w:r>
        <w:rPr>
          <w:sz w:val="24"/>
        </w:rPr>
        <w:t>merge</w:t>
      </w:r>
      <w:r>
        <w:rPr>
          <w:spacing w:val="-2"/>
          <w:sz w:val="24"/>
        </w:rPr>
        <w:t xml:space="preserve"> </w:t>
      </w:r>
      <w:r>
        <w:rPr>
          <w:sz w:val="24"/>
        </w:rPr>
        <w:t>planning</w:t>
      </w:r>
      <w:r>
        <w:rPr>
          <w:spacing w:val="-5"/>
          <w:sz w:val="24"/>
        </w:rPr>
        <w:t xml:space="preserve"> </w:t>
      </w:r>
      <w:r>
        <w:rPr>
          <w:sz w:val="24"/>
        </w:rPr>
        <w:t>narrative/information</w:t>
      </w:r>
      <w:r>
        <w:rPr>
          <w:spacing w:val="-7"/>
          <w:sz w:val="24"/>
        </w:rPr>
        <w:t xml:space="preserve"> </w:t>
      </w:r>
      <w:r>
        <w:rPr>
          <w:sz w:val="24"/>
        </w:rPr>
        <w:t>from</w:t>
      </w:r>
      <w:r>
        <w:rPr>
          <w:spacing w:val="-5"/>
          <w:sz w:val="24"/>
        </w:rPr>
        <w:t xml:space="preserve"> </w:t>
      </w:r>
      <w:r>
        <w:rPr>
          <w:sz w:val="24"/>
        </w:rPr>
        <w:t>members.</w:t>
      </w:r>
    </w:p>
    <w:p w14:paraId="5855422C" w14:textId="77777777" w:rsidR="000D1B02" w:rsidRDefault="006205A1">
      <w:pPr>
        <w:pStyle w:val="ListParagraph"/>
        <w:numPr>
          <w:ilvl w:val="0"/>
          <w:numId w:val="15"/>
        </w:numPr>
        <w:tabs>
          <w:tab w:val="left" w:pos="945"/>
          <w:tab w:val="left" w:pos="946"/>
        </w:tabs>
        <w:spacing w:before="17" w:line="242" w:lineRule="auto"/>
        <w:ind w:right="2698" w:hanging="360"/>
        <w:rPr>
          <w:sz w:val="24"/>
        </w:rPr>
      </w:pPr>
      <w:r>
        <w:rPr>
          <w:sz w:val="24"/>
        </w:rPr>
        <w:t>Submit</w:t>
      </w:r>
      <w:r>
        <w:rPr>
          <w:spacing w:val="-5"/>
          <w:sz w:val="24"/>
        </w:rPr>
        <w:t xml:space="preserve"> </w:t>
      </w:r>
      <w:r>
        <w:rPr>
          <w:sz w:val="24"/>
        </w:rPr>
        <w:t>planning</w:t>
      </w:r>
      <w:r>
        <w:rPr>
          <w:spacing w:val="-4"/>
          <w:sz w:val="24"/>
        </w:rPr>
        <w:t xml:space="preserve"> </w:t>
      </w:r>
      <w:r>
        <w:rPr>
          <w:sz w:val="24"/>
        </w:rPr>
        <w:t>and</w:t>
      </w:r>
      <w:r>
        <w:rPr>
          <w:spacing w:val="-2"/>
          <w:sz w:val="24"/>
        </w:rPr>
        <w:t xml:space="preserve"> </w:t>
      </w:r>
      <w:r>
        <w:rPr>
          <w:sz w:val="24"/>
        </w:rPr>
        <w:t>student</w:t>
      </w:r>
      <w:r>
        <w:rPr>
          <w:spacing w:val="-5"/>
          <w:sz w:val="24"/>
        </w:rPr>
        <w:t xml:space="preserve"> </w:t>
      </w:r>
      <w:r>
        <w:rPr>
          <w:sz w:val="24"/>
        </w:rPr>
        <w:t>level</w:t>
      </w:r>
      <w:r>
        <w:rPr>
          <w:spacing w:val="-3"/>
          <w:sz w:val="24"/>
        </w:rPr>
        <w:t xml:space="preserve"> </w:t>
      </w:r>
      <w:r>
        <w:rPr>
          <w:sz w:val="24"/>
        </w:rPr>
        <w:t>data</w:t>
      </w:r>
      <w:r>
        <w:rPr>
          <w:spacing w:val="-4"/>
          <w:sz w:val="24"/>
        </w:rPr>
        <w:t xml:space="preserve"> </w:t>
      </w:r>
      <w:r>
        <w:rPr>
          <w:sz w:val="24"/>
        </w:rPr>
        <w:t>deliverables</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State</w:t>
      </w:r>
      <w:r>
        <w:rPr>
          <w:spacing w:val="-64"/>
          <w:sz w:val="24"/>
        </w:rPr>
        <w:t xml:space="preserve"> </w:t>
      </w:r>
      <w:r>
        <w:rPr>
          <w:sz w:val="24"/>
        </w:rPr>
        <w:t>demonstrating</w:t>
      </w:r>
      <w:r>
        <w:rPr>
          <w:spacing w:val="-6"/>
          <w:sz w:val="24"/>
        </w:rPr>
        <w:t xml:space="preserve"> </w:t>
      </w:r>
      <w:r>
        <w:rPr>
          <w:sz w:val="24"/>
        </w:rPr>
        <w:t>consortium</w:t>
      </w:r>
      <w:r>
        <w:rPr>
          <w:spacing w:val="-3"/>
          <w:sz w:val="24"/>
        </w:rPr>
        <w:t xml:space="preserve"> </w:t>
      </w:r>
      <w:r>
        <w:rPr>
          <w:sz w:val="24"/>
        </w:rPr>
        <w:t>agreement</w:t>
      </w:r>
      <w:r>
        <w:rPr>
          <w:spacing w:val="-2"/>
          <w:sz w:val="24"/>
        </w:rPr>
        <w:t xml:space="preserve"> </w:t>
      </w:r>
      <w:r>
        <w:rPr>
          <w:sz w:val="24"/>
        </w:rPr>
        <w:t>(member</w:t>
      </w:r>
      <w:r>
        <w:rPr>
          <w:spacing w:val="-2"/>
          <w:sz w:val="24"/>
        </w:rPr>
        <w:t xml:space="preserve"> </w:t>
      </w:r>
      <w:r>
        <w:rPr>
          <w:sz w:val="24"/>
        </w:rPr>
        <w:t>sign</w:t>
      </w:r>
      <w:r>
        <w:rPr>
          <w:spacing w:val="-1"/>
          <w:sz w:val="24"/>
        </w:rPr>
        <w:t xml:space="preserve"> </w:t>
      </w:r>
      <w:r>
        <w:rPr>
          <w:sz w:val="24"/>
        </w:rPr>
        <w:t>off).</w:t>
      </w:r>
    </w:p>
    <w:p w14:paraId="59D86621" w14:textId="77777777" w:rsidR="000D1B02" w:rsidRDefault="006205A1">
      <w:pPr>
        <w:pStyle w:val="ListParagraph"/>
        <w:numPr>
          <w:ilvl w:val="0"/>
          <w:numId w:val="15"/>
        </w:numPr>
        <w:tabs>
          <w:tab w:val="left" w:pos="945"/>
          <w:tab w:val="left" w:pos="946"/>
        </w:tabs>
        <w:spacing w:before="14"/>
        <w:ind w:right="2021" w:hanging="360"/>
        <w:rPr>
          <w:sz w:val="24"/>
        </w:rPr>
      </w:pPr>
      <w:r>
        <w:rPr>
          <w:sz w:val="24"/>
        </w:rPr>
        <w:t>Set</w:t>
      </w:r>
      <w:r>
        <w:rPr>
          <w:spacing w:val="-6"/>
          <w:sz w:val="24"/>
        </w:rPr>
        <w:t xml:space="preserve"> </w:t>
      </w:r>
      <w:r>
        <w:rPr>
          <w:sz w:val="24"/>
        </w:rPr>
        <w:t>up,</w:t>
      </w:r>
      <w:r>
        <w:rPr>
          <w:spacing w:val="-7"/>
          <w:sz w:val="24"/>
        </w:rPr>
        <w:t xml:space="preserve"> </w:t>
      </w:r>
      <w:r>
        <w:rPr>
          <w:sz w:val="24"/>
        </w:rPr>
        <w:t>organize,</w:t>
      </w:r>
      <w:r>
        <w:rPr>
          <w:spacing w:val="-3"/>
          <w:sz w:val="24"/>
        </w:rPr>
        <w:t xml:space="preserve"> </w:t>
      </w:r>
      <w:r>
        <w:rPr>
          <w:sz w:val="24"/>
        </w:rPr>
        <w:t>manage,</w:t>
      </w:r>
      <w:r>
        <w:rPr>
          <w:spacing w:val="-3"/>
          <w:sz w:val="24"/>
        </w:rPr>
        <w:t xml:space="preserve"> </w:t>
      </w:r>
      <w:r>
        <w:rPr>
          <w:sz w:val="24"/>
        </w:rPr>
        <w:t>and</w:t>
      </w:r>
      <w:r>
        <w:rPr>
          <w:spacing w:val="-4"/>
          <w:sz w:val="24"/>
        </w:rPr>
        <w:t xml:space="preserve"> </w:t>
      </w:r>
      <w:r>
        <w:rPr>
          <w:sz w:val="24"/>
        </w:rPr>
        <w:t>facilitate</w:t>
      </w:r>
      <w:r>
        <w:rPr>
          <w:spacing w:val="-7"/>
          <w:sz w:val="24"/>
        </w:rPr>
        <w:t xml:space="preserve"> </w:t>
      </w:r>
      <w:r>
        <w:rPr>
          <w:sz w:val="24"/>
        </w:rPr>
        <w:t>consortia</w:t>
      </w:r>
      <w:r>
        <w:rPr>
          <w:spacing w:val="-3"/>
          <w:sz w:val="24"/>
        </w:rPr>
        <w:t xml:space="preserve"> </w:t>
      </w:r>
      <w:r>
        <w:rPr>
          <w:sz w:val="24"/>
        </w:rPr>
        <w:t>related</w:t>
      </w:r>
      <w:r>
        <w:rPr>
          <w:spacing w:val="-7"/>
          <w:sz w:val="24"/>
        </w:rPr>
        <w:t xml:space="preserve"> </w:t>
      </w:r>
      <w:r>
        <w:rPr>
          <w:sz w:val="24"/>
        </w:rPr>
        <w:t>meetings</w:t>
      </w:r>
      <w:r>
        <w:rPr>
          <w:spacing w:val="-3"/>
          <w:sz w:val="24"/>
        </w:rPr>
        <w:t xml:space="preserve"> </w:t>
      </w:r>
      <w:r>
        <w:rPr>
          <w:sz w:val="24"/>
        </w:rPr>
        <w:t>(at</w:t>
      </w:r>
      <w:r>
        <w:rPr>
          <w:spacing w:val="-64"/>
          <w:sz w:val="24"/>
        </w:rPr>
        <w:t xml:space="preserve"> </w:t>
      </w:r>
      <w:r>
        <w:rPr>
          <w:sz w:val="24"/>
        </w:rPr>
        <w:t>various levels). Include travel, events, agendas, and preparation of</w:t>
      </w:r>
      <w:r>
        <w:rPr>
          <w:spacing w:val="1"/>
          <w:sz w:val="24"/>
        </w:rPr>
        <w:t xml:space="preserve"> </w:t>
      </w:r>
      <w:r>
        <w:rPr>
          <w:sz w:val="24"/>
        </w:rPr>
        <w:t>reports/minutes.</w:t>
      </w:r>
    </w:p>
    <w:p w14:paraId="5DD2D927" w14:textId="77777777" w:rsidR="000D1B02" w:rsidRDefault="006205A1">
      <w:pPr>
        <w:pStyle w:val="ListParagraph"/>
        <w:numPr>
          <w:ilvl w:val="0"/>
          <w:numId w:val="15"/>
        </w:numPr>
        <w:tabs>
          <w:tab w:val="left" w:pos="945"/>
          <w:tab w:val="left" w:pos="946"/>
        </w:tabs>
        <w:spacing w:before="14"/>
        <w:ind w:right="1512" w:hanging="360"/>
        <w:rPr>
          <w:sz w:val="24"/>
        </w:rPr>
      </w:pPr>
      <w:r>
        <w:rPr>
          <w:sz w:val="24"/>
        </w:rPr>
        <w:t>Submit program related information, best practices, and program progress</w:t>
      </w:r>
      <w:r>
        <w:rPr>
          <w:spacing w:val="1"/>
          <w:sz w:val="24"/>
        </w:rPr>
        <w:t xml:space="preserve"> </w:t>
      </w:r>
      <w:r>
        <w:rPr>
          <w:sz w:val="24"/>
        </w:rPr>
        <w:t>reports</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State.</w:t>
      </w:r>
      <w:r>
        <w:rPr>
          <w:spacing w:val="-7"/>
          <w:sz w:val="24"/>
        </w:rPr>
        <w:t xml:space="preserve"> </w:t>
      </w:r>
      <w:r>
        <w:rPr>
          <w:sz w:val="24"/>
        </w:rPr>
        <w:t>Including</w:t>
      </w:r>
      <w:r>
        <w:rPr>
          <w:spacing w:val="-4"/>
          <w:sz w:val="24"/>
        </w:rPr>
        <w:t xml:space="preserve"> </w:t>
      </w:r>
      <w:r>
        <w:rPr>
          <w:sz w:val="24"/>
        </w:rPr>
        <w:t>developing</w:t>
      </w:r>
      <w:r>
        <w:rPr>
          <w:spacing w:val="-3"/>
          <w:sz w:val="24"/>
        </w:rPr>
        <w:t xml:space="preserve"> </w:t>
      </w:r>
      <w:r>
        <w:rPr>
          <w:sz w:val="24"/>
        </w:rPr>
        <w:t>marketing</w:t>
      </w:r>
      <w:r>
        <w:rPr>
          <w:spacing w:val="-4"/>
          <w:sz w:val="24"/>
        </w:rPr>
        <w:t xml:space="preserve"> </w:t>
      </w:r>
      <w:r>
        <w:rPr>
          <w:sz w:val="24"/>
        </w:rPr>
        <w:t>material</w:t>
      </w:r>
      <w:r>
        <w:rPr>
          <w:spacing w:val="-6"/>
          <w:sz w:val="24"/>
        </w:rPr>
        <w:t xml:space="preserve"> </w:t>
      </w:r>
      <w:r>
        <w:rPr>
          <w:sz w:val="24"/>
        </w:rPr>
        <w:t>for</w:t>
      </w:r>
      <w:r>
        <w:rPr>
          <w:spacing w:val="-3"/>
          <w:sz w:val="24"/>
        </w:rPr>
        <w:t xml:space="preserve"> </w:t>
      </w:r>
      <w:r>
        <w:rPr>
          <w:sz w:val="24"/>
        </w:rPr>
        <w:t>regional</w:t>
      </w:r>
      <w:r>
        <w:rPr>
          <w:spacing w:val="-6"/>
          <w:sz w:val="24"/>
        </w:rPr>
        <w:t xml:space="preserve"> </w:t>
      </w:r>
      <w:r>
        <w:rPr>
          <w:sz w:val="24"/>
        </w:rPr>
        <w:t>or</w:t>
      </w:r>
      <w:r>
        <w:rPr>
          <w:spacing w:val="-64"/>
          <w:sz w:val="24"/>
        </w:rPr>
        <w:t xml:space="preserve"> </w:t>
      </w:r>
      <w:r>
        <w:rPr>
          <w:sz w:val="24"/>
        </w:rPr>
        <w:t>State</w:t>
      </w:r>
      <w:r>
        <w:rPr>
          <w:spacing w:val="-5"/>
          <w:sz w:val="24"/>
        </w:rPr>
        <w:t xml:space="preserve"> </w:t>
      </w:r>
      <w:r>
        <w:rPr>
          <w:sz w:val="24"/>
        </w:rPr>
        <w:t>use.</w:t>
      </w:r>
    </w:p>
    <w:p w14:paraId="7CE18CD9" w14:textId="77777777" w:rsidR="000D1B02" w:rsidRDefault="006205A1">
      <w:pPr>
        <w:pStyle w:val="ListParagraph"/>
        <w:numPr>
          <w:ilvl w:val="0"/>
          <w:numId w:val="15"/>
        </w:numPr>
        <w:tabs>
          <w:tab w:val="left" w:pos="945"/>
          <w:tab w:val="left" w:pos="946"/>
        </w:tabs>
        <w:spacing w:before="17"/>
        <w:ind w:left="945"/>
        <w:rPr>
          <w:sz w:val="24"/>
        </w:rPr>
      </w:pPr>
      <w:r>
        <w:rPr>
          <w:sz w:val="24"/>
        </w:rPr>
        <w:t>Facilitate</w:t>
      </w:r>
      <w:r>
        <w:rPr>
          <w:spacing w:val="-6"/>
          <w:sz w:val="24"/>
        </w:rPr>
        <w:t xml:space="preserve"> </w:t>
      </w:r>
      <w:r>
        <w:rPr>
          <w:sz w:val="24"/>
        </w:rPr>
        <w:t>relationships</w:t>
      </w:r>
      <w:r>
        <w:rPr>
          <w:spacing w:val="-6"/>
          <w:sz w:val="24"/>
        </w:rPr>
        <w:t xml:space="preserve"> </w:t>
      </w:r>
      <w:r>
        <w:rPr>
          <w:sz w:val="24"/>
        </w:rPr>
        <w:t>with</w:t>
      </w:r>
      <w:r>
        <w:rPr>
          <w:spacing w:val="-4"/>
          <w:sz w:val="24"/>
        </w:rPr>
        <w:t xml:space="preserve"> </w:t>
      </w:r>
      <w:r>
        <w:rPr>
          <w:sz w:val="24"/>
        </w:rPr>
        <w:t>members</w:t>
      </w:r>
      <w:r>
        <w:rPr>
          <w:spacing w:val="-6"/>
          <w:sz w:val="24"/>
        </w:rPr>
        <w:t xml:space="preserve"> </w:t>
      </w:r>
      <w:r>
        <w:rPr>
          <w:sz w:val="24"/>
        </w:rPr>
        <w:t>and</w:t>
      </w:r>
      <w:r>
        <w:rPr>
          <w:spacing w:val="-5"/>
          <w:sz w:val="24"/>
        </w:rPr>
        <w:t xml:space="preserve"> </w:t>
      </w:r>
      <w:r>
        <w:rPr>
          <w:sz w:val="24"/>
        </w:rPr>
        <w:t>partners.</w:t>
      </w:r>
    </w:p>
    <w:p w14:paraId="73E55F4F" w14:textId="77777777" w:rsidR="000D1B02" w:rsidRDefault="006205A1">
      <w:pPr>
        <w:pStyle w:val="ListParagraph"/>
        <w:numPr>
          <w:ilvl w:val="0"/>
          <w:numId w:val="15"/>
        </w:numPr>
        <w:tabs>
          <w:tab w:val="left" w:pos="945"/>
          <w:tab w:val="left" w:pos="946"/>
        </w:tabs>
        <w:spacing w:before="17"/>
        <w:ind w:left="945"/>
        <w:rPr>
          <w:sz w:val="24"/>
        </w:rPr>
      </w:pPr>
      <w:r>
        <w:rPr>
          <w:sz w:val="24"/>
        </w:rPr>
        <w:lastRenderedPageBreak/>
        <w:t>Assist</w:t>
      </w:r>
      <w:r>
        <w:rPr>
          <w:spacing w:val="-7"/>
          <w:sz w:val="24"/>
        </w:rPr>
        <w:t xml:space="preserve"> </w:t>
      </w:r>
      <w:r>
        <w:rPr>
          <w:sz w:val="24"/>
        </w:rPr>
        <w:t>in</w:t>
      </w:r>
      <w:r>
        <w:rPr>
          <w:spacing w:val="-3"/>
          <w:sz w:val="24"/>
        </w:rPr>
        <w:t xml:space="preserve"> </w:t>
      </w:r>
      <w:r>
        <w:rPr>
          <w:sz w:val="24"/>
        </w:rPr>
        <w:t>the</w:t>
      </w:r>
      <w:r>
        <w:rPr>
          <w:spacing w:val="-4"/>
          <w:sz w:val="24"/>
        </w:rPr>
        <w:t xml:space="preserve"> </w:t>
      </w:r>
      <w:r>
        <w:rPr>
          <w:sz w:val="24"/>
        </w:rPr>
        <w:t>implementation</w:t>
      </w:r>
      <w:r>
        <w:rPr>
          <w:spacing w:val="-5"/>
          <w:sz w:val="24"/>
        </w:rPr>
        <w:t xml:space="preserve"> </w:t>
      </w:r>
      <w:r>
        <w:rPr>
          <w:sz w:val="24"/>
        </w:rPr>
        <w:t>of</w:t>
      </w:r>
      <w:r>
        <w:rPr>
          <w:spacing w:val="-6"/>
          <w:sz w:val="24"/>
        </w:rPr>
        <w:t xml:space="preserve"> </w:t>
      </w:r>
      <w:r>
        <w:rPr>
          <w:sz w:val="24"/>
        </w:rPr>
        <w:t>planning</w:t>
      </w:r>
      <w:r>
        <w:rPr>
          <w:spacing w:val="-5"/>
          <w:sz w:val="24"/>
        </w:rPr>
        <w:t xml:space="preserve"> </w:t>
      </w:r>
      <w:r>
        <w:rPr>
          <w:sz w:val="24"/>
        </w:rPr>
        <w:t>strategies.</w:t>
      </w:r>
    </w:p>
    <w:p w14:paraId="41864AEB" w14:textId="77777777" w:rsidR="000D1B02" w:rsidRDefault="006205A1">
      <w:pPr>
        <w:pStyle w:val="ListParagraph"/>
        <w:numPr>
          <w:ilvl w:val="0"/>
          <w:numId w:val="15"/>
        </w:numPr>
        <w:tabs>
          <w:tab w:val="left" w:pos="945"/>
          <w:tab w:val="left" w:pos="946"/>
        </w:tabs>
        <w:spacing w:before="14"/>
        <w:ind w:right="1971" w:hanging="360"/>
        <w:rPr>
          <w:sz w:val="24"/>
        </w:rPr>
      </w:pPr>
      <w:r>
        <w:rPr>
          <w:sz w:val="24"/>
        </w:rPr>
        <w:t>Develop</w:t>
      </w:r>
      <w:r>
        <w:rPr>
          <w:spacing w:val="-4"/>
          <w:sz w:val="24"/>
        </w:rPr>
        <w:t xml:space="preserve"> </w:t>
      </w:r>
      <w:r>
        <w:rPr>
          <w:sz w:val="24"/>
        </w:rPr>
        <w:t>milestones</w:t>
      </w:r>
      <w:r>
        <w:rPr>
          <w:spacing w:val="-8"/>
          <w:sz w:val="24"/>
        </w:rPr>
        <w:t xml:space="preserve"> </w:t>
      </w:r>
      <w:r>
        <w:rPr>
          <w:sz w:val="24"/>
        </w:rPr>
        <w:t>and</w:t>
      </w:r>
      <w:r>
        <w:rPr>
          <w:spacing w:val="-3"/>
          <w:sz w:val="24"/>
        </w:rPr>
        <w:t xml:space="preserve"> </w:t>
      </w:r>
      <w:r>
        <w:rPr>
          <w:sz w:val="24"/>
        </w:rPr>
        <w:t>timelines:</w:t>
      </w:r>
      <w:r>
        <w:rPr>
          <w:spacing w:val="-8"/>
          <w:sz w:val="24"/>
        </w:rPr>
        <w:t xml:space="preserve"> </w:t>
      </w:r>
      <w:r>
        <w:rPr>
          <w:sz w:val="24"/>
        </w:rPr>
        <w:t>tracking</w:t>
      </w:r>
      <w:r>
        <w:rPr>
          <w:spacing w:val="-5"/>
          <w:sz w:val="24"/>
        </w:rPr>
        <w:t xml:space="preserve"> </w:t>
      </w:r>
      <w:r>
        <w:rPr>
          <w:sz w:val="24"/>
        </w:rPr>
        <w:t>goals,</w:t>
      </w:r>
      <w:r>
        <w:rPr>
          <w:spacing w:val="-6"/>
          <w:sz w:val="24"/>
        </w:rPr>
        <w:t xml:space="preserve"> </w:t>
      </w:r>
      <w:r>
        <w:rPr>
          <w:sz w:val="24"/>
        </w:rPr>
        <w:t>outcomes,</w:t>
      </w:r>
      <w:r>
        <w:rPr>
          <w:spacing w:val="-8"/>
          <w:sz w:val="24"/>
        </w:rPr>
        <w:t xml:space="preserve"> </w:t>
      </w:r>
      <w:r>
        <w:rPr>
          <w:sz w:val="24"/>
        </w:rPr>
        <w:t>and</w:t>
      </w:r>
      <w:r>
        <w:rPr>
          <w:spacing w:val="-3"/>
          <w:sz w:val="24"/>
        </w:rPr>
        <w:t xml:space="preserve"> </w:t>
      </w:r>
      <w:r>
        <w:rPr>
          <w:sz w:val="24"/>
        </w:rPr>
        <w:t>other</w:t>
      </w:r>
      <w:r>
        <w:rPr>
          <w:spacing w:val="-64"/>
          <w:sz w:val="24"/>
        </w:rPr>
        <w:t xml:space="preserve"> </w:t>
      </w:r>
      <w:r>
        <w:rPr>
          <w:sz w:val="24"/>
        </w:rPr>
        <w:t>deliverables.</w:t>
      </w:r>
    </w:p>
    <w:p w14:paraId="57F4DE87" w14:textId="77777777" w:rsidR="000D1B02" w:rsidRDefault="006205A1">
      <w:pPr>
        <w:pStyle w:val="ListParagraph"/>
        <w:numPr>
          <w:ilvl w:val="0"/>
          <w:numId w:val="15"/>
        </w:numPr>
        <w:tabs>
          <w:tab w:val="left" w:pos="945"/>
          <w:tab w:val="left" w:pos="946"/>
        </w:tabs>
        <w:spacing w:before="17" w:line="242" w:lineRule="auto"/>
        <w:ind w:right="1439" w:hanging="360"/>
        <w:rPr>
          <w:sz w:val="24"/>
        </w:rPr>
      </w:pPr>
      <w:r>
        <w:rPr>
          <w:sz w:val="24"/>
        </w:rPr>
        <w:t>Respond</w:t>
      </w:r>
      <w:r>
        <w:rPr>
          <w:spacing w:val="-3"/>
          <w:sz w:val="24"/>
        </w:rPr>
        <w:t xml:space="preserve"> </w:t>
      </w:r>
      <w:r>
        <w:rPr>
          <w:sz w:val="24"/>
        </w:rPr>
        <w:t>to</w:t>
      </w:r>
      <w:r>
        <w:rPr>
          <w:spacing w:val="-4"/>
          <w:sz w:val="24"/>
        </w:rPr>
        <w:t xml:space="preserve"> </w:t>
      </w:r>
      <w:r>
        <w:rPr>
          <w:sz w:val="24"/>
        </w:rPr>
        <w:t>State</w:t>
      </w:r>
      <w:r>
        <w:rPr>
          <w:spacing w:val="-4"/>
          <w:sz w:val="24"/>
        </w:rPr>
        <w:t xml:space="preserve"> </w:t>
      </w:r>
      <w:r>
        <w:rPr>
          <w:sz w:val="24"/>
        </w:rPr>
        <w:t>inquires</w:t>
      </w:r>
      <w:r>
        <w:rPr>
          <w:spacing w:val="-3"/>
          <w:sz w:val="24"/>
        </w:rPr>
        <w:t xml:space="preserve"> </w:t>
      </w:r>
      <w:r>
        <w:rPr>
          <w:sz w:val="24"/>
        </w:rPr>
        <w:t>and</w:t>
      </w:r>
      <w:r>
        <w:rPr>
          <w:spacing w:val="-4"/>
          <w:sz w:val="24"/>
        </w:rPr>
        <w:t xml:space="preserve"> </w:t>
      </w:r>
      <w:r>
        <w:rPr>
          <w:sz w:val="24"/>
        </w:rPr>
        <w:t>requests</w:t>
      </w:r>
      <w:r>
        <w:rPr>
          <w:spacing w:val="-6"/>
          <w:sz w:val="24"/>
        </w:rPr>
        <w:t xml:space="preserve"> </w:t>
      </w:r>
      <w:r>
        <w:rPr>
          <w:sz w:val="24"/>
        </w:rPr>
        <w:t>(acting</w:t>
      </w:r>
      <w:r>
        <w:rPr>
          <w:spacing w:val="-7"/>
          <w:sz w:val="24"/>
        </w:rPr>
        <w:t xml:space="preserve"> </w:t>
      </w:r>
      <w:r>
        <w:rPr>
          <w:sz w:val="24"/>
        </w:rPr>
        <w:t>as</w:t>
      </w:r>
      <w:r>
        <w:rPr>
          <w:spacing w:val="-3"/>
          <w:sz w:val="24"/>
        </w:rPr>
        <w:t xml:space="preserve"> </w:t>
      </w:r>
      <w:r>
        <w:rPr>
          <w:sz w:val="24"/>
        </w:rPr>
        <w:t>the</w:t>
      </w:r>
      <w:r>
        <w:rPr>
          <w:spacing w:val="-4"/>
          <w:sz w:val="24"/>
        </w:rPr>
        <w:t xml:space="preserve"> </w:t>
      </w:r>
      <w:r>
        <w:rPr>
          <w:sz w:val="24"/>
        </w:rPr>
        <w:t>region’s</w:t>
      </w:r>
      <w:r>
        <w:rPr>
          <w:spacing w:val="-3"/>
          <w:sz w:val="24"/>
        </w:rPr>
        <w:t xml:space="preserve"> </w:t>
      </w:r>
      <w:r>
        <w:rPr>
          <w:sz w:val="24"/>
        </w:rPr>
        <w:t>liaison</w:t>
      </w:r>
      <w:r>
        <w:rPr>
          <w:spacing w:val="-2"/>
          <w:sz w:val="24"/>
        </w:rPr>
        <w:t xml:space="preserve"> </w:t>
      </w:r>
      <w:r>
        <w:rPr>
          <w:sz w:val="24"/>
        </w:rPr>
        <w:t>to</w:t>
      </w:r>
      <w:r>
        <w:rPr>
          <w:spacing w:val="-5"/>
          <w:sz w:val="24"/>
        </w:rPr>
        <w:t xml:space="preserve"> </w:t>
      </w:r>
      <w:r>
        <w:rPr>
          <w:sz w:val="24"/>
        </w:rPr>
        <w:t>the</w:t>
      </w:r>
      <w:r>
        <w:rPr>
          <w:spacing w:val="-63"/>
          <w:sz w:val="24"/>
        </w:rPr>
        <w:t xml:space="preserve"> </w:t>
      </w:r>
      <w:r>
        <w:rPr>
          <w:sz w:val="24"/>
        </w:rPr>
        <w:t>State).</w:t>
      </w:r>
    </w:p>
    <w:p w14:paraId="5C163673" w14:textId="77777777" w:rsidR="000D1B02" w:rsidRDefault="006205A1">
      <w:pPr>
        <w:spacing w:before="82"/>
        <w:ind w:left="242"/>
        <w:jc w:val="both"/>
        <w:rPr>
          <w:i/>
          <w:sz w:val="24"/>
        </w:rPr>
      </w:pPr>
      <w:bookmarkStart w:id="52" w:name="Fiscal_or_Administrative_Activities_"/>
      <w:bookmarkEnd w:id="52"/>
      <w:r>
        <w:rPr>
          <w:i/>
          <w:sz w:val="24"/>
        </w:rPr>
        <w:t>Fiscal</w:t>
      </w:r>
      <w:r>
        <w:rPr>
          <w:i/>
          <w:spacing w:val="-6"/>
          <w:sz w:val="24"/>
        </w:rPr>
        <w:t xml:space="preserve"> </w:t>
      </w:r>
      <w:r>
        <w:rPr>
          <w:i/>
          <w:sz w:val="24"/>
        </w:rPr>
        <w:t>or</w:t>
      </w:r>
      <w:r>
        <w:rPr>
          <w:i/>
          <w:spacing w:val="-7"/>
          <w:sz w:val="24"/>
        </w:rPr>
        <w:t xml:space="preserve"> </w:t>
      </w:r>
      <w:r>
        <w:rPr>
          <w:i/>
          <w:sz w:val="24"/>
        </w:rPr>
        <w:t>Administrative</w:t>
      </w:r>
      <w:r>
        <w:rPr>
          <w:i/>
          <w:spacing w:val="-4"/>
          <w:sz w:val="24"/>
        </w:rPr>
        <w:t xml:space="preserve"> </w:t>
      </w:r>
      <w:r>
        <w:rPr>
          <w:i/>
          <w:sz w:val="24"/>
        </w:rPr>
        <w:t>Activities</w:t>
      </w:r>
    </w:p>
    <w:p w14:paraId="5B33B3B1" w14:textId="77777777" w:rsidR="000D1B02" w:rsidRDefault="000D1B02">
      <w:pPr>
        <w:pStyle w:val="BodyText"/>
        <w:spacing w:before="3"/>
        <w:rPr>
          <w:i/>
          <w:sz w:val="25"/>
        </w:rPr>
      </w:pPr>
    </w:p>
    <w:p w14:paraId="698165F0" w14:textId="77777777" w:rsidR="000D1B02" w:rsidRDefault="006205A1">
      <w:pPr>
        <w:pStyle w:val="ListParagraph"/>
        <w:numPr>
          <w:ilvl w:val="0"/>
          <w:numId w:val="15"/>
        </w:numPr>
        <w:tabs>
          <w:tab w:val="left" w:pos="945"/>
          <w:tab w:val="left" w:pos="946"/>
        </w:tabs>
        <w:ind w:left="945"/>
        <w:rPr>
          <w:sz w:val="24"/>
        </w:rPr>
      </w:pPr>
      <w:r>
        <w:rPr>
          <w:sz w:val="24"/>
        </w:rPr>
        <w:t>Develop</w:t>
      </w:r>
      <w:r>
        <w:rPr>
          <w:spacing w:val="-4"/>
          <w:sz w:val="24"/>
        </w:rPr>
        <w:t xml:space="preserve"> </w:t>
      </w:r>
      <w:r>
        <w:rPr>
          <w:sz w:val="24"/>
        </w:rPr>
        <w:t>consortium</w:t>
      </w:r>
      <w:r>
        <w:rPr>
          <w:spacing w:val="-4"/>
          <w:sz w:val="24"/>
        </w:rPr>
        <w:t xml:space="preserve"> </w:t>
      </w:r>
      <w:r>
        <w:rPr>
          <w:sz w:val="24"/>
        </w:rPr>
        <w:t>and</w:t>
      </w:r>
      <w:r>
        <w:rPr>
          <w:spacing w:val="-3"/>
          <w:sz w:val="24"/>
        </w:rPr>
        <w:t xml:space="preserve"> </w:t>
      </w:r>
      <w:r>
        <w:rPr>
          <w:sz w:val="24"/>
        </w:rPr>
        <w:t>member</w:t>
      </w:r>
      <w:r>
        <w:rPr>
          <w:spacing w:val="-5"/>
          <w:sz w:val="24"/>
        </w:rPr>
        <w:t xml:space="preserve"> </w:t>
      </w:r>
      <w:r>
        <w:rPr>
          <w:sz w:val="24"/>
        </w:rPr>
        <w:t>budgets</w:t>
      </w:r>
      <w:r>
        <w:rPr>
          <w:spacing w:val="-6"/>
          <w:sz w:val="24"/>
        </w:rPr>
        <w:t xml:space="preserve"> </w:t>
      </w:r>
      <w:r>
        <w:rPr>
          <w:sz w:val="24"/>
        </w:rPr>
        <w:t>based</w:t>
      </w:r>
      <w:r>
        <w:rPr>
          <w:spacing w:val="-3"/>
          <w:sz w:val="24"/>
        </w:rPr>
        <w:t xml:space="preserve"> </w:t>
      </w:r>
      <w:r>
        <w:rPr>
          <w:sz w:val="24"/>
        </w:rPr>
        <w:t>on</w:t>
      </w:r>
      <w:r>
        <w:rPr>
          <w:spacing w:val="-3"/>
          <w:sz w:val="24"/>
        </w:rPr>
        <w:t xml:space="preserve"> </w:t>
      </w:r>
      <w:r>
        <w:rPr>
          <w:sz w:val="24"/>
        </w:rPr>
        <w:t>CAEP</w:t>
      </w:r>
      <w:r>
        <w:rPr>
          <w:spacing w:val="-10"/>
          <w:sz w:val="24"/>
        </w:rPr>
        <w:t xml:space="preserve"> </w:t>
      </w:r>
      <w:r>
        <w:rPr>
          <w:sz w:val="24"/>
        </w:rPr>
        <w:t>planning.</w:t>
      </w:r>
    </w:p>
    <w:p w14:paraId="2430A3D2" w14:textId="77777777" w:rsidR="000D1B02" w:rsidRDefault="006205A1">
      <w:pPr>
        <w:pStyle w:val="ListParagraph"/>
        <w:numPr>
          <w:ilvl w:val="0"/>
          <w:numId w:val="15"/>
        </w:numPr>
        <w:tabs>
          <w:tab w:val="left" w:pos="935"/>
          <w:tab w:val="left" w:pos="936"/>
        </w:tabs>
        <w:spacing w:before="17"/>
        <w:ind w:left="935" w:right="2155" w:hanging="334"/>
        <w:rPr>
          <w:sz w:val="24"/>
        </w:rPr>
      </w:pPr>
      <w:r>
        <w:rPr>
          <w:sz w:val="24"/>
        </w:rPr>
        <w:t>Documenting</w:t>
      </w:r>
      <w:r>
        <w:rPr>
          <w:spacing w:val="-8"/>
          <w:sz w:val="24"/>
        </w:rPr>
        <w:t xml:space="preserve"> </w:t>
      </w:r>
      <w:r>
        <w:rPr>
          <w:sz w:val="24"/>
        </w:rPr>
        <w:t>member</w:t>
      </w:r>
      <w:r>
        <w:rPr>
          <w:spacing w:val="-6"/>
          <w:sz w:val="24"/>
        </w:rPr>
        <w:t xml:space="preserve"> </w:t>
      </w:r>
      <w:r>
        <w:rPr>
          <w:sz w:val="24"/>
        </w:rPr>
        <w:t>and</w:t>
      </w:r>
      <w:r>
        <w:rPr>
          <w:spacing w:val="-2"/>
          <w:sz w:val="24"/>
        </w:rPr>
        <w:t xml:space="preserve"> </w:t>
      </w:r>
      <w:r>
        <w:rPr>
          <w:sz w:val="24"/>
        </w:rPr>
        <w:t>consortium</w:t>
      </w:r>
      <w:r>
        <w:rPr>
          <w:spacing w:val="-4"/>
          <w:sz w:val="24"/>
        </w:rPr>
        <w:t xml:space="preserve"> </w:t>
      </w:r>
      <w:r>
        <w:rPr>
          <w:sz w:val="24"/>
        </w:rPr>
        <w:t>activities</w:t>
      </w:r>
      <w:r>
        <w:rPr>
          <w:spacing w:val="-5"/>
          <w:sz w:val="24"/>
        </w:rPr>
        <w:t xml:space="preserve"> </w:t>
      </w:r>
      <w:r>
        <w:rPr>
          <w:sz w:val="24"/>
        </w:rPr>
        <w:t>as</w:t>
      </w:r>
      <w:r>
        <w:rPr>
          <w:spacing w:val="-3"/>
          <w:sz w:val="24"/>
        </w:rPr>
        <w:t xml:space="preserve"> </w:t>
      </w:r>
      <w:r>
        <w:rPr>
          <w:sz w:val="24"/>
        </w:rPr>
        <w:t>it</w:t>
      </w:r>
      <w:r>
        <w:rPr>
          <w:spacing w:val="-5"/>
          <w:sz w:val="24"/>
        </w:rPr>
        <w:t xml:space="preserve"> </w:t>
      </w:r>
      <w:r>
        <w:rPr>
          <w:sz w:val="24"/>
        </w:rPr>
        <w:t>relates</w:t>
      </w:r>
      <w:r>
        <w:rPr>
          <w:spacing w:val="-6"/>
          <w:sz w:val="24"/>
        </w:rPr>
        <w:t xml:space="preserve"> </w:t>
      </w:r>
      <w:r>
        <w:rPr>
          <w:sz w:val="24"/>
        </w:rPr>
        <w:t>to</w:t>
      </w:r>
      <w:r>
        <w:rPr>
          <w:spacing w:val="-4"/>
          <w:sz w:val="24"/>
        </w:rPr>
        <w:t xml:space="preserve"> </w:t>
      </w:r>
      <w:r>
        <w:rPr>
          <w:sz w:val="24"/>
        </w:rPr>
        <w:t>CAEP</w:t>
      </w:r>
      <w:r>
        <w:rPr>
          <w:spacing w:val="-63"/>
          <w:sz w:val="24"/>
        </w:rPr>
        <w:t xml:space="preserve"> </w:t>
      </w:r>
      <w:r>
        <w:rPr>
          <w:sz w:val="24"/>
        </w:rPr>
        <w:t>funding.</w:t>
      </w:r>
    </w:p>
    <w:p w14:paraId="79097DE3" w14:textId="77777777" w:rsidR="000D1B02" w:rsidRDefault="006205A1">
      <w:pPr>
        <w:pStyle w:val="ListParagraph"/>
        <w:numPr>
          <w:ilvl w:val="0"/>
          <w:numId w:val="15"/>
        </w:numPr>
        <w:tabs>
          <w:tab w:val="left" w:pos="945"/>
          <w:tab w:val="left" w:pos="946"/>
        </w:tabs>
        <w:spacing w:before="16"/>
        <w:ind w:left="945"/>
        <w:rPr>
          <w:sz w:val="24"/>
        </w:rPr>
      </w:pPr>
      <w:r>
        <w:rPr>
          <w:sz w:val="24"/>
        </w:rPr>
        <w:t>Reviewing</w:t>
      </w:r>
      <w:r>
        <w:rPr>
          <w:spacing w:val="-4"/>
          <w:sz w:val="24"/>
        </w:rPr>
        <w:t xml:space="preserve"> </w:t>
      </w:r>
      <w:r>
        <w:rPr>
          <w:sz w:val="24"/>
        </w:rPr>
        <w:t>each</w:t>
      </w:r>
      <w:r>
        <w:rPr>
          <w:spacing w:val="-2"/>
          <w:sz w:val="24"/>
        </w:rPr>
        <w:t xml:space="preserve"> </w:t>
      </w:r>
      <w:r>
        <w:rPr>
          <w:sz w:val="24"/>
        </w:rPr>
        <w:t>member’s</w:t>
      </w:r>
      <w:r>
        <w:rPr>
          <w:spacing w:val="-3"/>
          <w:sz w:val="24"/>
        </w:rPr>
        <w:t xml:space="preserve"> </w:t>
      </w:r>
      <w:r>
        <w:rPr>
          <w:sz w:val="24"/>
        </w:rPr>
        <w:t>budget</w:t>
      </w:r>
      <w:r>
        <w:rPr>
          <w:spacing w:val="-5"/>
          <w:sz w:val="24"/>
        </w:rPr>
        <w:t xml:space="preserve"> </w:t>
      </w:r>
      <w:r>
        <w:rPr>
          <w:sz w:val="24"/>
        </w:rPr>
        <w:t>&amp;</w:t>
      </w:r>
      <w:r>
        <w:rPr>
          <w:spacing w:val="-7"/>
          <w:sz w:val="24"/>
        </w:rPr>
        <w:t xml:space="preserve"> </w:t>
      </w:r>
      <w:r>
        <w:rPr>
          <w:sz w:val="24"/>
        </w:rPr>
        <w:t>expenditures</w:t>
      </w:r>
      <w:r>
        <w:rPr>
          <w:spacing w:val="-5"/>
          <w:sz w:val="24"/>
        </w:rPr>
        <w:t xml:space="preserve"> </w:t>
      </w:r>
      <w:r>
        <w:rPr>
          <w:sz w:val="24"/>
        </w:rPr>
        <w:t>for</w:t>
      </w:r>
      <w:r>
        <w:rPr>
          <w:spacing w:val="-4"/>
          <w:sz w:val="24"/>
        </w:rPr>
        <w:t xml:space="preserve"> </w:t>
      </w:r>
      <w:r>
        <w:rPr>
          <w:sz w:val="24"/>
        </w:rPr>
        <w:t>State</w:t>
      </w:r>
      <w:r>
        <w:rPr>
          <w:spacing w:val="-7"/>
          <w:sz w:val="24"/>
        </w:rPr>
        <w:t xml:space="preserve"> </w:t>
      </w:r>
      <w:r>
        <w:rPr>
          <w:sz w:val="24"/>
        </w:rPr>
        <w:t>reporting.</w:t>
      </w:r>
    </w:p>
    <w:p w14:paraId="7C2F5C0E" w14:textId="77777777" w:rsidR="000D1B02" w:rsidRDefault="006205A1">
      <w:pPr>
        <w:pStyle w:val="ListParagraph"/>
        <w:numPr>
          <w:ilvl w:val="0"/>
          <w:numId w:val="15"/>
        </w:numPr>
        <w:tabs>
          <w:tab w:val="left" w:pos="945"/>
          <w:tab w:val="left" w:pos="946"/>
        </w:tabs>
        <w:spacing w:before="12" w:line="302" w:lineRule="auto"/>
        <w:ind w:right="1836" w:hanging="360"/>
        <w:rPr>
          <w:sz w:val="24"/>
        </w:rPr>
      </w:pPr>
      <w:r>
        <w:rPr>
          <w:sz w:val="24"/>
        </w:rPr>
        <w:t>Administering</w:t>
      </w:r>
      <w:r>
        <w:rPr>
          <w:spacing w:val="-7"/>
          <w:sz w:val="24"/>
        </w:rPr>
        <w:t xml:space="preserve"> </w:t>
      </w:r>
      <w:r>
        <w:rPr>
          <w:sz w:val="24"/>
        </w:rPr>
        <w:t>a</w:t>
      </w:r>
      <w:r>
        <w:rPr>
          <w:spacing w:val="-2"/>
          <w:sz w:val="24"/>
        </w:rPr>
        <w:t xml:space="preserve"> </w:t>
      </w:r>
      <w:r>
        <w:rPr>
          <w:sz w:val="24"/>
        </w:rPr>
        <w:t>review</w:t>
      </w:r>
      <w:r>
        <w:rPr>
          <w:spacing w:val="-3"/>
          <w:sz w:val="24"/>
        </w:rPr>
        <w:t xml:space="preserve"> </w:t>
      </w:r>
      <w:r>
        <w:rPr>
          <w:sz w:val="24"/>
        </w:rPr>
        <w:t>process</w:t>
      </w:r>
      <w:r>
        <w:rPr>
          <w:spacing w:val="-5"/>
          <w:sz w:val="24"/>
        </w:rPr>
        <w:t xml:space="preserve"> </w:t>
      </w:r>
      <w:r>
        <w:rPr>
          <w:sz w:val="24"/>
        </w:rPr>
        <w:t>of</w:t>
      </w:r>
      <w:r>
        <w:rPr>
          <w:spacing w:val="-2"/>
          <w:sz w:val="24"/>
        </w:rPr>
        <w:t xml:space="preserve"> </w:t>
      </w:r>
      <w:r>
        <w:rPr>
          <w:sz w:val="24"/>
        </w:rPr>
        <w:t>financial</w:t>
      </w:r>
      <w:r>
        <w:rPr>
          <w:spacing w:val="-6"/>
          <w:sz w:val="24"/>
        </w:rPr>
        <w:t xml:space="preserve"> </w:t>
      </w:r>
      <w:r>
        <w:rPr>
          <w:sz w:val="24"/>
        </w:rPr>
        <w:t>budget</w:t>
      </w:r>
      <w:r>
        <w:rPr>
          <w:spacing w:val="-3"/>
          <w:sz w:val="24"/>
        </w:rPr>
        <w:t xml:space="preserve"> </w:t>
      </w:r>
      <w:r>
        <w:rPr>
          <w:sz w:val="24"/>
        </w:rPr>
        <w:t>&amp;</w:t>
      </w:r>
      <w:r>
        <w:rPr>
          <w:spacing w:val="-7"/>
          <w:sz w:val="24"/>
        </w:rPr>
        <w:t xml:space="preserve"> </w:t>
      </w:r>
      <w:r>
        <w:rPr>
          <w:sz w:val="24"/>
        </w:rPr>
        <w:t>expenses</w:t>
      </w:r>
      <w:r>
        <w:rPr>
          <w:spacing w:val="-5"/>
          <w:sz w:val="24"/>
        </w:rPr>
        <w:t xml:space="preserve"> </w:t>
      </w:r>
      <w:r>
        <w:rPr>
          <w:sz w:val="24"/>
        </w:rPr>
        <w:t>to</w:t>
      </w:r>
      <w:r>
        <w:rPr>
          <w:spacing w:val="-4"/>
          <w:sz w:val="24"/>
        </w:rPr>
        <w:t xml:space="preserve"> </w:t>
      </w:r>
      <w:r>
        <w:rPr>
          <w:sz w:val="24"/>
        </w:rPr>
        <w:t>CAEP</w:t>
      </w:r>
      <w:r>
        <w:rPr>
          <w:spacing w:val="-63"/>
          <w:sz w:val="24"/>
        </w:rPr>
        <w:t xml:space="preserve"> </w:t>
      </w:r>
      <w:r>
        <w:rPr>
          <w:sz w:val="24"/>
        </w:rPr>
        <w:t>planning</w:t>
      </w:r>
      <w:r>
        <w:rPr>
          <w:spacing w:val="-2"/>
          <w:sz w:val="24"/>
        </w:rPr>
        <w:t xml:space="preserve"> </w:t>
      </w:r>
      <w:r>
        <w:rPr>
          <w:sz w:val="24"/>
        </w:rPr>
        <w:t>(3-year</w:t>
      </w:r>
      <w:r>
        <w:rPr>
          <w:spacing w:val="-1"/>
          <w:sz w:val="24"/>
        </w:rPr>
        <w:t xml:space="preserve"> </w:t>
      </w:r>
      <w:r>
        <w:rPr>
          <w:sz w:val="24"/>
        </w:rPr>
        <w:t>plans</w:t>
      </w:r>
      <w:r>
        <w:rPr>
          <w:spacing w:val="-5"/>
          <w:sz w:val="24"/>
        </w:rPr>
        <w:t xml:space="preserve"> </w:t>
      </w:r>
      <w:r>
        <w:rPr>
          <w:sz w:val="24"/>
        </w:rPr>
        <w:t>&amp;</w:t>
      </w:r>
      <w:r>
        <w:rPr>
          <w:spacing w:val="-2"/>
          <w:sz w:val="24"/>
        </w:rPr>
        <w:t xml:space="preserve"> </w:t>
      </w:r>
      <w:r>
        <w:rPr>
          <w:sz w:val="24"/>
        </w:rPr>
        <w:t>annual</w:t>
      </w:r>
      <w:r>
        <w:rPr>
          <w:spacing w:val="-4"/>
          <w:sz w:val="24"/>
        </w:rPr>
        <w:t xml:space="preserve"> </w:t>
      </w:r>
      <w:r>
        <w:rPr>
          <w:sz w:val="24"/>
        </w:rPr>
        <w:t>plans).</w:t>
      </w:r>
    </w:p>
    <w:p w14:paraId="3FEB892F" w14:textId="77777777" w:rsidR="000D1B02" w:rsidRDefault="006205A1">
      <w:pPr>
        <w:pStyle w:val="ListParagraph"/>
        <w:numPr>
          <w:ilvl w:val="0"/>
          <w:numId w:val="15"/>
        </w:numPr>
        <w:tabs>
          <w:tab w:val="left" w:pos="945"/>
          <w:tab w:val="left" w:pos="946"/>
        </w:tabs>
        <w:spacing w:line="221" w:lineRule="exact"/>
        <w:ind w:left="945"/>
        <w:rPr>
          <w:sz w:val="24"/>
        </w:rPr>
      </w:pPr>
      <w:r>
        <w:rPr>
          <w:sz w:val="24"/>
        </w:rPr>
        <w:t>Preparing</w:t>
      </w:r>
      <w:r>
        <w:rPr>
          <w:spacing w:val="-5"/>
          <w:sz w:val="24"/>
        </w:rPr>
        <w:t xml:space="preserve"> </w:t>
      </w:r>
      <w:r>
        <w:rPr>
          <w:sz w:val="24"/>
        </w:rPr>
        <w:t>and</w:t>
      </w:r>
      <w:r>
        <w:rPr>
          <w:spacing w:val="-2"/>
          <w:sz w:val="24"/>
        </w:rPr>
        <w:t xml:space="preserve"> </w:t>
      </w:r>
      <w:r>
        <w:rPr>
          <w:sz w:val="24"/>
        </w:rPr>
        <w:t>setting</w:t>
      </w:r>
      <w:r>
        <w:rPr>
          <w:spacing w:val="-7"/>
          <w:sz w:val="24"/>
        </w:rPr>
        <w:t xml:space="preserve"> </w:t>
      </w:r>
      <w:r>
        <w:rPr>
          <w:sz w:val="24"/>
        </w:rPr>
        <w:t>up</w:t>
      </w:r>
      <w:r>
        <w:rPr>
          <w:spacing w:val="-5"/>
          <w:sz w:val="24"/>
        </w:rPr>
        <w:t xml:space="preserve"> </w:t>
      </w:r>
      <w:r>
        <w:rPr>
          <w:sz w:val="24"/>
        </w:rPr>
        <w:t>fiscal</w:t>
      </w:r>
      <w:r>
        <w:rPr>
          <w:spacing w:val="-6"/>
          <w:sz w:val="24"/>
        </w:rPr>
        <w:t xml:space="preserve"> </w:t>
      </w:r>
      <w:r>
        <w:rPr>
          <w:sz w:val="24"/>
        </w:rPr>
        <w:t>/</w:t>
      </w:r>
      <w:r>
        <w:rPr>
          <w:spacing w:val="-5"/>
          <w:sz w:val="24"/>
        </w:rPr>
        <w:t xml:space="preserve"> </w:t>
      </w:r>
      <w:r>
        <w:rPr>
          <w:sz w:val="24"/>
        </w:rPr>
        <w:t>administrative</w:t>
      </w:r>
      <w:r>
        <w:rPr>
          <w:spacing w:val="-5"/>
          <w:sz w:val="24"/>
        </w:rPr>
        <w:t xml:space="preserve"> </w:t>
      </w:r>
      <w:r>
        <w:rPr>
          <w:sz w:val="24"/>
        </w:rPr>
        <w:t>oversight</w:t>
      </w:r>
      <w:r>
        <w:rPr>
          <w:spacing w:val="-3"/>
          <w:sz w:val="24"/>
        </w:rPr>
        <w:t xml:space="preserve"> </w:t>
      </w:r>
      <w:r>
        <w:rPr>
          <w:sz w:val="24"/>
        </w:rPr>
        <w:t>related</w:t>
      </w:r>
      <w:r>
        <w:rPr>
          <w:spacing w:val="-4"/>
          <w:sz w:val="24"/>
        </w:rPr>
        <w:t xml:space="preserve"> </w:t>
      </w:r>
      <w:r>
        <w:rPr>
          <w:sz w:val="24"/>
        </w:rPr>
        <w:t>meetings.</w:t>
      </w:r>
    </w:p>
    <w:p w14:paraId="49FAB2E8" w14:textId="77777777" w:rsidR="000D1B02" w:rsidRDefault="006205A1">
      <w:pPr>
        <w:pStyle w:val="ListParagraph"/>
        <w:numPr>
          <w:ilvl w:val="0"/>
          <w:numId w:val="15"/>
        </w:numPr>
        <w:tabs>
          <w:tab w:val="left" w:pos="945"/>
          <w:tab w:val="left" w:pos="946"/>
        </w:tabs>
        <w:spacing w:before="17"/>
        <w:ind w:left="945"/>
        <w:rPr>
          <w:sz w:val="24"/>
        </w:rPr>
      </w:pPr>
      <w:r>
        <w:rPr>
          <w:sz w:val="24"/>
        </w:rPr>
        <w:t>Working</w:t>
      </w:r>
      <w:r>
        <w:rPr>
          <w:spacing w:val="-8"/>
          <w:sz w:val="24"/>
        </w:rPr>
        <w:t xml:space="preserve"> </w:t>
      </w:r>
      <w:r>
        <w:rPr>
          <w:sz w:val="24"/>
        </w:rPr>
        <w:t>with</w:t>
      </w:r>
      <w:r>
        <w:rPr>
          <w:spacing w:val="-2"/>
          <w:sz w:val="24"/>
        </w:rPr>
        <w:t xml:space="preserve"> </w:t>
      </w:r>
      <w:r>
        <w:rPr>
          <w:sz w:val="24"/>
        </w:rPr>
        <w:t>members</w:t>
      </w:r>
      <w:r>
        <w:rPr>
          <w:spacing w:val="-3"/>
          <w:sz w:val="24"/>
        </w:rPr>
        <w:t xml:space="preserve"> </w:t>
      </w:r>
      <w:r>
        <w:rPr>
          <w:sz w:val="24"/>
        </w:rPr>
        <w:t>to</w:t>
      </w:r>
      <w:r>
        <w:rPr>
          <w:spacing w:val="-2"/>
          <w:sz w:val="24"/>
        </w:rPr>
        <w:t xml:space="preserve"> </w:t>
      </w:r>
      <w:r>
        <w:rPr>
          <w:sz w:val="24"/>
        </w:rPr>
        <w:t>submit</w:t>
      </w:r>
      <w:r>
        <w:rPr>
          <w:spacing w:val="-5"/>
          <w:sz w:val="24"/>
        </w:rPr>
        <w:t xml:space="preserve"> </w:t>
      </w:r>
      <w:r>
        <w:rPr>
          <w:sz w:val="24"/>
        </w:rPr>
        <w:t>budget</w:t>
      </w:r>
      <w:r>
        <w:rPr>
          <w:spacing w:val="-5"/>
          <w:sz w:val="24"/>
        </w:rPr>
        <w:t xml:space="preserve"> </w:t>
      </w:r>
      <w:r>
        <w:rPr>
          <w:sz w:val="24"/>
        </w:rPr>
        <w:t>&amp;</w:t>
      </w:r>
      <w:r>
        <w:rPr>
          <w:spacing w:val="-6"/>
          <w:sz w:val="24"/>
        </w:rPr>
        <w:t xml:space="preserve"> </w:t>
      </w:r>
      <w:r>
        <w:rPr>
          <w:sz w:val="24"/>
        </w:rPr>
        <w:t>expenditures</w:t>
      </w:r>
      <w:r>
        <w:rPr>
          <w:spacing w:val="-5"/>
          <w:sz w:val="24"/>
        </w:rPr>
        <w:t xml:space="preserve"> </w:t>
      </w:r>
      <w:r>
        <w:rPr>
          <w:sz w:val="24"/>
        </w:rPr>
        <w:t>reports.</w:t>
      </w:r>
    </w:p>
    <w:p w14:paraId="31AE3829" w14:textId="77777777" w:rsidR="000D1B02" w:rsidRDefault="006205A1">
      <w:pPr>
        <w:pStyle w:val="ListParagraph"/>
        <w:numPr>
          <w:ilvl w:val="0"/>
          <w:numId w:val="15"/>
        </w:numPr>
        <w:tabs>
          <w:tab w:val="left" w:pos="945"/>
          <w:tab w:val="left" w:pos="946"/>
        </w:tabs>
        <w:spacing w:before="17"/>
        <w:ind w:left="945"/>
        <w:rPr>
          <w:sz w:val="24"/>
        </w:rPr>
      </w:pPr>
      <w:r>
        <w:rPr>
          <w:sz w:val="24"/>
        </w:rPr>
        <w:t>Coordinating</w:t>
      </w:r>
      <w:r>
        <w:rPr>
          <w:spacing w:val="-6"/>
          <w:sz w:val="24"/>
        </w:rPr>
        <w:t xml:space="preserve"> </w:t>
      </w:r>
      <w:r>
        <w:rPr>
          <w:sz w:val="24"/>
        </w:rPr>
        <w:t>the</w:t>
      </w:r>
      <w:r>
        <w:rPr>
          <w:spacing w:val="-3"/>
          <w:sz w:val="24"/>
        </w:rPr>
        <w:t xml:space="preserve"> </w:t>
      </w:r>
      <w:r>
        <w:rPr>
          <w:sz w:val="24"/>
        </w:rPr>
        <w:t>completion</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CFAD</w:t>
      </w:r>
      <w:r>
        <w:rPr>
          <w:spacing w:val="-7"/>
          <w:sz w:val="24"/>
        </w:rPr>
        <w:t xml:space="preserve"> </w:t>
      </w:r>
      <w:r>
        <w:rPr>
          <w:sz w:val="24"/>
        </w:rPr>
        <w:t>documentation.</w:t>
      </w:r>
    </w:p>
    <w:p w14:paraId="03AD5A7C" w14:textId="77777777" w:rsidR="000D1B02" w:rsidRDefault="006205A1">
      <w:pPr>
        <w:pStyle w:val="ListParagraph"/>
        <w:numPr>
          <w:ilvl w:val="0"/>
          <w:numId w:val="15"/>
        </w:numPr>
        <w:tabs>
          <w:tab w:val="left" w:pos="945"/>
          <w:tab w:val="left" w:pos="946"/>
        </w:tabs>
        <w:spacing w:before="12"/>
        <w:ind w:left="945"/>
        <w:rPr>
          <w:sz w:val="24"/>
        </w:rPr>
      </w:pPr>
      <w:r>
        <w:rPr>
          <w:sz w:val="24"/>
        </w:rPr>
        <w:t>Coordination</w:t>
      </w:r>
      <w:r>
        <w:rPr>
          <w:spacing w:val="-5"/>
          <w:sz w:val="24"/>
        </w:rPr>
        <w:t xml:space="preserve"> </w:t>
      </w:r>
      <w:r>
        <w:rPr>
          <w:sz w:val="24"/>
        </w:rPr>
        <w:t>and</w:t>
      </w:r>
      <w:r>
        <w:rPr>
          <w:spacing w:val="-3"/>
          <w:sz w:val="24"/>
        </w:rPr>
        <w:t xml:space="preserve"> </w:t>
      </w:r>
      <w:r>
        <w:rPr>
          <w:sz w:val="24"/>
        </w:rPr>
        <w:t>tracking</w:t>
      </w:r>
      <w:r>
        <w:rPr>
          <w:spacing w:val="-5"/>
          <w:sz w:val="24"/>
        </w:rPr>
        <w:t xml:space="preserve"> </w:t>
      </w:r>
      <w:r>
        <w:rPr>
          <w:sz w:val="24"/>
        </w:rPr>
        <w:t>of</w:t>
      </w:r>
      <w:r>
        <w:rPr>
          <w:spacing w:val="-1"/>
          <w:sz w:val="24"/>
        </w:rPr>
        <w:t xml:space="preserve"> </w:t>
      </w:r>
      <w:r>
        <w:rPr>
          <w:sz w:val="24"/>
        </w:rPr>
        <w:t>consortium</w:t>
      </w:r>
      <w:r>
        <w:rPr>
          <w:spacing w:val="-5"/>
          <w:sz w:val="24"/>
        </w:rPr>
        <w:t xml:space="preserve"> </w:t>
      </w:r>
      <w:r>
        <w:rPr>
          <w:sz w:val="24"/>
        </w:rPr>
        <w:t>&amp;</w:t>
      </w:r>
      <w:r>
        <w:rPr>
          <w:spacing w:val="-8"/>
          <w:sz w:val="24"/>
        </w:rPr>
        <w:t xml:space="preserve"> </w:t>
      </w:r>
      <w:r>
        <w:rPr>
          <w:sz w:val="24"/>
        </w:rPr>
        <w:t>member</w:t>
      </w:r>
      <w:r>
        <w:rPr>
          <w:spacing w:val="-5"/>
          <w:sz w:val="24"/>
        </w:rPr>
        <w:t xml:space="preserve"> </w:t>
      </w:r>
      <w:r>
        <w:rPr>
          <w:sz w:val="24"/>
        </w:rPr>
        <w:t>spending.</w:t>
      </w:r>
    </w:p>
    <w:p w14:paraId="2C74F581" w14:textId="77777777" w:rsidR="000D1B02" w:rsidRDefault="006205A1">
      <w:pPr>
        <w:pStyle w:val="ListParagraph"/>
        <w:numPr>
          <w:ilvl w:val="0"/>
          <w:numId w:val="15"/>
        </w:numPr>
        <w:tabs>
          <w:tab w:val="left" w:pos="945"/>
          <w:tab w:val="left" w:pos="946"/>
        </w:tabs>
        <w:spacing w:before="17"/>
        <w:ind w:left="945"/>
        <w:rPr>
          <w:sz w:val="24"/>
        </w:rPr>
      </w:pPr>
      <w:r>
        <w:rPr>
          <w:sz w:val="24"/>
        </w:rPr>
        <w:t>Hiring</w:t>
      </w:r>
      <w:r>
        <w:rPr>
          <w:spacing w:val="-5"/>
          <w:sz w:val="24"/>
        </w:rPr>
        <w:t xml:space="preserve"> </w:t>
      </w:r>
      <w:r>
        <w:rPr>
          <w:sz w:val="24"/>
        </w:rPr>
        <w:t>of</w:t>
      </w:r>
      <w:r>
        <w:rPr>
          <w:spacing w:val="-2"/>
          <w:sz w:val="24"/>
        </w:rPr>
        <w:t xml:space="preserve"> </w:t>
      </w:r>
      <w:r>
        <w:rPr>
          <w:sz w:val="24"/>
        </w:rPr>
        <w:t>consortium</w:t>
      </w:r>
      <w:r>
        <w:rPr>
          <w:spacing w:val="-5"/>
          <w:sz w:val="24"/>
        </w:rPr>
        <w:t xml:space="preserve"> </w:t>
      </w:r>
      <w:r>
        <w:rPr>
          <w:sz w:val="24"/>
        </w:rPr>
        <w:t>level</w:t>
      </w:r>
      <w:r>
        <w:rPr>
          <w:spacing w:val="-4"/>
          <w:sz w:val="24"/>
        </w:rPr>
        <w:t xml:space="preserve"> </w:t>
      </w:r>
      <w:r>
        <w:rPr>
          <w:sz w:val="24"/>
        </w:rPr>
        <w:t>staffing.</w:t>
      </w:r>
    </w:p>
    <w:p w14:paraId="1DFB2105" w14:textId="77777777" w:rsidR="000D1B02" w:rsidRDefault="006205A1">
      <w:pPr>
        <w:pStyle w:val="ListParagraph"/>
        <w:numPr>
          <w:ilvl w:val="0"/>
          <w:numId w:val="15"/>
        </w:numPr>
        <w:tabs>
          <w:tab w:val="left" w:pos="945"/>
          <w:tab w:val="left" w:pos="946"/>
        </w:tabs>
        <w:spacing w:before="17"/>
        <w:ind w:left="945"/>
        <w:rPr>
          <w:sz w:val="24"/>
        </w:rPr>
      </w:pPr>
      <w:r>
        <w:rPr>
          <w:sz w:val="24"/>
        </w:rPr>
        <w:t>Preparing</w:t>
      </w:r>
      <w:r>
        <w:rPr>
          <w:spacing w:val="-5"/>
          <w:sz w:val="24"/>
        </w:rPr>
        <w:t xml:space="preserve"> </w:t>
      </w:r>
      <w:r>
        <w:rPr>
          <w:sz w:val="24"/>
        </w:rPr>
        <w:t>the</w:t>
      </w:r>
      <w:r>
        <w:rPr>
          <w:spacing w:val="-5"/>
          <w:sz w:val="24"/>
        </w:rPr>
        <w:t xml:space="preserve"> </w:t>
      </w:r>
      <w:r>
        <w:rPr>
          <w:sz w:val="24"/>
        </w:rPr>
        <w:t>payroll</w:t>
      </w:r>
      <w:r>
        <w:rPr>
          <w:spacing w:val="-3"/>
          <w:sz w:val="24"/>
        </w:rPr>
        <w:t xml:space="preserve"> </w:t>
      </w:r>
      <w:r>
        <w:rPr>
          <w:sz w:val="24"/>
        </w:rPr>
        <w:t>for</w:t>
      </w:r>
      <w:r>
        <w:rPr>
          <w:spacing w:val="-5"/>
          <w:sz w:val="24"/>
        </w:rPr>
        <w:t xml:space="preserve"> </w:t>
      </w:r>
      <w:r>
        <w:rPr>
          <w:sz w:val="24"/>
        </w:rPr>
        <w:t>consortium</w:t>
      </w:r>
      <w:r>
        <w:rPr>
          <w:spacing w:val="-2"/>
          <w:sz w:val="24"/>
        </w:rPr>
        <w:t xml:space="preserve"> </w:t>
      </w:r>
      <w:r>
        <w:rPr>
          <w:sz w:val="24"/>
        </w:rPr>
        <w:t>level</w:t>
      </w:r>
      <w:r>
        <w:rPr>
          <w:spacing w:val="-3"/>
          <w:sz w:val="24"/>
        </w:rPr>
        <w:t xml:space="preserve"> </w:t>
      </w:r>
      <w:r>
        <w:rPr>
          <w:sz w:val="24"/>
        </w:rPr>
        <w:t>staffing.</w:t>
      </w:r>
    </w:p>
    <w:p w14:paraId="462E7769" w14:textId="77777777" w:rsidR="000D1B02" w:rsidRDefault="006205A1">
      <w:pPr>
        <w:pStyle w:val="ListParagraph"/>
        <w:numPr>
          <w:ilvl w:val="0"/>
          <w:numId w:val="15"/>
        </w:numPr>
        <w:tabs>
          <w:tab w:val="left" w:pos="945"/>
          <w:tab w:val="left" w:pos="946"/>
        </w:tabs>
        <w:spacing w:before="17"/>
        <w:ind w:left="945"/>
        <w:rPr>
          <w:sz w:val="24"/>
        </w:rPr>
      </w:pPr>
      <w:r>
        <w:rPr>
          <w:sz w:val="24"/>
        </w:rPr>
        <w:t>Purchasing</w:t>
      </w:r>
      <w:r>
        <w:rPr>
          <w:spacing w:val="-5"/>
          <w:sz w:val="24"/>
        </w:rPr>
        <w:t xml:space="preserve"> </w:t>
      </w:r>
      <w:r>
        <w:rPr>
          <w:sz w:val="24"/>
        </w:rPr>
        <w:t>any</w:t>
      </w:r>
      <w:r>
        <w:rPr>
          <w:spacing w:val="-5"/>
          <w:sz w:val="24"/>
        </w:rPr>
        <w:t xml:space="preserve"> </w:t>
      </w:r>
      <w:r>
        <w:rPr>
          <w:sz w:val="24"/>
        </w:rPr>
        <w:t>consortium</w:t>
      </w:r>
      <w:r>
        <w:rPr>
          <w:spacing w:val="-5"/>
          <w:sz w:val="24"/>
        </w:rPr>
        <w:t xml:space="preserve"> </w:t>
      </w:r>
      <w:r>
        <w:rPr>
          <w:sz w:val="24"/>
        </w:rPr>
        <w:t>level</w:t>
      </w:r>
      <w:r>
        <w:rPr>
          <w:spacing w:val="-4"/>
          <w:sz w:val="24"/>
        </w:rPr>
        <w:t xml:space="preserve"> </w:t>
      </w:r>
      <w:r>
        <w:rPr>
          <w:sz w:val="24"/>
        </w:rPr>
        <w:t>items.</w:t>
      </w:r>
    </w:p>
    <w:p w14:paraId="7FA7D2A1" w14:textId="77777777" w:rsidR="000D1B02" w:rsidRDefault="006205A1">
      <w:pPr>
        <w:pStyle w:val="ListParagraph"/>
        <w:numPr>
          <w:ilvl w:val="0"/>
          <w:numId w:val="15"/>
        </w:numPr>
        <w:tabs>
          <w:tab w:val="left" w:pos="945"/>
          <w:tab w:val="left" w:pos="946"/>
        </w:tabs>
        <w:spacing w:before="16" w:line="242" w:lineRule="auto"/>
        <w:ind w:right="1889" w:hanging="360"/>
        <w:rPr>
          <w:sz w:val="24"/>
        </w:rPr>
      </w:pPr>
      <w:r>
        <w:rPr>
          <w:sz w:val="24"/>
        </w:rPr>
        <w:t>Coordinating</w:t>
      </w:r>
      <w:r>
        <w:rPr>
          <w:spacing w:val="-7"/>
          <w:sz w:val="24"/>
        </w:rPr>
        <w:t xml:space="preserve"> </w:t>
      </w:r>
      <w:r>
        <w:rPr>
          <w:sz w:val="24"/>
        </w:rPr>
        <w:t>budgets</w:t>
      </w:r>
      <w:r>
        <w:rPr>
          <w:spacing w:val="-5"/>
          <w:sz w:val="24"/>
        </w:rPr>
        <w:t xml:space="preserve"> </w:t>
      </w:r>
      <w:r>
        <w:rPr>
          <w:sz w:val="24"/>
        </w:rPr>
        <w:t>in</w:t>
      </w:r>
      <w:r>
        <w:rPr>
          <w:spacing w:val="-5"/>
          <w:sz w:val="24"/>
        </w:rPr>
        <w:t xml:space="preserve"> </w:t>
      </w:r>
      <w:r>
        <w:rPr>
          <w:sz w:val="24"/>
        </w:rPr>
        <w:t>collaboration</w:t>
      </w:r>
      <w:r>
        <w:rPr>
          <w:spacing w:val="-4"/>
          <w:sz w:val="24"/>
        </w:rPr>
        <w:t xml:space="preserve"> </w:t>
      </w:r>
      <w:r>
        <w:rPr>
          <w:sz w:val="24"/>
        </w:rPr>
        <w:t>with</w:t>
      </w:r>
      <w:r>
        <w:rPr>
          <w:spacing w:val="-5"/>
          <w:sz w:val="24"/>
        </w:rPr>
        <w:t xml:space="preserve"> </w:t>
      </w:r>
      <w:r>
        <w:rPr>
          <w:sz w:val="24"/>
        </w:rPr>
        <w:t>consortium</w:t>
      </w:r>
      <w:r>
        <w:rPr>
          <w:spacing w:val="-6"/>
          <w:sz w:val="24"/>
        </w:rPr>
        <w:t xml:space="preserve"> </w:t>
      </w:r>
      <w:r>
        <w:rPr>
          <w:sz w:val="24"/>
        </w:rPr>
        <w:t>members,</w:t>
      </w:r>
      <w:r>
        <w:rPr>
          <w:spacing w:val="-7"/>
          <w:sz w:val="24"/>
        </w:rPr>
        <w:t xml:space="preserve"> </w:t>
      </w:r>
      <w:r>
        <w:rPr>
          <w:sz w:val="24"/>
        </w:rPr>
        <w:t>district</w:t>
      </w:r>
      <w:r>
        <w:rPr>
          <w:spacing w:val="-64"/>
          <w:sz w:val="24"/>
        </w:rPr>
        <w:t xml:space="preserve"> </w:t>
      </w:r>
      <w:r>
        <w:rPr>
          <w:sz w:val="24"/>
        </w:rPr>
        <w:t>administrators,</w:t>
      </w:r>
      <w:r>
        <w:rPr>
          <w:spacing w:val="-8"/>
          <w:sz w:val="24"/>
        </w:rPr>
        <w:t xml:space="preserve"> </w:t>
      </w:r>
      <w:r>
        <w:rPr>
          <w:sz w:val="24"/>
        </w:rPr>
        <w:t>and</w:t>
      </w:r>
      <w:r>
        <w:rPr>
          <w:spacing w:val="1"/>
          <w:sz w:val="24"/>
        </w:rPr>
        <w:t xml:space="preserve"> </w:t>
      </w:r>
      <w:r>
        <w:rPr>
          <w:sz w:val="24"/>
        </w:rPr>
        <w:t>accounting</w:t>
      </w:r>
      <w:r>
        <w:rPr>
          <w:spacing w:val="-1"/>
          <w:sz w:val="24"/>
        </w:rPr>
        <w:t xml:space="preserve"> </w:t>
      </w:r>
      <w:r>
        <w:rPr>
          <w:sz w:val="24"/>
        </w:rPr>
        <w:t>staff.</w:t>
      </w:r>
    </w:p>
    <w:p w14:paraId="6448625F" w14:textId="77777777" w:rsidR="000D1B02" w:rsidRDefault="000D1B02">
      <w:pPr>
        <w:pStyle w:val="BodyText"/>
        <w:rPr>
          <w:sz w:val="26"/>
        </w:rPr>
      </w:pPr>
    </w:p>
    <w:p w14:paraId="47F2C854" w14:textId="77777777" w:rsidR="000D1B02" w:rsidRDefault="006205A1">
      <w:pPr>
        <w:pStyle w:val="Heading1"/>
        <w:numPr>
          <w:ilvl w:val="0"/>
          <w:numId w:val="14"/>
        </w:numPr>
        <w:tabs>
          <w:tab w:val="left" w:pos="865"/>
        </w:tabs>
        <w:spacing w:before="223"/>
        <w:ind w:hanging="604"/>
      </w:pPr>
      <w:bookmarkStart w:id="53" w:name="10._Indirect_Rate_for_Members_"/>
      <w:bookmarkStart w:id="54" w:name="_bookmark9"/>
      <w:bookmarkEnd w:id="53"/>
      <w:bookmarkEnd w:id="54"/>
      <w:r>
        <w:t>Indirect</w:t>
      </w:r>
      <w:r>
        <w:rPr>
          <w:spacing w:val="-2"/>
        </w:rPr>
        <w:t xml:space="preserve"> </w:t>
      </w:r>
      <w:r>
        <w:t>Rate</w:t>
      </w:r>
      <w:r>
        <w:rPr>
          <w:spacing w:val="-8"/>
        </w:rPr>
        <w:t xml:space="preserve"> </w:t>
      </w:r>
      <w:r>
        <w:t>for</w:t>
      </w:r>
      <w:r>
        <w:rPr>
          <w:spacing w:val="-12"/>
        </w:rPr>
        <w:t xml:space="preserve"> </w:t>
      </w:r>
      <w:r>
        <w:t>Members</w:t>
      </w:r>
    </w:p>
    <w:p w14:paraId="47FC14FC" w14:textId="77777777" w:rsidR="000D1B02" w:rsidRDefault="000D1B02">
      <w:pPr>
        <w:pStyle w:val="BodyText"/>
        <w:spacing w:before="6"/>
        <w:rPr>
          <w:b/>
          <w:sz w:val="36"/>
        </w:rPr>
      </w:pPr>
    </w:p>
    <w:p w14:paraId="2CBDD28D" w14:textId="77777777" w:rsidR="000D1B02" w:rsidRDefault="006205A1">
      <w:pPr>
        <w:pStyle w:val="BodyText"/>
        <w:ind w:left="242"/>
        <w:jc w:val="both"/>
      </w:pPr>
      <w:r>
        <w:t>Effective</w:t>
      </w:r>
      <w:r>
        <w:rPr>
          <w:spacing w:val="-13"/>
        </w:rPr>
        <w:t xml:space="preserve"> </w:t>
      </w:r>
      <w:r>
        <w:t>July</w:t>
      </w:r>
      <w:r>
        <w:rPr>
          <w:spacing w:val="-16"/>
        </w:rPr>
        <w:t xml:space="preserve"> </w:t>
      </w:r>
      <w:r>
        <w:t>1,</w:t>
      </w:r>
      <w:r>
        <w:rPr>
          <w:spacing w:val="-13"/>
        </w:rPr>
        <w:t xml:space="preserve"> </w:t>
      </w:r>
      <w:r>
        <w:t>2018,</w:t>
      </w:r>
      <w:r>
        <w:rPr>
          <w:spacing w:val="-13"/>
        </w:rPr>
        <w:t xml:space="preserve"> </w:t>
      </w:r>
      <w:r>
        <w:t>Section</w:t>
      </w:r>
      <w:r>
        <w:rPr>
          <w:spacing w:val="-13"/>
        </w:rPr>
        <w:t xml:space="preserve"> </w:t>
      </w:r>
      <w:r>
        <w:t>84913</w:t>
      </w:r>
      <w:r>
        <w:rPr>
          <w:spacing w:val="-14"/>
        </w:rPr>
        <w:t xml:space="preserve"> </w:t>
      </w:r>
      <w:r>
        <w:t>of</w:t>
      </w:r>
      <w:r>
        <w:rPr>
          <w:spacing w:val="-12"/>
        </w:rPr>
        <w:t xml:space="preserve"> </w:t>
      </w:r>
      <w:r>
        <w:t>the</w:t>
      </w:r>
      <w:r>
        <w:rPr>
          <w:spacing w:val="-13"/>
        </w:rPr>
        <w:t xml:space="preserve"> </w:t>
      </w:r>
      <w:r>
        <w:t>Education</w:t>
      </w:r>
      <w:r>
        <w:rPr>
          <w:spacing w:val="-12"/>
        </w:rPr>
        <w:t xml:space="preserve"> </w:t>
      </w:r>
      <w:r>
        <w:t>Code</w:t>
      </w:r>
      <w:r>
        <w:rPr>
          <w:spacing w:val="-13"/>
        </w:rPr>
        <w:t xml:space="preserve"> </w:t>
      </w:r>
      <w:r>
        <w:t>is</w:t>
      </w:r>
      <w:r>
        <w:rPr>
          <w:spacing w:val="-14"/>
        </w:rPr>
        <w:t xml:space="preserve"> </w:t>
      </w:r>
      <w:r>
        <w:t>amended</w:t>
      </w:r>
      <w:r>
        <w:rPr>
          <w:spacing w:val="-13"/>
        </w:rPr>
        <w:t xml:space="preserve"> </w:t>
      </w:r>
      <w:r>
        <w:t>to</w:t>
      </w:r>
      <w:r>
        <w:rPr>
          <w:spacing w:val="-13"/>
        </w:rPr>
        <w:t xml:space="preserve"> </w:t>
      </w:r>
      <w:r>
        <w:t>read:</w:t>
      </w:r>
    </w:p>
    <w:p w14:paraId="09433E3F" w14:textId="69E63FF2" w:rsidR="000D1B02" w:rsidRDefault="006205A1">
      <w:pPr>
        <w:pStyle w:val="BodyText"/>
        <w:ind w:left="242" w:right="1290"/>
        <w:jc w:val="both"/>
      </w:pPr>
      <w:r>
        <w:t>For purposes of this paragraph</w:t>
      </w:r>
      <w:r w:rsidR="00EB3521">
        <w:t>,</w:t>
      </w:r>
      <w:r>
        <w:t xml:space="preserve"> "indirect costs" means either of the following: (</w:t>
      </w:r>
      <w:proofErr w:type="spellStart"/>
      <w:r>
        <w:t>i</w:t>
      </w:r>
      <w:proofErr w:type="spellEnd"/>
      <w:r>
        <w:t>) For</w:t>
      </w:r>
      <w:r>
        <w:rPr>
          <w:spacing w:val="-64"/>
        </w:rPr>
        <w:t xml:space="preserve"> </w:t>
      </w:r>
      <w:r>
        <w:t>consortium members that are school districts and county offices of education, the</w:t>
      </w:r>
      <w:r>
        <w:rPr>
          <w:spacing w:val="1"/>
        </w:rPr>
        <w:t xml:space="preserve"> </w:t>
      </w:r>
      <w:r>
        <w:rPr>
          <w:spacing w:val="-2"/>
        </w:rPr>
        <w:t>lesser</w:t>
      </w:r>
      <w:r>
        <w:rPr>
          <w:spacing w:val="-13"/>
        </w:rPr>
        <w:t xml:space="preserve"> </w:t>
      </w:r>
      <w:r>
        <w:rPr>
          <w:spacing w:val="-2"/>
        </w:rPr>
        <w:t>of</w:t>
      </w:r>
      <w:r>
        <w:rPr>
          <w:spacing w:val="-9"/>
        </w:rPr>
        <w:t xml:space="preserve"> </w:t>
      </w:r>
      <w:r>
        <w:rPr>
          <w:spacing w:val="-2"/>
        </w:rPr>
        <w:t>the</w:t>
      </w:r>
      <w:r>
        <w:rPr>
          <w:spacing w:val="-14"/>
        </w:rPr>
        <w:t xml:space="preserve"> </w:t>
      </w:r>
      <w:r>
        <w:rPr>
          <w:spacing w:val="-2"/>
        </w:rPr>
        <w:t>member's</w:t>
      </w:r>
      <w:r>
        <w:rPr>
          <w:spacing w:val="-14"/>
        </w:rPr>
        <w:t xml:space="preserve"> </w:t>
      </w:r>
      <w:r>
        <w:rPr>
          <w:spacing w:val="-2"/>
        </w:rPr>
        <w:t>prior</w:t>
      </w:r>
      <w:r>
        <w:rPr>
          <w:spacing w:val="-10"/>
        </w:rPr>
        <w:t xml:space="preserve"> </w:t>
      </w:r>
      <w:r>
        <w:rPr>
          <w:spacing w:val="-2"/>
        </w:rPr>
        <w:t>year</w:t>
      </w:r>
      <w:r>
        <w:rPr>
          <w:spacing w:val="-13"/>
        </w:rPr>
        <w:t xml:space="preserve"> </w:t>
      </w:r>
      <w:r>
        <w:rPr>
          <w:spacing w:val="-2"/>
        </w:rPr>
        <w:t>indirect</w:t>
      </w:r>
      <w:r>
        <w:rPr>
          <w:spacing w:val="-11"/>
        </w:rPr>
        <w:t xml:space="preserve"> </w:t>
      </w:r>
      <w:r>
        <w:rPr>
          <w:spacing w:val="-1"/>
        </w:rPr>
        <w:t>cost</w:t>
      </w:r>
      <w:r>
        <w:rPr>
          <w:spacing w:val="-12"/>
        </w:rPr>
        <w:t xml:space="preserve"> </w:t>
      </w:r>
      <w:r>
        <w:rPr>
          <w:spacing w:val="-1"/>
        </w:rPr>
        <w:t>rate,</w:t>
      </w:r>
      <w:r>
        <w:rPr>
          <w:spacing w:val="-11"/>
        </w:rPr>
        <w:t xml:space="preserve"> </w:t>
      </w:r>
      <w:r>
        <w:rPr>
          <w:spacing w:val="-1"/>
        </w:rPr>
        <w:t>as</w:t>
      </w:r>
      <w:r>
        <w:rPr>
          <w:spacing w:val="-12"/>
        </w:rPr>
        <w:t xml:space="preserve"> </w:t>
      </w:r>
      <w:r>
        <w:rPr>
          <w:spacing w:val="-1"/>
        </w:rPr>
        <w:t>approved</w:t>
      </w:r>
      <w:r>
        <w:rPr>
          <w:spacing w:val="-12"/>
        </w:rPr>
        <w:t xml:space="preserve"> </w:t>
      </w:r>
      <w:r>
        <w:rPr>
          <w:spacing w:val="-1"/>
        </w:rPr>
        <w:t>by</w:t>
      </w:r>
      <w:r>
        <w:rPr>
          <w:spacing w:val="-14"/>
        </w:rPr>
        <w:t xml:space="preserve"> </w:t>
      </w:r>
      <w:r>
        <w:rPr>
          <w:spacing w:val="-1"/>
        </w:rPr>
        <w:t>the</w:t>
      </w:r>
      <w:r>
        <w:rPr>
          <w:spacing w:val="-12"/>
        </w:rPr>
        <w:t xml:space="preserve"> </w:t>
      </w:r>
      <w:r>
        <w:rPr>
          <w:spacing w:val="-1"/>
        </w:rPr>
        <w:t>department,</w:t>
      </w:r>
      <w:r>
        <w:rPr>
          <w:spacing w:val="-11"/>
        </w:rPr>
        <w:t xml:space="preserve"> </w:t>
      </w:r>
      <w:r>
        <w:rPr>
          <w:spacing w:val="-1"/>
        </w:rPr>
        <w:t>or</w:t>
      </w:r>
      <w:r>
        <w:rPr>
          <w:spacing w:val="-64"/>
        </w:rPr>
        <w:t xml:space="preserve"> </w:t>
      </w:r>
      <w:r>
        <w:t>no more than five percent of the total funding received from the program. (ii) For</w:t>
      </w:r>
      <w:r>
        <w:rPr>
          <w:spacing w:val="1"/>
        </w:rPr>
        <w:t xml:space="preserve"> </w:t>
      </w:r>
      <w:r>
        <w:t>community college consortium members</w:t>
      </w:r>
      <w:r w:rsidR="00EB3521">
        <w:t>,</w:t>
      </w:r>
      <w:r>
        <w:t xml:space="preserve"> the lesser of the member's prior year</w:t>
      </w:r>
      <w:r>
        <w:rPr>
          <w:spacing w:val="1"/>
        </w:rPr>
        <w:t xml:space="preserve"> </w:t>
      </w:r>
      <w:r>
        <w:t>negotiated</w:t>
      </w:r>
      <w:r>
        <w:rPr>
          <w:spacing w:val="-12"/>
        </w:rPr>
        <w:t xml:space="preserve"> </w:t>
      </w:r>
      <w:r>
        <w:t>indirect</w:t>
      </w:r>
      <w:r>
        <w:rPr>
          <w:spacing w:val="-12"/>
        </w:rPr>
        <w:t xml:space="preserve"> </w:t>
      </w:r>
      <w:r>
        <w:t>cost</w:t>
      </w:r>
      <w:r>
        <w:rPr>
          <w:spacing w:val="-12"/>
        </w:rPr>
        <w:t xml:space="preserve"> </w:t>
      </w:r>
      <w:r>
        <w:t>rate</w:t>
      </w:r>
      <w:r>
        <w:rPr>
          <w:spacing w:val="-11"/>
        </w:rPr>
        <w:t xml:space="preserve"> </w:t>
      </w:r>
      <w:r>
        <w:t>or</w:t>
      </w:r>
      <w:r>
        <w:rPr>
          <w:spacing w:val="-13"/>
        </w:rPr>
        <w:t xml:space="preserve"> </w:t>
      </w:r>
      <w:r>
        <w:t>no</w:t>
      </w:r>
      <w:r>
        <w:rPr>
          <w:spacing w:val="-14"/>
        </w:rPr>
        <w:t xml:space="preserve"> </w:t>
      </w:r>
      <w:r>
        <w:t>more</w:t>
      </w:r>
      <w:r>
        <w:rPr>
          <w:spacing w:val="-11"/>
        </w:rPr>
        <w:t xml:space="preserve"> </w:t>
      </w:r>
      <w:r>
        <w:t>than</w:t>
      </w:r>
      <w:r>
        <w:rPr>
          <w:spacing w:val="-16"/>
        </w:rPr>
        <w:t xml:space="preserve"> </w:t>
      </w:r>
      <w:r>
        <w:t>five</w:t>
      </w:r>
      <w:r>
        <w:rPr>
          <w:spacing w:val="-11"/>
        </w:rPr>
        <w:t xml:space="preserve"> </w:t>
      </w:r>
      <w:r>
        <w:t>percent</w:t>
      </w:r>
      <w:r>
        <w:rPr>
          <w:spacing w:val="-12"/>
        </w:rPr>
        <w:t xml:space="preserve"> </w:t>
      </w:r>
      <w:r>
        <w:t>of</w:t>
      </w:r>
      <w:r>
        <w:rPr>
          <w:spacing w:val="-10"/>
        </w:rPr>
        <w:t xml:space="preserve"> </w:t>
      </w:r>
      <w:r>
        <w:t>the</w:t>
      </w:r>
      <w:r>
        <w:rPr>
          <w:spacing w:val="-12"/>
        </w:rPr>
        <w:t xml:space="preserve"> </w:t>
      </w:r>
      <w:r>
        <w:t>total</w:t>
      </w:r>
      <w:r>
        <w:rPr>
          <w:spacing w:val="-14"/>
        </w:rPr>
        <w:t xml:space="preserve"> </w:t>
      </w:r>
      <w:r>
        <w:t>funding</w:t>
      </w:r>
      <w:r>
        <w:rPr>
          <w:spacing w:val="-14"/>
        </w:rPr>
        <w:t xml:space="preserve"> </w:t>
      </w:r>
      <w:r>
        <w:t>received</w:t>
      </w:r>
      <w:r>
        <w:rPr>
          <w:spacing w:val="-64"/>
        </w:rPr>
        <w:t xml:space="preserve"> </w:t>
      </w:r>
      <w:r>
        <w:t>from</w:t>
      </w:r>
      <w:r>
        <w:rPr>
          <w:spacing w:val="-4"/>
        </w:rPr>
        <w:t xml:space="preserve"> </w:t>
      </w:r>
      <w:r>
        <w:t>the</w:t>
      </w:r>
      <w:r>
        <w:rPr>
          <w:spacing w:val="-4"/>
        </w:rPr>
        <w:t xml:space="preserve"> </w:t>
      </w:r>
      <w:r>
        <w:t>program.</w:t>
      </w:r>
    </w:p>
    <w:p w14:paraId="73B7B440" w14:textId="77777777" w:rsidR="000D1B02" w:rsidRDefault="000D1B02">
      <w:pPr>
        <w:pStyle w:val="BodyText"/>
      </w:pPr>
    </w:p>
    <w:p w14:paraId="698AF262" w14:textId="77777777" w:rsidR="000D1B02" w:rsidRDefault="006205A1">
      <w:pPr>
        <w:pStyle w:val="BodyText"/>
        <w:ind w:left="242" w:right="1288"/>
        <w:jc w:val="both"/>
      </w:pPr>
      <w:r>
        <w:rPr>
          <w:spacing w:val="-2"/>
        </w:rPr>
        <w:t>Per</w:t>
      </w:r>
      <w:r>
        <w:rPr>
          <w:spacing w:val="-12"/>
        </w:rPr>
        <w:t xml:space="preserve"> </w:t>
      </w:r>
      <w:r>
        <w:rPr>
          <w:spacing w:val="-2"/>
        </w:rPr>
        <w:t>the</w:t>
      </w:r>
      <w:r>
        <w:rPr>
          <w:spacing w:val="-11"/>
        </w:rPr>
        <w:t xml:space="preserve"> </w:t>
      </w:r>
      <w:r>
        <w:rPr>
          <w:spacing w:val="-2"/>
        </w:rPr>
        <w:t>legislative</w:t>
      </w:r>
      <w:r>
        <w:rPr>
          <w:spacing w:val="-11"/>
        </w:rPr>
        <w:t xml:space="preserve"> </w:t>
      </w:r>
      <w:r>
        <w:rPr>
          <w:spacing w:val="-2"/>
        </w:rPr>
        <w:t>trailer</w:t>
      </w:r>
      <w:r>
        <w:rPr>
          <w:spacing w:val="-12"/>
        </w:rPr>
        <w:t xml:space="preserve"> </w:t>
      </w:r>
      <w:r>
        <w:rPr>
          <w:spacing w:val="-2"/>
        </w:rPr>
        <w:t>amended</w:t>
      </w:r>
      <w:r>
        <w:rPr>
          <w:spacing w:val="-10"/>
        </w:rPr>
        <w:t xml:space="preserve"> </w:t>
      </w:r>
      <w:r>
        <w:rPr>
          <w:spacing w:val="-1"/>
        </w:rPr>
        <w:t>under</w:t>
      </w:r>
      <w:r>
        <w:rPr>
          <w:spacing w:val="-12"/>
        </w:rPr>
        <w:t xml:space="preserve"> </w:t>
      </w:r>
      <w:r>
        <w:rPr>
          <w:spacing w:val="-1"/>
        </w:rPr>
        <w:t>EC</w:t>
      </w:r>
      <w:r>
        <w:rPr>
          <w:spacing w:val="-12"/>
        </w:rPr>
        <w:t xml:space="preserve"> </w:t>
      </w:r>
      <w:r>
        <w:rPr>
          <w:spacing w:val="-1"/>
        </w:rPr>
        <w:t>84913,</w:t>
      </w:r>
      <w:r>
        <w:rPr>
          <w:spacing w:val="-11"/>
        </w:rPr>
        <w:t xml:space="preserve"> </w:t>
      </w:r>
      <w:r>
        <w:rPr>
          <w:spacing w:val="-1"/>
        </w:rPr>
        <w:t>K-12</w:t>
      </w:r>
      <w:r>
        <w:rPr>
          <w:spacing w:val="-12"/>
        </w:rPr>
        <w:t xml:space="preserve"> </w:t>
      </w:r>
      <w:r>
        <w:rPr>
          <w:spacing w:val="-1"/>
        </w:rPr>
        <w:t>districts</w:t>
      </w:r>
      <w:r>
        <w:rPr>
          <w:spacing w:val="-12"/>
        </w:rPr>
        <w:t xml:space="preserve"> </w:t>
      </w:r>
      <w:r>
        <w:rPr>
          <w:spacing w:val="-1"/>
        </w:rPr>
        <w:t>and</w:t>
      </w:r>
      <w:r>
        <w:rPr>
          <w:spacing w:val="-11"/>
        </w:rPr>
        <w:t xml:space="preserve"> </w:t>
      </w:r>
      <w:r>
        <w:rPr>
          <w:spacing w:val="-1"/>
        </w:rPr>
        <w:t>COEs</w:t>
      </w:r>
      <w:r>
        <w:rPr>
          <w:spacing w:val="-16"/>
        </w:rPr>
        <w:t xml:space="preserve"> </w:t>
      </w:r>
      <w:r>
        <w:rPr>
          <w:spacing w:val="-1"/>
        </w:rPr>
        <w:t>may</w:t>
      </w:r>
      <w:r>
        <w:rPr>
          <w:spacing w:val="-13"/>
        </w:rPr>
        <w:t xml:space="preserve"> </w:t>
      </w:r>
      <w:r>
        <w:rPr>
          <w:spacing w:val="-1"/>
        </w:rPr>
        <w:t>use</w:t>
      </w:r>
      <w:r>
        <w:rPr>
          <w:spacing w:val="-65"/>
        </w:rPr>
        <w:t xml:space="preserve"> </w:t>
      </w:r>
      <w:r>
        <w:rPr>
          <w:spacing w:val="-1"/>
        </w:rPr>
        <w:t>their</w:t>
      </w:r>
      <w:r>
        <w:rPr>
          <w:spacing w:val="-11"/>
        </w:rPr>
        <w:t xml:space="preserve"> </w:t>
      </w:r>
      <w:r>
        <w:rPr>
          <w:spacing w:val="-1"/>
        </w:rPr>
        <w:t>CDE</w:t>
      </w:r>
      <w:r>
        <w:rPr>
          <w:spacing w:val="-9"/>
        </w:rPr>
        <w:t xml:space="preserve"> </w:t>
      </w:r>
      <w:r>
        <w:rPr>
          <w:spacing w:val="-1"/>
        </w:rPr>
        <w:t>approved</w:t>
      </w:r>
      <w:r>
        <w:rPr>
          <w:spacing w:val="-9"/>
        </w:rPr>
        <w:t xml:space="preserve"> </w:t>
      </w:r>
      <w:r>
        <w:rPr>
          <w:spacing w:val="-1"/>
        </w:rPr>
        <w:t>indirect</w:t>
      </w:r>
      <w:r>
        <w:rPr>
          <w:spacing w:val="-9"/>
        </w:rPr>
        <w:t xml:space="preserve"> </w:t>
      </w:r>
      <w:r>
        <w:rPr>
          <w:spacing w:val="-1"/>
        </w:rPr>
        <w:t>cost</w:t>
      </w:r>
      <w:r>
        <w:rPr>
          <w:spacing w:val="-12"/>
        </w:rPr>
        <w:t xml:space="preserve"> </w:t>
      </w:r>
      <w:r>
        <w:rPr>
          <w:spacing w:val="-1"/>
        </w:rPr>
        <w:t>rate</w:t>
      </w:r>
      <w:r>
        <w:rPr>
          <w:spacing w:val="-11"/>
        </w:rPr>
        <w:t xml:space="preserve"> </w:t>
      </w:r>
      <w:r>
        <w:rPr>
          <w:spacing w:val="-1"/>
        </w:rPr>
        <w:t>for</w:t>
      </w:r>
      <w:r>
        <w:rPr>
          <w:spacing w:val="-13"/>
        </w:rPr>
        <w:t xml:space="preserve"> </w:t>
      </w:r>
      <w:r>
        <w:rPr>
          <w:spacing w:val="-1"/>
        </w:rPr>
        <w:t>any</w:t>
      </w:r>
      <w:r>
        <w:rPr>
          <w:spacing w:val="-11"/>
        </w:rPr>
        <w:t xml:space="preserve"> </w:t>
      </w:r>
      <w:r>
        <w:rPr>
          <w:spacing w:val="-1"/>
        </w:rPr>
        <w:t>CAEP/CAEP</w:t>
      </w:r>
      <w:r>
        <w:rPr>
          <w:spacing w:val="-16"/>
        </w:rPr>
        <w:t xml:space="preserve"> </w:t>
      </w:r>
      <w:r>
        <w:rPr>
          <w:spacing w:val="-1"/>
        </w:rPr>
        <w:t>apportioned</w:t>
      </w:r>
      <w:r>
        <w:rPr>
          <w:spacing w:val="-11"/>
        </w:rPr>
        <w:t xml:space="preserve"> </w:t>
      </w:r>
      <w:r>
        <w:rPr>
          <w:spacing w:val="-1"/>
        </w:rPr>
        <w:t>funding</w:t>
      </w:r>
      <w:r>
        <w:rPr>
          <w:spacing w:val="-11"/>
        </w:rPr>
        <w:t xml:space="preserve"> </w:t>
      </w:r>
      <w:r>
        <w:t>or</w:t>
      </w:r>
      <w:r>
        <w:rPr>
          <w:spacing w:val="-10"/>
        </w:rPr>
        <w:t xml:space="preserve"> </w:t>
      </w:r>
      <w:r>
        <w:t>5%</w:t>
      </w:r>
      <w:r>
        <w:rPr>
          <w:spacing w:val="-64"/>
        </w:rPr>
        <w:t xml:space="preserve"> </w:t>
      </w:r>
      <w:r>
        <w:t>whichever</w:t>
      </w:r>
      <w:r>
        <w:rPr>
          <w:spacing w:val="-6"/>
        </w:rPr>
        <w:t xml:space="preserve"> </w:t>
      </w:r>
      <w:r>
        <w:t>is</w:t>
      </w:r>
      <w:r>
        <w:rPr>
          <w:spacing w:val="-4"/>
        </w:rPr>
        <w:t xml:space="preserve"> </w:t>
      </w:r>
      <w:r>
        <w:t>less.</w:t>
      </w:r>
      <w:r>
        <w:rPr>
          <w:spacing w:val="-5"/>
        </w:rPr>
        <w:t xml:space="preserve"> </w:t>
      </w:r>
      <w:r>
        <w:t>The</w:t>
      </w:r>
      <w:r>
        <w:rPr>
          <w:spacing w:val="-6"/>
        </w:rPr>
        <w:t xml:space="preserve"> </w:t>
      </w:r>
      <w:r>
        <w:t>CDE</w:t>
      </w:r>
      <w:r>
        <w:rPr>
          <w:spacing w:val="-8"/>
        </w:rPr>
        <w:t xml:space="preserve"> </w:t>
      </w:r>
      <w:r>
        <w:t>approved</w:t>
      </w:r>
      <w:r>
        <w:rPr>
          <w:spacing w:val="-8"/>
        </w:rPr>
        <w:t xml:space="preserve"> </w:t>
      </w:r>
      <w:r>
        <w:t>indirect</w:t>
      </w:r>
      <w:r>
        <w:rPr>
          <w:spacing w:val="-2"/>
        </w:rPr>
        <w:t xml:space="preserve"> </w:t>
      </w:r>
      <w:r>
        <w:t>cost</w:t>
      </w:r>
      <w:r>
        <w:rPr>
          <w:spacing w:val="-8"/>
        </w:rPr>
        <w:t xml:space="preserve"> </w:t>
      </w:r>
      <w:r>
        <w:t>rate</w:t>
      </w:r>
      <w:r>
        <w:rPr>
          <w:spacing w:val="-4"/>
        </w:rPr>
        <w:t xml:space="preserve"> </w:t>
      </w:r>
      <w:r>
        <w:t>varies</w:t>
      </w:r>
      <w:r>
        <w:rPr>
          <w:spacing w:val="-4"/>
        </w:rPr>
        <w:t xml:space="preserve"> </w:t>
      </w:r>
      <w:r>
        <w:t>by</w:t>
      </w:r>
      <w:r>
        <w:rPr>
          <w:spacing w:val="-7"/>
        </w:rPr>
        <w:t xml:space="preserve"> </w:t>
      </w:r>
      <w:r>
        <w:t>district</w:t>
      </w:r>
      <w:r>
        <w:rPr>
          <w:spacing w:val="-1"/>
        </w:rPr>
        <w:t xml:space="preserve"> </w:t>
      </w:r>
      <w:r>
        <w:t>and</w:t>
      </w:r>
      <w:r>
        <w:rPr>
          <w:spacing w:val="-1"/>
        </w:rPr>
        <w:t xml:space="preserve"> </w:t>
      </w:r>
      <w:r>
        <w:t>is</w:t>
      </w:r>
      <w:r>
        <w:rPr>
          <w:spacing w:val="-1"/>
        </w:rPr>
        <w:t xml:space="preserve"> </w:t>
      </w:r>
      <w:r>
        <w:t>not</w:t>
      </w:r>
      <w:r>
        <w:rPr>
          <w:spacing w:val="-4"/>
        </w:rPr>
        <w:t xml:space="preserve"> </w:t>
      </w:r>
      <w:r>
        <w:t>a</w:t>
      </w:r>
      <w:r>
        <w:rPr>
          <w:spacing w:val="-64"/>
        </w:rPr>
        <w:t xml:space="preserve"> </w:t>
      </w:r>
      <w:r>
        <w:t>set amount. Please check the CDE Indirect Rate website for each school year, at</w:t>
      </w:r>
      <w:r>
        <w:rPr>
          <w:spacing w:val="1"/>
        </w:rPr>
        <w:t xml:space="preserve"> </w:t>
      </w:r>
      <w:r>
        <w:t>the link shown</w:t>
      </w:r>
      <w:r>
        <w:rPr>
          <w:spacing w:val="1"/>
        </w:rPr>
        <w:t xml:space="preserve"> </w:t>
      </w:r>
      <w:r>
        <w:t>below.</w:t>
      </w:r>
    </w:p>
    <w:p w14:paraId="1281929D" w14:textId="77777777" w:rsidR="000D1B02" w:rsidRDefault="000D1B02">
      <w:pPr>
        <w:pStyle w:val="BodyText"/>
        <w:spacing w:before="6"/>
        <w:rPr>
          <w:sz w:val="21"/>
        </w:rPr>
      </w:pPr>
    </w:p>
    <w:p w14:paraId="0FE251ED" w14:textId="77777777" w:rsidR="000D1B02" w:rsidRDefault="00C812E0">
      <w:pPr>
        <w:pStyle w:val="BodyText"/>
        <w:ind w:left="242"/>
      </w:pPr>
      <w:hyperlink r:id="rId14">
        <w:r w:rsidR="006205A1">
          <w:rPr>
            <w:color w:val="0000FF"/>
            <w:u w:val="single" w:color="0000FF"/>
          </w:rPr>
          <w:t>http://www.cde.ca.gov/fg/ac/ic/</w:t>
        </w:r>
      </w:hyperlink>
    </w:p>
    <w:p w14:paraId="786DB01C" w14:textId="77777777" w:rsidR="000D1B02" w:rsidRDefault="006205A1">
      <w:pPr>
        <w:pStyle w:val="BodyText"/>
        <w:spacing w:before="204"/>
        <w:ind w:left="242" w:right="1291"/>
        <w:jc w:val="both"/>
      </w:pPr>
      <w:r>
        <w:rPr>
          <w:spacing w:val="-1"/>
        </w:rPr>
        <w:t>Community</w:t>
      </w:r>
      <w:r>
        <w:rPr>
          <w:spacing w:val="-16"/>
        </w:rPr>
        <w:t xml:space="preserve"> </w:t>
      </w:r>
      <w:r>
        <w:rPr>
          <w:spacing w:val="-1"/>
        </w:rPr>
        <w:t>College</w:t>
      </w:r>
      <w:r>
        <w:rPr>
          <w:spacing w:val="-10"/>
        </w:rPr>
        <w:t xml:space="preserve"> </w:t>
      </w:r>
      <w:r>
        <w:rPr>
          <w:spacing w:val="-1"/>
        </w:rPr>
        <w:t>Districts</w:t>
      </w:r>
      <w:r>
        <w:rPr>
          <w:spacing w:val="-11"/>
        </w:rPr>
        <w:t xml:space="preserve"> </w:t>
      </w:r>
      <w:r>
        <w:rPr>
          <w:spacing w:val="-1"/>
        </w:rPr>
        <w:t>(CCDs)</w:t>
      </w:r>
      <w:r>
        <w:rPr>
          <w:spacing w:val="-13"/>
        </w:rPr>
        <w:t xml:space="preserve"> </w:t>
      </w:r>
      <w:r>
        <w:rPr>
          <w:spacing w:val="-1"/>
        </w:rPr>
        <w:t>may</w:t>
      </w:r>
      <w:r>
        <w:rPr>
          <w:spacing w:val="-13"/>
        </w:rPr>
        <w:t xml:space="preserve"> </w:t>
      </w:r>
      <w:r>
        <w:rPr>
          <w:spacing w:val="-1"/>
        </w:rPr>
        <w:t>use</w:t>
      </w:r>
      <w:r>
        <w:rPr>
          <w:spacing w:val="-10"/>
        </w:rPr>
        <w:t xml:space="preserve"> </w:t>
      </w:r>
      <w:r>
        <w:rPr>
          <w:spacing w:val="-1"/>
        </w:rPr>
        <w:t>up</w:t>
      </w:r>
      <w:r>
        <w:rPr>
          <w:spacing w:val="-12"/>
        </w:rPr>
        <w:t xml:space="preserve"> </w:t>
      </w:r>
      <w:r>
        <w:rPr>
          <w:spacing w:val="-1"/>
        </w:rPr>
        <w:t>to</w:t>
      </w:r>
      <w:r>
        <w:rPr>
          <w:spacing w:val="-14"/>
        </w:rPr>
        <w:t xml:space="preserve"> </w:t>
      </w:r>
      <w:r>
        <w:rPr>
          <w:spacing w:val="-1"/>
        </w:rPr>
        <w:t>either</w:t>
      </w:r>
      <w:r>
        <w:rPr>
          <w:spacing w:val="-14"/>
        </w:rPr>
        <w:t xml:space="preserve"> </w:t>
      </w:r>
      <w:r>
        <w:rPr>
          <w:spacing w:val="-1"/>
        </w:rPr>
        <w:t>their</w:t>
      </w:r>
      <w:r>
        <w:rPr>
          <w:spacing w:val="-11"/>
        </w:rPr>
        <w:t xml:space="preserve"> </w:t>
      </w:r>
      <w:r>
        <w:rPr>
          <w:spacing w:val="-1"/>
        </w:rPr>
        <w:t>approved</w:t>
      </w:r>
      <w:r>
        <w:rPr>
          <w:spacing w:val="-11"/>
        </w:rPr>
        <w:t xml:space="preserve"> </w:t>
      </w:r>
      <w:r>
        <w:rPr>
          <w:spacing w:val="-1"/>
        </w:rPr>
        <w:t>indirect</w:t>
      </w:r>
      <w:r>
        <w:rPr>
          <w:spacing w:val="-13"/>
        </w:rPr>
        <w:t xml:space="preserve"> </w:t>
      </w:r>
      <w:r>
        <w:t>cost</w:t>
      </w:r>
      <w:r>
        <w:rPr>
          <w:spacing w:val="-64"/>
        </w:rPr>
        <w:t xml:space="preserve"> </w:t>
      </w:r>
      <w:r>
        <w:rPr>
          <w:spacing w:val="-2"/>
        </w:rPr>
        <w:t>rate</w:t>
      </w:r>
      <w:r>
        <w:rPr>
          <w:spacing w:val="-14"/>
        </w:rPr>
        <w:t xml:space="preserve"> </w:t>
      </w:r>
      <w:r>
        <w:rPr>
          <w:spacing w:val="-2"/>
        </w:rPr>
        <w:t>as</w:t>
      </w:r>
      <w:r>
        <w:rPr>
          <w:spacing w:val="-15"/>
        </w:rPr>
        <w:t xml:space="preserve"> </w:t>
      </w:r>
      <w:r>
        <w:rPr>
          <w:spacing w:val="-2"/>
        </w:rPr>
        <w:t>directed</w:t>
      </w:r>
      <w:r>
        <w:rPr>
          <w:spacing w:val="-13"/>
        </w:rPr>
        <w:t xml:space="preserve"> </w:t>
      </w:r>
      <w:r>
        <w:rPr>
          <w:spacing w:val="-2"/>
        </w:rPr>
        <w:t>in</w:t>
      </w:r>
      <w:r>
        <w:rPr>
          <w:spacing w:val="-14"/>
        </w:rPr>
        <w:t xml:space="preserve"> </w:t>
      </w:r>
      <w:r>
        <w:rPr>
          <w:spacing w:val="-1"/>
        </w:rPr>
        <w:t>Code</w:t>
      </w:r>
      <w:r>
        <w:rPr>
          <w:spacing w:val="-14"/>
        </w:rPr>
        <w:t xml:space="preserve"> </w:t>
      </w:r>
      <w:r>
        <w:rPr>
          <w:spacing w:val="-1"/>
        </w:rPr>
        <w:t>of</w:t>
      </w:r>
      <w:r>
        <w:rPr>
          <w:spacing w:val="-13"/>
        </w:rPr>
        <w:t xml:space="preserve"> </w:t>
      </w:r>
      <w:r>
        <w:rPr>
          <w:spacing w:val="-1"/>
        </w:rPr>
        <w:t>Federal</w:t>
      </w:r>
      <w:r>
        <w:rPr>
          <w:spacing w:val="-15"/>
        </w:rPr>
        <w:t xml:space="preserve"> </w:t>
      </w:r>
      <w:r>
        <w:rPr>
          <w:spacing w:val="-1"/>
        </w:rPr>
        <w:t>Regulations</w:t>
      </w:r>
      <w:r>
        <w:rPr>
          <w:spacing w:val="-15"/>
        </w:rPr>
        <w:t xml:space="preserve"> </w:t>
      </w:r>
      <w:r>
        <w:rPr>
          <w:spacing w:val="-1"/>
        </w:rPr>
        <w:t>(CFR)</w:t>
      </w:r>
      <w:r>
        <w:rPr>
          <w:spacing w:val="-14"/>
        </w:rPr>
        <w:t xml:space="preserve"> </w:t>
      </w:r>
      <w:r>
        <w:rPr>
          <w:spacing w:val="-1"/>
        </w:rPr>
        <w:t>200.414</w:t>
      </w:r>
      <w:r>
        <w:rPr>
          <w:spacing w:val="-16"/>
        </w:rPr>
        <w:t xml:space="preserve"> </w:t>
      </w:r>
      <w:r>
        <w:rPr>
          <w:spacing w:val="-1"/>
        </w:rPr>
        <w:t>up</w:t>
      </w:r>
      <w:r>
        <w:rPr>
          <w:spacing w:val="-13"/>
        </w:rPr>
        <w:t xml:space="preserve"> </w:t>
      </w:r>
      <w:r>
        <w:rPr>
          <w:spacing w:val="-1"/>
        </w:rPr>
        <w:t>to</w:t>
      </w:r>
      <w:r>
        <w:rPr>
          <w:spacing w:val="-16"/>
        </w:rPr>
        <w:t xml:space="preserve"> </w:t>
      </w:r>
      <w:r>
        <w:rPr>
          <w:spacing w:val="-1"/>
        </w:rPr>
        <w:t>the</w:t>
      </w:r>
      <w:r>
        <w:rPr>
          <w:spacing w:val="-14"/>
        </w:rPr>
        <w:t xml:space="preserve"> </w:t>
      </w:r>
      <w:r>
        <w:rPr>
          <w:spacing w:val="-1"/>
        </w:rPr>
        <w:t>development</w:t>
      </w:r>
      <w:r>
        <w:rPr>
          <w:spacing w:val="-64"/>
        </w:rPr>
        <w:t xml:space="preserve"> </w:t>
      </w:r>
      <w:proofErr w:type="spellStart"/>
      <w:r>
        <w:rPr>
          <w:i/>
        </w:rPr>
        <w:t>minimus</w:t>
      </w:r>
      <w:proofErr w:type="spellEnd"/>
      <w:r>
        <w:rPr>
          <w:i/>
          <w:spacing w:val="-8"/>
        </w:rPr>
        <w:t xml:space="preserve"> </w:t>
      </w:r>
      <w:r>
        <w:t>amount</w:t>
      </w:r>
      <w:r>
        <w:rPr>
          <w:spacing w:val="-6"/>
        </w:rPr>
        <w:t xml:space="preserve"> </w:t>
      </w:r>
      <w:r>
        <w:t>as</w:t>
      </w:r>
      <w:r>
        <w:rPr>
          <w:spacing w:val="-7"/>
        </w:rPr>
        <w:t xml:space="preserve"> </w:t>
      </w:r>
      <w:r>
        <w:t>allowed</w:t>
      </w:r>
      <w:r>
        <w:rPr>
          <w:spacing w:val="-6"/>
        </w:rPr>
        <w:t xml:space="preserve"> </w:t>
      </w:r>
      <w:r>
        <w:t>in</w:t>
      </w:r>
      <w:r>
        <w:rPr>
          <w:spacing w:val="-6"/>
        </w:rPr>
        <w:t xml:space="preserve"> </w:t>
      </w:r>
      <w:r>
        <w:t>the</w:t>
      </w:r>
      <w:r>
        <w:rPr>
          <w:spacing w:val="-6"/>
        </w:rPr>
        <w:t xml:space="preserve"> </w:t>
      </w:r>
      <w:r>
        <w:t>CFR</w:t>
      </w:r>
      <w:r>
        <w:rPr>
          <w:spacing w:val="-7"/>
        </w:rPr>
        <w:t xml:space="preserve"> </w:t>
      </w:r>
      <w:r>
        <w:t>or</w:t>
      </w:r>
      <w:r>
        <w:rPr>
          <w:spacing w:val="-7"/>
        </w:rPr>
        <w:t xml:space="preserve"> </w:t>
      </w:r>
      <w:r>
        <w:t>5%</w:t>
      </w:r>
      <w:r>
        <w:rPr>
          <w:spacing w:val="-7"/>
        </w:rPr>
        <w:t xml:space="preserve"> </w:t>
      </w:r>
      <w:r>
        <w:t>whichever</w:t>
      </w:r>
      <w:r>
        <w:rPr>
          <w:spacing w:val="-7"/>
        </w:rPr>
        <w:t xml:space="preserve"> </w:t>
      </w:r>
      <w:r>
        <w:t>is</w:t>
      </w:r>
      <w:r>
        <w:rPr>
          <w:spacing w:val="-4"/>
        </w:rPr>
        <w:t xml:space="preserve"> </w:t>
      </w:r>
      <w:r>
        <w:t>less.</w:t>
      </w:r>
    </w:p>
    <w:p w14:paraId="230A1929" w14:textId="77777777" w:rsidR="000D1B02" w:rsidRDefault="000D1B02">
      <w:pPr>
        <w:pStyle w:val="BodyText"/>
      </w:pPr>
    </w:p>
    <w:p w14:paraId="5573FE74" w14:textId="1138F832" w:rsidR="000D1B02" w:rsidRDefault="00C812E0">
      <w:pPr>
        <w:pStyle w:val="BodyText"/>
        <w:spacing w:line="242" w:lineRule="auto"/>
        <w:ind w:left="242" w:right="1876"/>
        <w:rPr>
          <w:color w:val="0000FF"/>
          <w:u w:val="single" w:color="0000FF"/>
        </w:rPr>
      </w:pPr>
      <w:hyperlink r:id="rId15">
        <w:r w:rsidR="006205A1">
          <w:rPr>
            <w:color w:val="0000FF"/>
            <w:spacing w:val="-1"/>
            <w:u w:val="single" w:color="0000FF"/>
          </w:rPr>
          <w:t>https://www.gpo.gov/fdsys/granule/CFR-2014-title2-vol1/CFR-2014-title2-vol1-</w:t>
        </w:r>
        <w:r w:rsidR="006205A1">
          <w:rPr>
            <w:color w:val="0000FF"/>
          </w:rPr>
          <w:t xml:space="preserve"> </w:t>
        </w:r>
        <w:r w:rsidR="006205A1">
          <w:rPr>
            <w:color w:val="0000FF"/>
            <w:u w:val="single" w:color="0000FF"/>
          </w:rPr>
          <w:t>sec200-414</w:t>
        </w:r>
      </w:hyperlink>
    </w:p>
    <w:p w14:paraId="51964C56" w14:textId="77777777" w:rsidR="00E57447" w:rsidRDefault="00E57447">
      <w:pPr>
        <w:pStyle w:val="BodyText"/>
        <w:spacing w:line="242" w:lineRule="auto"/>
        <w:ind w:left="242" w:right="1876"/>
      </w:pPr>
    </w:p>
    <w:p w14:paraId="2FB05E89" w14:textId="77777777" w:rsidR="000D1B02" w:rsidRDefault="006205A1">
      <w:pPr>
        <w:pStyle w:val="Heading1"/>
        <w:numPr>
          <w:ilvl w:val="0"/>
          <w:numId w:val="14"/>
        </w:numPr>
        <w:tabs>
          <w:tab w:val="left" w:pos="865"/>
        </w:tabs>
        <w:spacing w:before="63"/>
        <w:ind w:hanging="604"/>
      </w:pPr>
      <w:bookmarkStart w:id="55" w:name="11._Forty-Five_Day_Trailer_Bill_Rule_/_P"/>
      <w:bookmarkStart w:id="56" w:name="_bookmark10"/>
      <w:bookmarkEnd w:id="55"/>
      <w:bookmarkEnd w:id="56"/>
      <w:r>
        <w:t>Forty-Five</w:t>
      </w:r>
      <w:r>
        <w:rPr>
          <w:spacing w:val="7"/>
        </w:rPr>
        <w:t xml:space="preserve"> </w:t>
      </w:r>
      <w:r>
        <w:t>Day</w:t>
      </w:r>
      <w:r>
        <w:rPr>
          <w:spacing w:val="-9"/>
        </w:rPr>
        <w:t xml:space="preserve"> </w:t>
      </w:r>
      <w:r>
        <w:t>Trailer</w:t>
      </w:r>
      <w:r>
        <w:rPr>
          <w:spacing w:val="-3"/>
        </w:rPr>
        <w:t xml:space="preserve"> </w:t>
      </w:r>
      <w:r>
        <w:t>Bill</w:t>
      </w:r>
      <w:r>
        <w:rPr>
          <w:spacing w:val="-9"/>
        </w:rPr>
        <w:t xml:space="preserve"> </w:t>
      </w:r>
      <w:r>
        <w:t>Rule</w:t>
      </w:r>
      <w:r>
        <w:rPr>
          <w:spacing w:val="-7"/>
        </w:rPr>
        <w:t xml:space="preserve"> </w:t>
      </w:r>
      <w:r>
        <w:t>/</w:t>
      </w:r>
      <w:r>
        <w:rPr>
          <w:spacing w:val="-17"/>
        </w:rPr>
        <w:t xml:space="preserve"> </w:t>
      </w:r>
      <w:r>
        <w:t>Pass</w:t>
      </w:r>
      <w:r>
        <w:rPr>
          <w:spacing w:val="-7"/>
        </w:rPr>
        <w:t xml:space="preserve"> </w:t>
      </w:r>
      <w:r>
        <w:t>Through</w:t>
      </w:r>
    </w:p>
    <w:p w14:paraId="1C2784B0" w14:textId="77777777" w:rsidR="000D1B02" w:rsidRDefault="000D1B02">
      <w:pPr>
        <w:pStyle w:val="BodyText"/>
        <w:spacing w:before="11"/>
        <w:rPr>
          <w:b/>
          <w:sz w:val="32"/>
        </w:rPr>
      </w:pPr>
    </w:p>
    <w:p w14:paraId="331A2263" w14:textId="77777777" w:rsidR="000D1B02" w:rsidRDefault="006205A1">
      <w:pPr>
        <w:pStyle w:val="Heading2"/>
        <w:ind w:left="321"/>
        <w:jc w:val="both"/>
      </w:pPr>
      <w:bookmarkStart w:id="57" w:name="45_Day_Trailer_Bill_"/>
      <w:bookmarkEnd w:id="57"/>
      <w:r>
        <w:rPr>
          <w:spacing w:val="-1"/>
        </w:rPr>
        <w:t>45</w:t>
      </w:r>
      <w:r>
        <w:rPr>
          <w:spacing w:val="-13"/>
        </w:rPr>
        <w:t xml:space="preserve"> </w:t>
      </w:r>
      <w:r>
        <w:t>Day</w:t>
      </w:r>
      <w:r>
        <w:rPr>
          <w:spacing w:val="-16"/>
        </w:rPr>
        <w:t xml:space="preserve"> </w:t>
      </w:r>
      <w:r>
        <w:t>Trailer</w:t>
      </w:r>
      <w:r>
        <w:rPr>
          <w:spacing w:val="-13"/>
        </w:rPr>
        <w:t xml:space="preserve"> </w:t>
      </w:r>
      <w:r>
        <w:t>Bill</w:t>
      </w:r>
    </w:p>
    <w:p w14:paraId="0CA610A0" w14:textId="77777777" w:rsidR="000D1B02" w:rsidRDefault="000D1B02">
      <w:pPr>
        <w:pStyle w:val="BodyText"/>
        <w:spacing w:before="7"/>
        <w:rPr>
          <w:b/>
          <w:sz w:val="33"/>
        </w:rPr>
      </w:pPr>
    </w:p>
    <w:p w14:paraId="59D889BD" w14:textId="77777777" w:rsidR="000D1B02" w:rsidRDefault="006205A1">
      <w:pPr>
        <w:pStyle w:val="BodyText"/>
        <w:ind w:left="321" w:right="1288"/>
        <w:jc w:val="both"/>
      </w:pPr>
      <w:r>
        <w:t>The</w:t>
      </w:r>
      <w:r>
        <w:rPr>
          <w:spacing w:val="-6"/>
        </w:rPr>
        <w:t xml:space="preserve"> </w:t>
      </w:r>
      <w:r>
        <w:t>members</w:t>
      </w:r>
      <w:r>
        <w:rPr>
          <w:spacing w:val="-4"/>
        </w:rPr>
        <w:t xml:space="preserve"> </w:t>
      </w:r>
      <w:r>
        <w:t>of</w:t>
      </w:r>
      <w:r>
        <w:rPr>
          <w:spacing w:val="-5"/>
        </w:rPr>
        <w:t xml:space="preserve"> </w:t>
      </w:r>
      <w:r>
        <w:t>the</w:t>
      </w:r>
      <w:r>
        <w:rPr>
          <w:spacing w:val="-3"/>
        </w:rPr>
        <w:t xml:space="preserve"> </w:t>
      </w:r>
      <w:r>
        <w:t>consortium</w:t>
      </w:r>
      <w:r>
        <w:rPr>
          <w:spacing w:val="-2"/>
        </w:rPr>
        <w:t xml:space="preserve"> </w:t>
      </w:r>
      <w:r>
        <w:t>may</w:t>
      </w:r>
      <w:r>
        <w:rPr>
          <w:spacing w:val="-6"/>
        </w:rPr>
        <w:t xml:space="preserve"> </w:t>
      </w:r>
      <w:r>
        <w:t>decide</w:t>
      </w:r>
      <w:r>
        <w:rPr>
          <w:spacing w:val="-6"/>
        </w:rPr>
        <w:t xml:space="preserve"> </w:t>
      </w:r>
      <w:r>
        <w:t>to</w:t>
      </w:r>
      <w:r>
        <w:rPr>
          <w:spacing w:val="-7"/>
        </w:rPr>
        <w:t xml:space="preserve"> </w:t>
      </w:r>
      <w:r>
        <w:t>designate</w:t>
      </w:r>
      <w:r>
        <w:rPr>
          <w:spacing w:val="-3"/>
        </w:rPr>
        <w:t xml:space="preserve"> </w:t>
      </w:r>
      <w:r>
        <w:t>a</w:t>
      </w:r>
      <w:r>
        <w:rPr>
          <w:spacing w:val="-2"/>
        </w:rPr>
        <w:t xml:space="preserve"> </w:t>
      </w:r>
      <w:r>
        <w:t>member</w:t>
      </w:r>
      <w:r>
        <w:rPr>
          <w:spacing w:val="-7"/>
        </w:rPr>
        <w:t xml:space="preserve"> </w:t>
      </w:r>
      <w:r>
        <w:t>to</w:t>
      </w:r>
      <w:r>
        <w:rPr>
          <w:spacing w:val="-7"/>
        </w:rPr>
        <w:t xml:space="preserve"> </w:t>
      </w:r>
      <w:r>
        <w:t>serve</w:t>
      </w:r>
      <w:r>
        <w:rPr>
          <w:spacing w:val="2"/>
        </w:rPr>
        <w:t xml:space="preserve"> </w:t>
      </w:r>
      <w:r>
        <w:t>as</w:t>
      </w:r>
      <w:r>
        <w:rPr>
          <w:spacing w:val="-4"/>
        </w:rPr>
        <w:t xml:space="preserve"> </w:t>
      </w:r>
      <w:r>
        <w:t>the</w:t>
      </w:r>
      <w:r>
        <w:rPr>
          <w:spacing w:val="-64"/>
        </w:rPr>
        <w:t xml:space="preserve"> </w:t>
      </w:r>
      <w:r>
        <w:t>fund administrator to receive and distribute funds from the program. If a member is</w:t>
      </w:r>
      <w:r>
        <w:rPr>
          <w:spacing w:val="-64"/>
        </w:rPr>
        <w:t xml:space="preserve"> </w:t>
      </w:r>
      <w:r>
        <w:t>chosen to be the fund administrator, the member shall commit to developing a</w:t>
      </w:r>
      <w:r>
        <w:rPr>
          <w:spacing w:val="1"/>
        </w:rPr>
        <w:t xml:space="preserve"> </w:t>
      </w:r>
      <w:r>
        <w:t>process to apportion funds to each member of the consortium pursuant to the</w:t>
      </w:r>
      <w:r>
        <w:rPr>
          <w:spacing w:val="1"/>
        </w:rPr>
        <w:t xml:space="preserve"> </w:t>
      </w:r>
      <w:r>
        <w:t>consortium’s</w:t>
      </w:r>
      <w:r>
        <w:rPr>
          <w:spacing w:val="45"/>
        </w:rPr>
        <w:t xml:space="preserve"> </w:t>
      </w:r>
      <w:r>
        <w:t>adult</w:t>
      </w:r>
      <w:r>
        <w:rPr>
          <w:spacing w:val="-12"/>
        </w:rPr>
        <w:t xml:space="preserve"> </w:t>
      </w:r>
      <w:r>
        <w:t>education</w:t>
      </w:r>
      <w:r>
        <w:rPr>
          <w:spacing w:val="-11"/>
        </w:rPr>
        <w:t xml:space="preserve"> </w:t>
      </w:r>
      <w:r>
        <w:t>plan</w:t>
      </w:r>
      <w:r>
        <w:rPr>
          <w:spacing w:val="-11"/>
        </w:rPr>
        <w:t xml:space="preserve"> </w:t>
      </w:r>
      <w:r>
        <w:t>within</w:t>
      </w:r>
      <w:r>
        <w:rPr>
          <w:spacing w:val="-11"/>
        </w:rPr>
        <w:t xml:space="preserve"> </w:t>
      </w:r>
      <w:r>
        <w:t>45</w:t>
      </w:r>
      <w:r>
        <w:rPr>
          <w:spacing w:val="-11"/>
        </w:rPr>
        <w:t xml:space="preserve"> </w:t>
      </w:r>
      <w:r>
        <w:t>days</w:t>
      </w:r>
      <w:r>
        <w:rPr>
          <w:spacing w:val="-12"/>
        </w:rPr>
        <w:t xml:space="preserve"> </w:t>
      </w:r>
      <w:r>
        <w:t>of</w:t>
      </w:r>
      <w:r>
        <w:rPr>
          <w:spacing w:val="-12"/>
        </w:rPr>
        <w:t xml:space="preserve"> </w:t>
      </w:r>
      <w:r>
        <w:t>receiving</w:t>
      </w:r>
      <w:r>
        <w:rPr>
          <w:spacing w:val="-13"/>
        </w:rPr>
        <w:t xml:space="preserve"> </w:t>
      </w:r>
      <w:r>
        <w:t>funds</w:t>
      </w:r>
      <w:r>
        <w:rPr>
          <w:spacing w:val="-13"/>
        </w:rPr>
        <w:t xml:space="preserve"> </w:t>
      </w:r>
      <w:r>
        <w:t>appropriated</w:t>
      </w:r>
      <w:r>
        <w:rPr>
          <w:spacing w:val="-13"/>
        </w:rPr>
        <w:t xml:space="preserve"> </w:t>
      </w:r>
      <w:r>
        <w:t>for</w:t>
      </w:r>
      <w:r>
        <w:rPr>
          <w:spacing w:val="-64"/>
        </w:rPr>
        <w:t xml:space="preserve"> </w:t>
      </w:r>
      <w:r>
        <w:t>the</w:t>
      </w:r>
      <w:r>
        <w:rPr>
          <w:spacing w:val="-8"/>
        </w:rPr>
        <w:t xml:space="preserve"> </w:t>
      </w:r>
      <w:r>
        <w:t>program.</w:t>
      </w:r>
      <w:r>
        <w:rPr>
          <w:spacing w:val="-7"/>
        </w:rPr>
        <w:t xml:space="preserve"> </w:t>
      </w:r>
      <w:r>
        <w:t>This</w:t>
      </w:r>
      <w:r>
        <w:rPr>
          <w:spacing w:val="-9"/>
        </w:rPr>
        <w:t xml:space="preserve"> </w:t>
      </w:r>
      <w:r>
        <w:t>process</w:t>
      </w:r>
      <w:r>
        <w:rPr>
          <w:spacing w:val="-8"/>
        </w:rPr>
        <w:t xml:space="preserve"> </w:t>
      </w:r>
      <w:r>
        <w:t>shall</w:t>
      </w:r>
      <w:r>
        <w:rPr>
          <w:spacing w:val="-8"/>
        </w:rPr>
        <w:t xml:space="preserve"> </w:t>
      </w:r>
      <w:r>
        <w:t>not</w:t>
      </w:r>
      <w:r>
        <w:rPr>
          <w:spacing w:val="-6"/>
        </w:rPr>
        <w:t xml:space="preserve"> </w:t>
      </w:r>
      <w:r>
        <w:t>require</w:t>
      </w:r>
      <w:r>
        <w:rPr>
          <w:spacing w:val="-8"/>
        </w:rPr>
        <w:t xml:space="preserve"> </w:t>
      </w:r>
      <w:r>
        <w:t>a</w:t>
      </w:r>
      <w:r>
        <w:rPr>
          <w:spacing w:val="-5"/>
        </w:rPr>
        <w:t xml:space="preserve"> </w:t>
      </w:r>
      <w:r>
        <w:t>consortium</w:t>
      </w:r>
      <w:r>
        <w:rPr>
          <w:spacing w:val="-7"/>
        </w:rPr>
        <w:t xml:space="preserve"> </w:t>
      </w:r>
      <w:r>
        <w:t>member</w:t>
      </w:r>
      <w:r>
        <w:rPr>
          <w:spacing w:val="-9"/>
        </w:rPr>
        <w:t xml:space="preserve"> </w:t>
      </w:r>
      <w:r>
        <w:t>to</w:t>
      </w:r>
      <w:r>
        <w:rPr>
          <w:spacing w:val="-8"/>
        </w:rPr>
        <w:t xml:space="preserve"> </w:t>
      </w:r>
      <w:r>
        <w:t>be</w:t>
      </w:r>
      <w:r>
        <w:rPr>
          <w:spacing w:val="-7"/>
        </w:rPr>
        <w:t xml:space="preserve"> </w:t>
      </w:r>
      <w:r>
        <w:t>funded</w:t>
      </w:r>
      <w:r>
        <w:rPr>
          <w:spacing w:val="-8"/>
        </w:rPr>
        <w:t xml:space="preserve"> </w:t>
      </w:r>
      <w:r>
        <w:t>on</w:t>
      </w:r>
      <w:r>
        <w:rPr>
          <w:spacing w:val="-9"/>
        </w:rPr>
        <w:t xml:space="preserve"> </w:t>
      </w:r>
      <w:r>
        <w:t>a</w:t>
      </w:r>
      <w:r>
        <w:rPr>
          <w:spacing w:val="-64"/>
        </w:rPr>
        <w:t xml:space="preserve"> </w:t>
      </w:r>
      <w:r>
        <w:t>reimbursement</w:t>
      </w:r>
      <w:r>
        <w:rPr>
          <w:spacing w:val="-5"/>
        </w:rPr>
        <w:t xml:space="preserve"> </w:t>
      </w:r>
      <w:r>
        <w:t>basis.</w:t>
      </w:r>
    </w:p>
    <w:p w14:paraId="6328F9AA" w14:textId="77777777" w:rsidR="000D1B02" w:rsidRDefault="000D1B02">
      <w:pPr>
        <w:pStyle w:val="BodyText"/>
        <w:spacing w:before="2"/>
        <w:rPr>
          <w:sz w:val="33"/>
        </w:rPr>
      </w:pPr>
    </w:p>
    <w:p w14:paraId="35FEDF14" w14:textId="77777777" w:rsidR="000D1B02" w:rsidRDefault="006205A1">
      <w:pPr>
        <w:pStyle w:val="Heading2"/>
        <w:ind w:left="321"/>
        <w:jc w:val="both"/>
      </w:pPr>
      <w:bookmarkStart w:id="58" w:name="Passing_Funds_Through_to_Members_"/>
      <w:bookmarkEnd w:id="58"/>
      <w:r>
        <w:rPr>
          <w:spacing w:val="-3"/>
        </w:rPr>
        <w:t>Passing</w:t>
      </w:r>
      <w:r>
        <w:rPr>
          <w:spacing w:val="-12"/>
        </w:rPr>
        <w:t xml:space="preserve"> </w:t>
      </w:r>
      <w:r>
        <w:rPr>
          <w:spacing w:val="-3"/>
        </w:rPr>
        <w:t>Funds</w:t>
      </w:r>
      <w:r>
        <w:rPr>
          <w:spacing w:val="-10"/>
        </w:rPr>
        <w:t xml:space="preserve"> </w:t>
      </w:r>
      <w:r>
        <w:rPr>
          <w:spacing w:val="-2"/>
        </w:rPr>
        <w:t>Through</w:t>
      </w:r>
      <w:r>
        <w:rPr>
          <w:spacing w:val="-14"/>
        </w:rPr>
        <w:t xml:space="preserve"> </w:t>
      </w:r>
      <w:r>
        <w:rPr>
          <w:spacing w:val="-2"/>
        </w:rPr>
        <w:t>to</w:t>
      </w:r>
      <w:r>
        <w:rPr>
          <w:spacing w:val="-6"/>
        </w:rPr>
        <w:t xml:space="preserve"> </w:t>
      </w:r>
      <w:r>
        <w:rPr>
          <w:spacing w:val="-2"/>
        </w:rPr>
        <w:t>Members</w:t>
      </w:r>
    </w:p>
    <w:p w14:paraId="0DC0C076" w14:textId="77777777" w:rsidR="000D1B02" w:rsidRDefault="000D1B02">
      <w:pPr>
        <w:pStyle w:val="BodyText"/>
        <w:spacing w:before="7"/>
        <w:rPr>
          <w:b/>
          <w:sz w:val="33"/>
        </w:rPr>
      </w:pPr>
    </w:p>
    <w:p w14:paraId="36A41934" w14:textId="6B8F3CFF" w:rsidR="000D1B02" w:rsidRDefault="006205A1">
      <w:pPr>
        <w:pStyle w:val="BodyText"/>
        <w:ind w:left="321" w:right="1289"/>
        <w:jc w:val="both"/>
      </w:pPr>
      <w:r>
        <w:t>As consortia and their members have implemented the 45-day receipt of funds</w:t>
      </w:r>
      <w:r>
        <w:rPr>
          <w:spacing w:val="1"/>
        </w:rPr>
        <w:t xml:space="preserve"> </w:t>
      </w:r>
      <w:r>
        <w:t>requirement, tracking the pass through of funds to members in the CAEP financial</w:t>
      </w:r>
      <w:r>
        <w:rPr>
          <w:spacing w:val="1"/>
        </w:rPr>
        <w:t xml:space="preserve"> </w:t>
      </w:r>
      <w:r>
        <w:rPr>
          <w:spacing w:val="-3"/>
        </w:rPr>
        <w:t>system</w:t>
      </w:r>
      <w:r>
        <w:rPr>
          <w:spacing w:val="-15"/>
        </w:rPr>
        <w:t xml:space="preserve"> </w:t>
      </w:r>
      <w:r>
        <w:rPr>
          <w:spacing w:val="-2"/>
        </w:rPr>
        <w:t>has</w:t>
      </w:r>
      <w:r>
        <w:rPr>
          <w:spacing w:val="-10"/>
        </w:rPr>
        <w:t xml:space="preserve"> </w:t>
      </w:r>
      <w:r>
        <w:rPr>
          <w:spacing w:val="-2"/>
        </w:rPr>
        <w:t>been</w:t>
      </w:r>
      <w:r>
        <w:rPr>
          <w:spacing w:val="-8"/>
        </w:rPr>
        <w:t xml:space="preserve"> </w:t>
      </w:r>
      <w:r>
        <w:rPr>
          <w:spacing w:val="-2"/>
        </w:rPr>
        <w:t>difficult.</w:t>
      </w:r>
      <w:r>
        <w:rPr>
          <w:spacing w:val="-9"/>
        </w:rPr>
        <w:t xml:space="preserve"> </w:t>
      </w:r>
      <w:r>
        <w:rPr>
          <w:spacing w:val="-2"/>
        </w:rPr>
        <w:t>Beginning</w:t>
      </w:r>
      <w:r>
        <w:rPr>
          <w:spacing w:val="-10"/>
        </w:rPr>
        <w:t xml:space="preserve"> </w:t>
      </w:r>
      <w:r>
        <w:rPr>
          <w:spacing w:val="-2"/>
        </w:rPr>
        <w:t>in</w:t>
      </w:r>
      <w:r>
        <w:rPr>
          <w:spacing w:val="-9"/>
        </w:rPr>
        <w:t xml:space="preserve"> </w:t>
      </w:r>
      <w:r>
        <w:rPr>
          <w:spacing w:val="-2"/>
        </w:rPr>
        <w:t>program</w:t>
      </w:r>
      <w:r>
        <w:rPr>
          <w:spacing w:val="-7"/>
        </w:rPr>
        <w:t xml:space="preserve"> </w:t>
      </w:r>
      <w:r>
        <w:rPr>
          <w:spacing w:val="-2"/>
        </w:rPr>
        <w:t>year</w:t>
      </w:r>
      <w:r>
        <w:rPr>
          <w:spacing w:val="-10"/>
        </w:rPr>
        <w:t xml:space="preserve"> </w:t>
      </w:r>
      <w:r>
        <w:rPr>
          <w:spacing w:val="-2"/>
        </w:rPr>
        <w:t>17-18,</w:t>
      </w:r>
      <w:r>
        <w:rPr>
          <w:spacing w:val="-8"/>
        </w:rPr>
        <w:t xml:space="preserve"> </w:t>
      </w:r>
      <w:r>
        <w:rPr>
          <w:spacing w:val="-2"/>
        </w:rPr>
        <w:t>consorti</w:t>
      </w:r>
      <w:r w:rsidR="000F5E54">
        <w:rPr>
          <w:spacing w:val="-2"/>
        </w:rPr>
        <w:t>a</w:t>
      </w:r>
      <w:r>
        <w:rPr>
          <w:spacing w:val="-8"/>
        </w:rPr>
        <w:t xml:space="preserve"> </w:t>
      </w:r>
      <w:r>
        <w:rPr>
          <w:spacing w:val="-2"/>
        </w:rPr>
        <w:t>will</w:t>
      </w:r>
      <w:r>
        <w:rPr>
          <w:spacing w:val="-9"/>
        </w:rPr>
        <w:t xml:space="preserve"> </w:t>
      </w:r>
      <w:r>
        <w:rPr>
          <w:spacing w:val="-2"/>
        </w:rPr>
        <w:t>no</w:t>
      </w:r>
      <w:r>
        <w:rPr>
          <w:spacing w:val="-9"/>
        </w:rPr>
        <w:t xml:space="preserve"> </w:t>
      </w:r>
      <w:r>
        <w:rPr>
          <w:spacing w:val="-2"/>
        </w:rPr>
        <w:t>longer</w:t>
      </w:r>
      <w:r>
        <w:rPr>
          <w:spacing w:val="-64"/>
        </w:rPr>
        <w:t xml:space="preserve"> </w:t>
      </w:r>
      <w:r>
        <w:t>track the pass through of CAEP funds disbursed in 16-17 and 17-18 in the existing</w:t>
      </w:r>
      <w:r>
        <w:rPr>
          <w:spacing w:val="1"/>
        </w:rPr>
        <w:t xml:space="preserve"> </w:t>
      </w:r>
      <w:r>
        <w:t>CAEP</w:t>
      </w:r>
      <w:r>
        <w:rPr>
          <w:spacing w:val="-12"/>
        </w:rPr>
        <w:t xml:space="preserve"> </w:t>
      </w:r>
      <w:r>
        <w:t>financial</w:t>
      </w:r>
      <w:r>
        <w:rPr>
          <w:spacing w:val="-2"/>
        </w:rPr>
        <w:t xml:space="preserve"> </w:t>
      </w:r>
      <w:r>
        <w:t>system.</w:t>
      </w:r>
      <w:r>
        <w:rPr>
          <w:spacing w:val="-10"/>
        </w:rPr>
        <w:t xml:space="preserve"> </w:t>
      </w:r>
      <w:r>
        <w:t>In</w:t>
      </w:r>
      <w:r>
        <w:rPr>
          <w:spacing w:val="-3"/>
        </w:rPr>
        <w:t xml:space="preserve"> </w:t>
      </w:r>
      <w:r>
        <w:t>the</w:t>
      </w:r>
      <w:r>
        <w:rPr>
          <w:spacing w:val="-2"/>
        </w:rPr>
        <w:t xml:space="preserve"> </w:t>
      </w:r>
      <w:r>
        <w:t>fall</w:t>
      </w:r>
      <w:r>
        <w:rPr>
          <w:spacing w:val="-2"/>
        </w:rPr>
        <w:t xml:space="preserve"> </w:t>
      </w:r>
      <w:r>
        <w:t>of</w:t>
      </w:r>
      <w:r>
        <w:rPr>
          <w:spacing w:val="-1"/>
        </w:rPr>
        <w:t xml:space="preserve"> </w:t>
      </w:r>
      <w:r>
        <w:t>2017,</w:t>
      </w:r>
      <w:r>
        <w:rPr>
          <w:spacing w:val="-1"/>
        </w:rPr>
        <w:t xml:space="preserve"> </w:t>
      </w:r>
      <w:r>
        <w:t>a</w:t>
      </w:r>
      <w:r>
        <w:rPr>
          <w:spacing w:val="-3"/>
        </w:rPr>
        <w:t xml:space="preserve"> </w:t>
      </w:r>
      <w:r>
        <w:t>new</w:t>
      </w:r>
      <w:r>
        <w:rPr>
          <w:spacing w:val="-5"/>
        </w:rPr>
        <w:t xml:space="preserve"> </w:t>
      </w:r>
      <w:r>
        <w:t>CAEP</w:t>
      </w:r>
      <w:r>
        <w:rPr>
          <w:spacing w:val="-10"/>
        </w:rPr>
        <w:t xml:space="preserve"> </w:t>
      </w:r>
      <w:r>
        <w:t>fiscal</w:t>
      </w:r>
      <w:r>
        <w:rPr>
          <w:spacing w:val="-2"/>
        </w:rPr>
        <w:t xml:space="preserve"> </w:t>
      </w:r>
      <w:r>
        <w:t>reporting</w:t>
      </w:r>
      <w:r>
        <w:rPr>
          <w:spacing w:val="-2"/>
        </w:rPr>
        <w:t xml:space="preserve"> </w:t>
      </w:r>
      <w:r>
        <w:t>system</w:t>
      </w:r>
      <w:r>
        <w:rPr>
          <w:spacing w:val="-7"/>
        </w:rPr>
        <w:t xml:space="preserve"> </w:t>
      </w:r>
      <w:r>
        <w:t>was</w:t>
      </w:r>
      <w:r>
        <w:rPr>
          <w:spacing w:val="-64"/>
        </w:rPr>
        <w:t xml:space="preserve"> </w:t>
      </w:r>
      <w:r>
        <w:t>rolled out (NOVA) requiring all members to report their allocations, budgets, and</w:t>
      </w:r>
      <w:r>
        <w:rPr>
          <w:spacing w:val="1"/>
        </w:rPr>
        <w:t xml:space="preserve"> </w:t>
      </w:r>
      <w:r>
        <w:t>expenditures.</w:t>
      </w:r>
    </w:p>
    <w:p w14:paraId="5067AB6B" w14:textId="77777777" w:rsidR="000D1B02" w:rsidRDefault="000D1B02">
      <w:pPr>
        <w:pStyle w:val="BodyText"/>
        <w:spacing w:before="4"/>
        <w:rPr>
          <w:sz w:val="36"/>
        </w:rPr>
      </w:pPr>
    </w:p>
    <w:p w14:paraId="3428054F" w14:textId="77777777" w:rsidR="000D1B02" w:rsidRDefault="006205A1">
      <w:pPr>
        <w:pStyle w:val="BodyText"/>
        <w:ind w:left="302"/>
        <w:jc w:val="both"/>
      </w:pPr>
      <w:r>
        <w:t>The</w:t>
      </w:r>
      <w:r>
        <w:rPr>
          <w:spacing w:val="-12"/>
        </w:rPr>
        <w:t xml:space="preserve"> </w:t>
      </w:r>
      <w:r>
        <w:t>pass</w:t>
      </w:r>
      <w:r>
        <w:rPr>
          <w:spacing w:val="-13"/>
        </w:rPr>
        <w:t xml:space="preserve"> </w:t>
      </w:r>
      <w:r>
        <w:t>through</w:t>
      </w:r>
      <w:r>
        <w:rPr>
          <w:spacing w:val="-12"/>
        </w:rPr>
        <w:t xml:space="preserve"> </w:t>
      </w:r>
      <w:r>
        <w:t>of</w:t>
      </w:r>
      <w:r>
        <w:rPr>
          <w:spacing w:val="-15"/>
        </w:rPr>
        <w:t xml:space="preserve"> </w:t>
      </w:r>
      <w:r>
        <w:t>funds</w:t>
      </w:r>
      <w:r>
        <w:rPr>
          <w:spacing w:val="-10"/>
        </w:rPr>
        <w:t xml:space="preserve"> </w:t>
      </w:r>
      <w:r>
        <w:t>is</w:t>
      </w:r>
      <w:r>
        <w:rPr>
          <w:spacing w:val="-13"/>
        </w:rPr>
        <w:t xml:space="preserve"> </w:t>
      </w:r>
      <w:r>
        <w:t>not</w:t>
      </w:r>
      <w:r>
        <w:rPr>
          <w:spacing w:val="-11"/>
        </w:rPr>
        <w:t xml:space="preserve"> </w:t>
      </w:r>
      <w:r>
        <w:t>required</w:t>
      </w:r>
      <w:r>
        <w:rPr>
          <w:spacing w:val="-12"/>
        </w:rPr>
        <w:t xml:space="preserve"> </w:t>
      </w:r>
      <w:r>
        <w:t>to</w:t>
      </w:r>
      <w:r>
        <w:rPr>
          <w:spacing w:val="-14"/>
        </w:rPr>
        <w:t xml:space="preserve"> </w:t>
      </w:r>
      <w:r>
        <w:t>be</w:t>
      </w:r>
      <w:r>
        <w:rPr>
          <w:spacing w:val="-12"/>
        </w:rPr>
        <w:t xml:space="preserve"> </w:t>
      </w:r>
      <w:r>
        <w:t>reported</w:t>
      </w:r>
      <w:r>
        <w:rPr>
          <w:spacing w:val="-12"/>
        </w:rPr>
        <w:t xml:space="preserve"> </w:t>
      </w:r>
      <w:r>
        <w:t>in</w:t>
      </w:r>
      <w:r>
        <w:rPr>
          <w:spacing w:val="-12"/>
        </w:rPr>
        <w:t xml:space="preserve"> </w:t>
      </w:r>
      <w:r>
        <w:t>this</w:t>
      </w:r>
      <w:r>
        <w:rPr>
          <w:spacing w:val="-12"/>
        </w:rPr>
        <w:t xml:space="preserve"> </w:t>
      </w:r>
      <w:r>
        <w:t>system.</w:t>
      </w:r>
    </w:p>
    <w:p w14:paraId="7E606E94" w14:textId="77777777" w:rsidR="000D1B02" w:rsidRDefault="000D1B02">
      <w:pPr>
        <w:pStyle w:val="BodyText"/>
        <w:rPr>
          <w:sz w:val="26"/>
        </w:rPr>
      </w:pPr>
    </w:p>
    <w:p w14:paraId="547F1D86" w14:textId="77777777" w:rsidR="000D1B02" w:rsidRDefault="000D1B02">
      <w:pPr>
        <w:pStyle w:val="BodyText"/>
        <w:spacing w:before="5"/>
        <w:rPr>
          <w:sz w:val="28"/>
        </w:rPr>
      </w:pPr>
    </w:p>
    <w:p w14:paraId="2B9C7DF7" w14:textId="77777777" w:rsidR="000D1B02" w:rsidRDefault="006205A1">
      <w:pPr>
        <w:pStyle w:val="Heading1"/>
        <w:numPr>
          <w:ilvl w:val="0"/>
          <w:numId w:val="14"/>
        </w:numPr>
        <w:tabs>
          <w:tab w:val="left" w:pos="845"/>
        </w:tabs>
        <w:ind w:left="844"/>
      </w:pPr>
      <w:bookmarkStart w:id="59" w:name="12._Recording_of_CAEP_funds_in_financial"/>
      <w:bookmarkStart w:id="60" w:name="_bookmark11"/>
      <w:bookmarkEnd w:id="59"/>
      <w:bookmarkEnd w:id="60"/>
      <w:r>
        <w:t>Recording</w:t>
      </w:r>
      <w:r>
        <w:rPr>
          <w:spacing w:val="6"/>
        </w:rPr>
        <w:t xml:space="preserve"> </w:t>
      </w:r>
      <w:r>
        <w:t>of</w:t>
      </w:r>
      <w:r>
        <w:rPr>
          <w:spacing w:val="-14"/>
        </w:rPr>
        <w:t xml:space="preserve"> </w:t>
      </w:r>
      <w:r>
        <w:t>CAEP</w:t>
      </w:r>
      <w:r>
        <w:rPr>
          <w:spacing w:val="-6"/>
        </w:rPr>
        <w:t xml:space="preserve"> </w:t>
      </w:r>
      <w:r>
        <w:t>funds</w:t>
      </w:r>
      <w:r>
        <w:rPr>
          <w:spacing w:val="-4"/>
        </w:rPr>
        <w:t xml:space="preserve"> </w:t>
      </w:r>
      <w:r>
        <w:t>in</w:t>
      </w:r>
      <w:r>
        <w:rPr>
          <w:spacing w:val="-14"/>
        </w:rPr>
        <w:t xml:space="preserve"> </w:t>
      </w:r>
      <w:r>
        <w:t>financial</w:t>
      </w:r>
      <w:r>
        <w:rPr>
          <w:spacing w:val="2"/>
        </w:rPr>
        <w:t xml:space="preserve"> </w:t>
      </w:r>
      <w:r>
        <w:t>systems</w:t>
      </w:r>
    </w:p>
    <w:p w14:paraId="2D992FDE" w14:textId="77777777" w:rsidR="000D1B02" w:rsidRDefault="000D1B02">
      <w:pPr>
        <w:pStyle w:val="BodyText"/>
        <w:spacing w:before="1"/>
        <w:rPr>
          <w:b/>
          <w:sz w:val="33"/>
        </w:rPr>
      </w:pPr>
    </w:p>
    <w:p w14:paraId="68CE27E5" w14:textId="77777777" w:rsidR="000D1B02" w:rsidRDefault="006205A1">
      <w:pPr>
        <w:pStyle w:val="BodyText"/>
        <w:spacing w:line="242" w:lineRule="auto"/>
        <w:ind w:left="302" w:right="1288"/>
        <w:jc w:val="both"/>
      </w:pPr>
      <w:r>
        <w:t>To record CAEP funds, please follow your state &amp; local financial system guidelines.</w:t>
      </w:r>
      <w:r>
        <w:rPr>
          <w:spacing w:val="-64"/>
        </w:rPr>
        <w:t xml:space="preserve"> </w:t>
      </w:r>
      <w:r>
        <w:rPr>
          <w:spacing w:val="-2"/>
        </w:rPr>
        <w:t>This</w:t>
      </w:r>
      <w:r>
        <w:rPr>
          <w:spacing w:val="-13"/>
        </w:rPr>
        <w:t xml:space="preserve"> </w:t>
      </w:r>
      <w:r>
        <w:rPr>
          <w:spacing w:val="-2"/>
        </w:rPr>
        <w:t>would</w:t>
      </w:r>
      <w:r>
        <w:rPr>
          <w:spacing w:val="-12"/>
        </w:rPr>
        <w:t xml:space="preserve"> </w:t>
      </w:r>
      <w:r>
        <w:rPr>
          <w:spacing w:val="-2"/>
        </w:rPr>
        <w:t>be</w:t>
      </w:r>
      <w:r>
        <w:rPr>
          <w:spacing w:val="-11"/>
        </w:rPr>
        <w:t xml:space="preserve"> </w:t>
      </w:r>
      <w:r>
        <w:rPr>
          <w:spacing w:val="-2"/>
        </w:rPr>
        <w:t>in</w:t>
      </w:r>
      <w:r>
        <w:rPr>
          <w:spacing w:val="-12"/>
        </w:rPr>
        <w:t xml:space="preserve"> </w:t>
      </w:r>
      <w:r>
        <w:rPr>
          <w:spacing w:val="-2"/>
        </w:rPr>
        <w:t>addition</w:t>
      </w:r>
      <w:r>
        <w:rPr>
          <w:spacing w:val="-11"/>
        </w:rPr>
        <w:t xml:space="preserve"> </w:t>
      </w:r>
      <w:r>
        <w:rPr>
          <w:spacing w:val="-2"/>
        </w:rPr>
        <w:t>to</w:t>
      </w:r>
      <w:r>
        <w:rPr>
          <w:spacing w:val="-14"/>
        </w:rPr>
        <w:t xml:space="preserve"> </w:t>
      </w:r>
      <w:r>
        <w:rPr>
          <w:spacing w:val="-2"/>
        </w:rPr>
        <w:t>any</w:t>
      </w:r>
      <w:r>
        <w:rPr>
          <w:spacing w:val="-14"/>
        </w:rPr>
        <w:t xml:space="preserve"> </w:t>
      </w:r>
      <w:r>
        <w:rPr>
          <w:spacing w:val="-2"/>
        </w:rPr>
        <w:t>local</w:t>
      </w:r>
      <w:r>
        <w:rPr>
          <w:spacing w:val="-13"/>
        </w:rPr>
        <w:t xml:space="preserve"> </w:t>
      </w:r>
      <w:r>
        <w:rPr>
          <w:spacing w:val="-2"/>
        </w:rPr>
        <w:t>district</w:t>
      </w:r>
      <w:r>
        <w:rPr>
          <w:spacing w:val="-11"/>
        </w:rPr>
        <w:t xml:space="preserve"> </w:t>
      </w:r>
      <w:r>
        <w:rPr>
          <w:spacing w:val="-2"/>
        </w:rPr>
        <w:t>policies</w:t>
      </w:r>
      <w:r>
        <w:rPr>
          <w:spacing w:val="-13"/>
        </w:rPr>
        <w:t xml:space="preserve"> </w:t>
      </w:r>
      <w:r>
        <w:rPr>
          <w:spacing w:val="-2"/>
        </w:rPr>
        <w:t>and</w:t>
      </w:r>
      <w:r>
        <w:rPr>
          <w:spacing w:val="-11"/>
        </w:rPr>
        <w:t xml:space="preserve"> </w:t>
      </w:r>
      <w:r>
        <w:rPr>
          <w:spacing w:val="-2"/>
        </w:rPr>
        <w:t>procedures</w:t>
      </w:r>
      <w:r>
        <w:rPr>
          <w:spacing w:val="-13"/>
        </w:rPr>
        <w:t xml:space="preserve"> </w:t>
      </w:r>
      <w:r>
        <w:rPr>
          <w:spacing w:val="-2"/>
        </w:rPr>
        <w:t>that</w:t>
      </w:r>
      <w:r>
        <w:rPr>
          <w:spacing w:val="-14"/>
        </w:rPr>
        <w:t xml:space="preserve"> </w:t>
      </w:r>
      <w:r>
        <w:rPr>
          <w:spacing w:val="-2"/>
        </w:rPr>
        <w:t>are</w:t>
      </w:r>
      <w:r>
        <w:rPr>
          <w:spacing w:val="-12"/>
        </w:rPr>
        <w:t xml:space="preserve"> </w:t>
      </w:r>
      <w:r>
        <w:rPr>
          <w:spacing w:val="-1"/>
        </w:rPr>
        <w:t>in</w:t>
      </w:r>
      <w:r>
        <w:rPr>
          <w:spacing w:val="-13"/>
        </w:rPr>
        <w:t xml:space="preserve"> </w:t>
      </w:r>
      <w:r>
        <w:rPr>
          <w:spacing w:val="-1"/>
        </w:rPr>
        <w:t>place.</w:t>
      </w:r>
    </w:p>
    <w:p w14:paraId="47DD6AA3" w14:textId="77777777" w:rsidR="000D1B02" w:rsidRDefault="000D1B02">
      <w:pPr>
        <w:pStyle w:val="BodyText"/>
        <w:spacing w:before="11"/>
        <w:rPr>
          <w:sz w:val="32"/>
        </w:rPr>
      </w:pPr>
    </w:p>
    <w:p w14:paraId="1450BF04" w14:textId="77777777" w:rsidR="000D1B02" w:rsidRDefault="006205A1">
      <w:pPr>
        <w:pStyle w:val="BodyText"/>
        <w:ind w:left="302" w:right="1288"/>
        <w:jc w:val="both"/>
      </w:pPr>
      <w:r>
        <w:t>As noted in recent trailer bill language introduced for program year 17/18, CAEP</w:t>
      </w:r>
      <w:r>
        <w:rPr>
          <w:spacing w:val="1"/>
        </w:rPr>
        <w:t xml:space="preserve"> </w:t>
      </w:r>
      <w:r>
        <w:t>Program funds received by a participating school district are to be deposited in a</w:t>
      </w:r>
      <w:r>
        <w:rPr>
          <w:spacing w:val="1"/>
        </w:rPr>
        <w:t xml:space="preserve"> </w:t>
      </w:r>
      <w:r>
        <w:t>separate fund of the school district to be known as the Adult Education Fund and</w:t>
      </w:r>
      <w:r>
        <w:rPr>
          <w:spacing w:val="1"/>
        </w:rPr>
        <w:t xml:space="preserve"> </w:t>
      </w:r>
      <w:r>
        <w:t>would require moneys in the Adult Education Fund to be expended only for adult</w:t>
      </w:r>
      <w:r>
        <w:rPr>
          <w:spacing w:val="1"/>
        </w:rPr>
        <w:t xml:space="preserve"> </w:t>
      </w:r>
      <w:r>
        <w:t>education</w:t>
      </w:r>
      <w:r>
        <w:rPr>
          <w:spacing w:val="-5"/>
        </w:rPr>
        <w:t xml:space="preserve"> </w:t>
      </w:r>
      <w:r>
        <w:t>purposes.</w:t>
      </w:r>
    </w:p>
    <w:p w14:paraId="78BCC116" w14:textId="77777777" w:rsidR="000D1B02" w:rsidRDefault="000D1B02">
      <w:pPr>
        <w:pStyle w:val="BodyText"/>
        <w:rPr>
          <w:sz w:val="26"/>
        </w:rPr>
      </w:pPr>
    </w:p>
    <w:p w14:paraId="7C485184" w14:textId="77777777" w:rsidR="000D1B02" w:rsidRDefault="006205A1">
      <w:pPr>
        <w:pStyle w:val="Heading2"/>
        <w:spacing w:before="176"/>
        <w:ind w:left="302"/>
        <w:jc w:val="both"/>
      </w:pPr>
      <w:bookmarkStart w:id="61" w:name="K-12_and_COEs_must_adhere_to_the_followi"/>
      <w:bookmarkEnd w:id="61"/>
      <w:r>
        <w:rPr>
          <w:spacing w:val="-3"/>
        </w:rPr>
        <w:t>K-12</w:t>
      </w:r>
      <w:r>
        <w:rPr>
          <w:spacing w:val="-4"/>
        </w:rPr>
        <w:t xml:space="preserve"> </w:t>
      </w:r>
      <w:r>
        <w:rPr>
          <w:spacing w:val="-3"/>
        </w:rPr>
        <w:t>and</w:t>
      </w:r>
      <w:r>
        <w:rPr>
          <w:spacing w:val="-7"/>
        </w:rPr>
        <w:t xml:space="preserve"> </w:t>
      </w:r>
      <w:r>
        <w:rPr>
          <w:spacing w:val="-3"/>
        </w:rPr>
        <w:t>COEs</w:t>
      </w:r>
      <w:r>
        <w:rPr>
          <w:spacing w:val="-4"/>
        </w:rPr>
        <w:t xml:space="preserve"> </w:t>
      </w:r>
      <w:r>
        <w:rPr>
          <w:spacing w:val="-3"/>
        </w:rPr>
        <w:t>must</w:t>
      </w:r>
      <w:r>
        <w:rPr>
          <w:spacing w:val="-5"/>
        </w:rPr>
        <w:t xml:space="preserve"> </w:t>
      </w:r>
      <w:r>
        <w:rPr>
          <w:spacing w:val="-2"/>
        </w:rPr>
        <w:t>adhere</w:t>
      </w:r>
      <w:r>
        <w:rPr>
          <w:spacing w:val="-4"/>
        </w:rPr>
        <w:t xml:space="preserve"> </w:t>
      </w:r>
      <w:r>
        <w:rPr>
          <w:spacing w:val="-2"/>
        </w:rPr>
        <w:t>to</w:t>
      </w:r>
      <w:r>
        <w:rPr>
          <w:spacing w:val="-7"/>
        </w:rPr>
        <w:t xml:space="preserve"> </w:t>
      </w:r>
      <w:r>
        <w:rPr>
          <w:spacing w:val="-2"/>
        </w:rPr>
        <w:t>the</w:t>
      </w:r>
      <w:r>
        <w:rPr>
          <w:spacing w:val="-1"/>
        </w:rPr>
        <w:t xml:space="preserve"> </w:t>
      </w:r>
      <w:r>
        <w:rPr>
          <w:spacing w:val="-2"/>
        </w:rPr>
        <w:t>following</w:t>
      </w:r>
      <w:r>
        <w:rPr>
          <w:spacing w:val="-15"/>
        </w:rPr>
        <w:t xml:space="preserve"> </w:t>
      </w:r>
      <w:r>
        <w:rPr>
          <w:spacing w:val="-2"/>
        </w:rPr>
        <w:t>reporting</w:t>
      </w:r>
      <w:r>
        <w:rPr>
          <w:spacing w:val="-15"/>
        </w:rPr>
        <w:t xml:space="preserve"> </w:t>
      </w:r>
      <w:r>
        <w:rPr>
          <w:spacing w:val="-2"/>
        </w:rPr>
        <w:t>requirements:</w:t>
      </w:r>
    </w:p>
    <w:p w14:paraId="7D6C1DC6" w14:textId="77777777" w:rsidR="000D1B02" w:rsidRDefault="000D1B02">
      <w:pPr>
        <w:pStyle w:val="BodyText"/>
        <w:spacing w:before="3"/>
        <w:rPr>
          <w:b/>
          <w:sz w:val="35"/>
        </w:rPr>
      </w:pPr>
    </w:p>
    <w:p w14:paraId="37BF39A1" w14:textId="77777777" w:rsidR="000D1B02" w:rsidRDefault="006205A1">
      <w:pPr>
        <w:pStyle w:val="ListParagraph"/>
        <w:numPr>
          <w:ilvl w:val="0"/>
          <w:numId w:val="13"/>
        </w:numPr>
        <w:tabs>
          <w:tab w:val="left" w:pos="1006"/>
        </w:tabs>
        <w:spacing w:before="1"/>
        <w:ind w:right="1289" w:hanging="360"/>
        <w:jc w:val="both"/>
        <w:rPr>
          <w:sz w:val="24"/>
        </w:rPr>
      </w:pPr>
      <w:r>
        <w:rPr>
          <w:sz w:val="24"/>
        </w:rPr>
        <w:t>All Adult Education Program revenue should be recorded in Fund 11, Adult</w:t>
      </w:r>
      <w:r>
        <w:rPr>
          <w:spacing w:val="1"/>
          <w:sz w:val="24"/>
        </w:rPr>
        <w:t xml:space="preserve"> </w:t>
      </w:r>
      <w:r>
        <w:rPr>
          <w:sz w:val="24"/>
        </w:rPr>
        <w:lastRenderedPageBreak/>
        <w:t>Education</w:t>
      </w:r>
      <w:r>
        <w:rPr>
          <w:spacing w:val="-6"/>
          <w:sz w:val="24"/>
        </w:rPr>
        <w:t xml:space="preserve"> </w:t>
      </w:r>
      <w:r>
        <w:rPr>
          <w:sz w:val="24"/>
        </w:rPr>
        <w:t>Fund,</w:t>
      </w:r>
      <w:r>
        <w:rPr>
          <w:spacing w:val="-7"/>
          <w:sz w:val="24"/>
        </w:rPr>
        <w:t xml:space="preserve"> </w:t>
      </w:r>
      <w:r>
        <w:rPr>
          <w:sz w:val="24"/>
        </w:rPr>
        <w:t>using</w:t>
      </w:r>
      <w:r>
        <w:rPr>
          <w:spacing w:val="-5"/>
          <w:sz w:val="24"/>
        </w:rPr>
        <w:t xml:space="preserve"> </w:t>
      </w:r>
      <w:r>
        <w:rPr>
          <w:sz w:val="24"/>
        </w:rPr>
        <w:t>Resource</w:t>
      </w:r>
      <w:r>
        <w:rPr>
          <w:spacing w:val="-6"/>
          <w:sz w:val="24"/>
        </w:rPr>
        <w:t xml:space="preserve"> </w:t>
      </w:r>
      <w:r>
        <w:rPr>
          <w:sz w:val="24"/>
        </w:rPr>
        <w:t>6391,</w:t>
      </w:r>
      <w:r>
        <w:rPr>
          <w:spacing w:val="-7"/>
          <w:sz w:val="24"/>
        </w:rPr>
        <w:t xml:space="preserve"> </w:t>
      </w:r>
      <w:r>
        <w:rPr>
          <w:sz w:val="24"/>
        </w:rPr>
        <w:t>Adult</w:t>
      </w:r>
      <w:r>
        <w:rPr>
          <w:spacing w:val="-4"/>
          <w:sz w:val="24"/>
        </w:rPr>
        <w:t xml:space="preserve"> </w:t>
      </w:r>
      <w:r>
        <w:rPr>
          <w:sz w:val="24"/>
        </w:rPr>
        <w:t>Education</w:t>
      </w:r>
      <w:r>
        <w:rPr>
          <w:spacing w:val="-5"/>
          <w:sz w:val="24"/>
        </w:rPr>
        <w:t xml:space="preserve"> </w:t>
      </w:r>
      <w:r>
        <w:rPr>
          <w:sz w:val="24"/>
        </w:rPr>
        <w:t>Program.</w:t>
      </w:r>
      <w:r>
        <w:rPr>
          <w:spacing w:val="-4"/>
          <w:sz w:val="24"/>
        </w:rPr>
        <w:t xml:space="preserve"> </w:t>
      </w:r>
      <w:r>
        <w:rPr>
          <w:sz w:val="24"/>
        </w:rPr>
        <w:t>Fund</w:t>
      </w:r>
      <w:r>
        <w:rPr>
          <w:spacing w:val="-6"/>
          <w:sz w:val="24"/>
        </w:rPr>
        <w:t xml:space="preserve"> </w:t>
      </w:r>
      <w:r>
        <w:rPr>
          <w:sz w:val="24"/>
        </w:rPr>
        <w:t>11</w:t>
      </w:r>
      <w:r>
        <w:rPr>
          <w:spacing w:val="-6"/>
          <w:sz w:val="24"/>
        </w:rPr>
        <w:t xml:space="preserve"> </w:t>
      </w:r>
      <w:r>
        <w:rPr>
          <w:sz w:val="24"/>
        </w:rPr>
        <w:t>is</w:t>
      </w:r>
      <w:r>
        <w:rPr>
          <w:spacing w:val="-64"/>
          <w:sz w:val="24"/>
        </w:rPr>
        <w:t xml:space="preserve"> </w:t>
      </w:r>
      <w:r>
        <w:rPr>
          <w:sz w:val="24"/>
        </w:rPr>
        <w:t>the</w:t>
      </w:r>
      <w:r>
        <w:rPr>
          <w:spacing w:val="-6"/>
          <w:sz w:val="24"/>
        </w:rPr>
        <w:t xml:space="preserve"> </w:t>
      </w:r>
      <w:r>
        <w:rPr>
          <w:sz w:val="24"/>
        </w:rPr>
        <w:t>only</w:t>
      </w:r>
      <w:r>
        <w:rPr>
          <w:spacing w:val="-9"/>
          <w:sz w:val="24"/>
        </w:rPr>
        <w:t xml:space="preserve"> </w:t>
      </w:r>
      <w:r>
        <w:rPr>
          <w:sz w:val="24"/>
        </w:rPr>
        <w:t>fund</w:t>
      </w:r>
      <w:r>
        <w:rPr>
          <w:spacing w:val="-6"/>
          <w:sz w:val="24"/>
        </w:rPr>
        <w:t xml:space="preserve"> </w:t>
      </w:r>
      <w:r>
        <w:rPr>
          <w:sz w:val="24"/>
        </w:rPr>
        <w:t>valid</w:t>
      </w:r>
      <w:r>
        <w:rPr>
          <w:spacing w:val="-6"/>
          <w:sz w:val="24"/>
        </w:rPr>
        <w:t xml:space="preserve"> </w:t>
      </w:r>
      <w:r>
        <w:rPr>
          <w:sz w:val="24"/>
        </w:rPr>
        <w:t>in</w:t>
      </w:r>
      <w:r>
        <w:rPr>
          <w:spacing w:val="-6"/>
          <w:sz w:val="24"/>
        </w:rPr>
        <w:t xml:space="preserve"> </w:t>
      </w:r>
      <w:r>
        <w:rPr>
          <w:sz w:val="24"/>
        </w:rPr>
        <w:t>combination</w:t>
      </w:r>
      <w:r>
        <w:rPr>
          <w:spacing w:val="-6"/>
          <w:sz w:val="24"/>
        </w:rPr>
        <w:t xml:space="preserve"> </w:t>
      </w:r>
      <w:r>
        <w:rPr>
          <w:sz w:val="24"/>
        </w:rPr>
        <w:t>with</w:t>
      </w:r>
      <w:r>
        <w:rPr>
          <w:spacing w:val="-6"/>
          <w:sz w:val="24"/>
        </w:rPr>
        <w:t xml:space="preserve"> </w:t>
      </w:r>
      <w:r>
        <w:rPr>
          <w:sz w:val="24"/>
        </w:rPr>
        <w:t>Resource</w:t>
      </w:r>
      <w:r>
        <w:rPr>
          <w:spacing w:val="-6"/>
          <w:sz w:val="24"/>
        </w:rPr>
        <w:t xml:space="preserve"> </w:t>
      </w:r>
      <w:r>
        <w:rPr>
          <w:sz w:val="24"/>
        </w:rPr>
        <w:t>6391.</w:t>
      </w:r>
    </w:p>
    <w:p w14:paraId="6C110FE1" w14:textId="77777777" w:rsidR="000D1B02" w:rsidRDefault="006205A1">
      <w:pPr>
        <w:pStyle w:val="ListParagraph"/>
        <w:numPr>
          <w:ilvl w:val="0"/>
          <w:numId w:val="13"/>
        </w:numPr>
        <w:tabs>
          <w:tab w:val="left" w:pos="1006"/>
        </w:tabs>
        <w:spacing w:before="82"/>
        <w:ind w:right="1289" w:hanging="360"/>
        <w:jc w:val="both"/>
        <w:rPr>
          <w:sz w:val="24"/>
        </w:rPr>
      </w:pPr>
      <w:r>
        <w:rPr>
          <w:sz w:val="24"/>
        </w:rPr>
        <w:t>LEAs</w:t>
      </w:r>
      <w:r>
        <w:rPr>
          <w:spacing w:val="-9"/>
          <w:sz w:val="24"/>
        </w:rPr>
        <w:t xml:space="preserve"> </w:t>
      </w:r>
      <w:r>
        <w:rPr>
          <w:sz w:val="24"/>
        </w:rPr>
        <w:t>that</w:t>
      </w:r>
      <w:r>
        <w:rPr>
          <w:spacing w:val="-12"/>
          <w:sz w:val="24"/>
        </w:rPr>
        <w:t xml:space="preserve"> </w:t>
      </w:r>
      <w:r>
        <w:rPr>
          <w:sz w:val="24"/>
        </w:rPr>
        <w:t>continue</w:t>
      </w:r>
      <w:r>
        <w:rPr>
          <w:spacing w:val="-7"/>
          <w:sz w:val="24"/>
        </w:rPr>
        <w:t xml:space="preserve"> </w:t>
      </w:r>
      <w:r>
        <w:rPr>
          <w:sz w:val="24"/>
        </w:rPr>
        <w:t>to</w:t>
      </w:r>
      <w:r>
        <w:rPr>
          <w:spacing w:val="-12"/>
          <w:sz w:val="24"/>
        </w:rPr>
        <w:t xml:space="preserve"> </w:t>
      </w:r>
      <w:r>
        <w:rPr>
          <w:sz w:val="24"/>
        </w:rPr>
        <w:t>formally</w:t>
      </w:r>
      <w:r>
        <w:rPr>
          <w:spacing w:val="-10"/>
          <w:sz w:val="24"/>
        </w:rPr>
        <w:t xml:space="preserve"> </w:t>
      </w:r>
      <w:r>
        <w:rPr>
          <w:sz w:val="24"/>
        </w:rPr>
        <w:t>commit</w:t>
      </w:r>
      <w:r>
        <w:rPr>
          <w:spacing w:val="-7"/>
          <w:sz w:val="24"/>
        </w:rPr>
        <w:t xml:space="preserve"> </w:t>
      </w:r>
      <w:r>
        <w:rPr>
          <w:sz w:val="24"/>
        </w:rPr>
        <w:t>LCFF</w:t>
      </w:r>
      <w:r>
        <w:rPr>
          <w:spacing w:val="-9"/>
          <w:sz w:val="24"/>
        </w:rPr>
        <w:t xml:space="preserve"> </w:t>
      </w:r>
      <w:r>
        <w:rPr>
          <w:sz w:val="24"/>
        </w:rPr>
        <w:t>revenue</w:t>
      </w:r>
      <w:r>
        <w:rPr>
          <w:spacing w:val="-7"/>
          <w:sz w:val="24"/>
        </w:rPr>
        <w:t xml:space="preserve"> </w:t>
      </w:r>
      <w:r>
        <w:rPr>
          <w:sz w:val="24"/>
        </w:rPr>
        <w:t>to</w:t>
      </w:r>
      <w:r>
        <w:rPr>
          <w:spacing w:val="-8"/>
          <w:sz w:val="24"/>
        </w:rPr>
        <w:t xml:space="preserve"> </w:t>
      </w:r>
      <w:r>
        <w:rPr>
          <w:sz w:val="24"/>
        </w:rPr>
        <w:t>the</w:t>
      </w:r>
      <w:r>
        <w:rPr>
          <w:spacing w:val="-8"/>
          <w:sz w:val="24"/>
        </w:rPr>
        <w:t xml:space="preserve"> </w:t>
      </w:r>
      <w:r>
        <w:rPr>
          <w:sz w:val="24"/>
        </w:rPr>
        <w:t>purposes</w:t>
      </w:r>
      <w:r>
        <w:rPr>
          <w:spacing w:val="-8"/>
          <w:sz w:val="24"/>
        </w:rPr>
        <w:t xml:space="preserve"> </w:t>
      </w:r>
      <w:r>
        <w:rPr>
          <w:sz w:val="24"/>
        </w:rPr>
        <w:t>of</w:t>
      </w:r>
      <w:r>
        <w:rPr>
          <w:spacing w:val="-8"/>
          <w:sz w:val="24"/>
        </w:rPr>
        <w:t xml:space="preserve"> </w:t>
      </w:r>
      <w:r>
        <w:rPr>
          <w:sz w:val="24"/>
        </w:rPr>
        <w:t>adult</w:t>
      </w:r>
      <w:r>
        <w:rPr>
          <w:spacing w:val="-64"/>
          <w:sz w:val="24"/>
        </w:rPr>
        <w:t xml:space="preserve"> </w:t>
      </w:r>
      <w:r>
        <w:rPr>
          <w:sz w:val="24"/>
        </w:rPr>
        <w:t>education should use Object 8091, LCFF Revenue Transfers, to transfer the</w:t>
      </w:r>
      <w:r>
        <w:rPr>
          <w:spacing w:val="-64"/>
          <w:sz w:val="24"/>
        </w:rPr>
        <w:t xml:space="preserve"> </w:t>
      </w:r>
      <w:r>
        <w:rPr>
          <w:sz w:val="24"/>
        </w:rPr>
        <w:t>committed</w:t>
      </w:r>
      <w:r>
        <w:rPr>
          <w:spacing w:val="-9"/>
          <w:sz w:val="24"/>
        </w:rPr>
        <w:t xml:space="preserve"> </w:t>
      </w:r>
      <w:r>
        <w:rPr>
          <w:sz w:val="24"/>
        </w:rPr>
        <w:t>LCFF</w:t>
      </w:r>
      <w:r>
        <w:rPr>
          <w:spacing w:val="-7"/>
          <w:sz w:val="24"/>
        </w:rPr>
        <w:t xml:space="preserve"> </w:t>
      </w:r>
      <w:r>
        <w:rPr>
          <w:sz w:val="24"/>
        </w:rPr>
        <w:t>revenue</w:t>
      </w:r>
      <w:r>
        <w:rPr>
          <w:spacing w:val="-9"/>
          <w:sz w:val="24"/>
        </w:rPr>
        <w:t xml:space="preserve"> </w:t>
      </w:r>
      <w:r>
        <w:rPr>
          <w:sz w:val="24"/>
        </w:rPr>
        <w:t>from</w:t>
      </w:r>
      <w:r>
        <w:rPr>
          <w:spacing w:val="-6"/>
          <w:sz w:val="24"/>
        </w:rPr>
        <w:t xml:space="preserve"> </w:t>
      </w:r>
      <w:r>
        <w:rPr>
          <w:sz w:val="24"/>
        </w:rPr>
        <w:t>their</w:t>
      </w:r>
      <w:r>
        <w:rPr>
          <w:spacing w:val="-7"/>
          <w:sz w:val="24"/>
        </w:rPr>
        <w:t xml:space="preserve"> </w:t>
      </w:r>
      <w:r>
        <w:rPr>
          <w:sz w:val="24"/>
        </w:rPr>
        <w:t>general</w:t>
      </w:r>
      <w:r>
        <w:rPr>
          <w:spacing w:val="-8"/>
          <w:sz w:val="24"/>
        </w:rPr>
        <w:t xml:space="preserve"> </w:t>
      </w:r>
      <w:r>
        <w:rPr>
          <w:sz w:val="24"/>
        </w:rPr>
        <w:t>fund</w:t>
      </w:r>
      <w:r>
        <w:rPr>
          <w:spacing w:val="-6"/>
          <w:sz w:val="24"/>
        </w:rPr>
        <w:t xml:space="preserve"> </w:t>
      </w:r>
      <w:r>
        <w:rPr>
          <w:sz w:val="24"/>
        </w:rPr>
        <w:t>to</w:t>
      </w:r>
      <w:r>
        <w:rPr>
          <w:spacing w:val="-9"/>
          <w:sz w:val="24"/>
        </w:rPr>
        <w:t xml:space="preserve"> </w:t>
      </w:r>
      <w:r>
        <w:rPr>
          <w:sz w:val="24"/>
        </w:rPr>
        <w:t>Fund</w:t>
      </w:r>
      <w:r>
        <w:rPr>
          <w:spacing w:val="-6"/>
          <w:sz w:val="24"/>
        </w:rPr>
        <w:t xml:space="preserve"> </w:t>
      </w:r>
      <w:r>
        <w:rPr>
          <w:sz w:val="24"/>
        </w:rPr>
        <w:t>11.</w:t>
      </w:r>
    </w:p>
    <w:p w14:paraId="659B0B52" w14:textId="77777777" w:rsidR="000D1B02" w:rsidRDefault="000D1B02">
      <w:pPr>
        <w:pStyle w:val="BodyText"/>
        <w:spacing w:before="5"/>
        <w:rPr>
          <w:sz w:val="35"/>
        </w:rPr>
      </w:pPr>
    </w:p>
    <w:p w14:paraId="080E27E0" w14:textId="77777777" w:rsidR="000D1B02" w:rsidRDefault="006205A1">
      <w:pPr>
        <w:pStyle w:val="ListParagraph"/>
        <w:numPr>
          <w:ilvl w:val="0"/>
          <w:numId w:val="13"/>
        </w:numPr>
        <w:tabs>
          <w:tab w:val="left" w:pos="1006"/>
        </w:tabs>
        <w:spacing w:line="237" w:lineRule="auto"/>
        <w:ind w:right="1289" w:hanging="360"/>
        <w:jc w:val="both"/>
        <w:rPr>
          <w:sz w:val="24"/>
        </w:rPr>
      </w:pPr>
      <w:r>
        <w:rPr>
          <w:spacing w:val="-2"/>
          <w:sz w:val="24"/>
        </w:rPr>
        <w:t>There</w:t>
      </w:r>
      <w:r>
        <w:rPr>
          <w:spacing w:val="-7"/>
          <w:sz w:val="24"/>
        </w:rPr>
        <w:t xml:space="preserve"> </w:t>
      </w:r>
      <w:r>
        <w:rPr>
          <w:spacing w:val="-2"/>
          <w:sz w:val="24"/>
        </w:rPr>
        <w:t>are</w:t>
      </w:r>
      <w:r>
        <w:rPr>
          <w:spacing w:val="-4"/>
          <w:sz w:val="24"/>
        </w:rPr>
        <w:t xml:space="preserve"> </w:t>
      </w:r>
      <w:r>
        <w:rPr>
          <w:spacing w:val="-2"/>
          <w:sz w:val="24"/>
        </w:rPr>
        <w:t>no</w:t>
      </w:r>
      <w:r>
        <w:rPr>
          <w:spacing w:val="-4"/>
          <w:sz w:val="24"/>
        </w:rPr>
        <w:t xml:space="preserve"> </w:t>
      </w:r>
      <w:r>
        <w:rPr>
          <w:spacing w:val="-2"/>
          <w:sz w:val="24"/>
        </w:rPr>
        <w:t>statutory</w:t>
      </w:r>
      <w:r>
        <w:rPr>
          <w:spacing w:val="-15"/>
          <w:sz w:val="24"/>
        </w:rPr>
        <w:t xml:space="preserve"> </w:t>
      </w:r>
      <w:r>
        <w:rPr>
          <w:spacing w:val="-2"/>
          <w:sz w:val="24"/>
        </w:rPr>
        <w:t>provisions</w:t>
      </w:r>
      <w:r>
        <w:rPr>
          <w:spacing w:val="-5"/>
          <w:sz w:val="24"/>
        </w:rPr>
        <w:t xml:space="preserve"> </w:t>
      </w:r>
      <w:r>
        <w:rPr>
          <w:spacing w:val="-2"/>
          <w:sz w:val="24"/>
        </w:rPr>
        <w:t>preventing</w:t>
      </w:r>
      <w:r>
        <w:rPr>
          <w:spacing w:val="-7"/>
          <w:sz w:val="24"/>
        </w:rPr>
        <w:t xml:space="preserve"> </w:t>
      </w:r>
      <w:r>
        <w:rPr>
          <w:spacing w:val="-1"/>
          <w:sz w:val="24"/>
        </w:rPr>
        <w:t>an</w:t>
      </w:r>
      <w:r>
        <w:rPr>
          <w:spacing w:val="-4"/>
          <w:sz w:val="24"/>
        </w:rPr>
        <w:t xml:space="preserve"> </w:t>
      </w:r>
      <w:r>
        <w:rPr>
          <w:spacing w:val="-1"/>
          <w:sz w:val="24"/>
        </w:rPr>
        <w:t>LEA</w:t>
      </w:r>
      <w:r>
        <w:rPr>
          <w:spacing w:val="-8"/>
          <w:sz w:val="24"/>
        </w:rPr>
        <w:t xml:space="preserve"> </w:t>
      </w:r>
      <w:r>
        <w:rPr>
          <w:spacing w:val="-1"/>
          <w:sz w:val="24"/>
        </w:rPr>
        <w:t>from</w:t>
      </w:r>
      <w:r>
        <w:rPr>
          <w:spacing w:val="-6"/>
          <w:sz w:val="24"/>
        </w:rPr>
        <w:t xml:space="preserve"> </w:t>
      </w:r>
      <w:r>
        <w:rPr>
          <w:spacing w:val="-1"/>
          <w:sz w:val="24"/>
        </w:rPr>
        <w:t>carrying</w:t>
      </w:r>
      <w:r>
        <w:rPr>
          <w:spacing w:val="-7"/>
          <w:sz w:val="24"/>
        </w:rPr>
        <w:t xml:space="preserve"> </w:t>
      </w:r>
      <w:r>
        <w:rPr>
          <w:spacing w:val="-1"/>
          <w:sz w:val="24"/>
        </w:rPr>
        <w:t>over</w:t>
      </w:r>
      <w:r>
        <w:rPr>
          <w:spacing w:val="-6"/>
          <w:sz w:val="24"/>
        </w:rPr>
        <w:t xml:space="preserve"> </w:t>
      </w:r>
      <w:r>
        <w:rPr>
          <w:spacing w:val="-1"/>
          <w:sz w:val="24"/>
        </w:rPr>
        <w:t>funds,</w:t>
      </w:r>
      <w:r>
        <w:rPr>
          <w:spacing w:val="-64"/>
          <w:sz w:val="24"/>
        </w:rPr>
        <w:t xml:space="preserve"> </w:t>
      </w:r>
      <w:r>
        <w:rPr>
          <w:sz w:val="24"/>
        </w:rPr>
        <w:t>however, a consortium may change the amount of adult education funds</w:t>
      </w:r>
      <w:r>
        <w:rPr>
          <w:spacing w:val="1"/>
          <w:sz w:val="24"/>
        </w:rPr>
        <w:t xml:space="preserve"> </w:t>
      </w:r>
      <w:r>
        <w:rPr>
          <w:sz w:val="24"/>
        </w:rPr>
        <w:t>available in future years based on actual prior fiscal year spending (see</w:t>
      </w:r>
      <w:r>
        <w:rPr>
          <w:spacing w:val="1"/>
          <w:sz w:val="24"/>
        </w:rPr>
        <w:t xml:space="preserve"> </w:t>
      </w:r>
      <w:r>
        <w:rPr>
          <w:sz w:val="24"/>
        </w:rPr>
        <w:t>Reduction</w:t>
      </w:r>
      <w:r>
        <w:rPr>
          <w:spacing w:val="-6"/>
          <w:sz w:val="24"/>
        </w:rPr>
        <w:t xml:space="preserve"> </w:t>
      </w:r>
      <w:r>
        <w:rPr>
          <w:sz w:val="24"/>
        </w:rPr>
        <w:t>in</w:t>
      </w:r>
      <w:r>
        <w:rPr>
          <w:spacing w:val="-6"/>
          <w:sz w:val="24"/>
        </w:rPr>
        <w:t xml:space="preserve"> </w:t>
      </w:r>
      <w:r>
        <w:rPr>
          <w:sz w:val="24"/>
        </w:rPr>
        <w:t>Funding</w:t>
      </w:r>
      <w:r>
        <w:rPr>
          <w:spacing w:val="-7"/>
          <w:sz w:val="24"/>
        </w:rPr>
        <w:t xml:space="preserve"> </w:t>
      </w:r>
      <w:r>
        <w:rPr>
          <w:sz w:val="24"/>
        </w:rPr>
        <w:t>/</w:t>
      </w:r>
      <w:r>
        <w:rPr>
          <w:spacing w:val="-6"/>
          <w:sz w:val="24"/>
        </w:rPr>
        <w:t xml:space="preserve"> </w:t>
      </w:r>
      <w:r>
        <w:rPr>
          <w:sz w:val="24"/>
        </w:rPr>
        <w:t>Member</w:t>
      </w:r>
      <w:r>
        <w:rPr>
          <w:spacing w:val="-7"/>
          <w:sz w:val="24"/>
        </w:rPr>
        <w:t xml:space="preserve"> </w:t>
      </w:r>
      <w:r>
        <w:rPr>
          <w:sz w:val="24"/>
        </w:rPr>
        <w:t>Ineffectiveness).</w:t>
      </w:r>
    </w:p>
    <w:p w14:paraId="221C831C" w14:textId="77777777" w:rsidR="000D1B02" w:rsidRDefault="000D1B02">
      <w:pPr>
        <w:pStyle w:val="BodyText"/>
        <w:spacing w:before="11"/>
        <w:rPr>
          <w:sz w:val="28"/>
        </w:rPr>
      </w:pPr>
    </w:p>
    <w:p w14:paraId="3ADE8EA2" w14:textId="77777777" w:rsidR="000D1B02" w:rsidRDefault="006205A1">
      <w:pPr>
        <w:pStyle w:val="ListParagraph"/>
        <w:numPr>
          <w:ilvl w:val="0"/>
          <w:numId w:val="13"/>
        </w:numPr>
        <w:tabs>
          <w:tab w:val="left" w:pos="1039"/>
          <w:tab w:val="left" w:pos="1040"/>
        </w:tabs>
        <w:ind w:left="1039" w:hanging="342"/>
        <w:rPr>
          <w:sz w:val="24"/>
        </w:rPr>
      </w:pPr>
      <w:r>
        <w:rPr>
          <w:spacing w:val="-1"/>
          <w:sz w:val="24"/>
        </w:rPr>
        <w:t>LEAs</w:t>
      </w:r>
      <w:r>
        <w:rPr>
          <w:spacing w:val="-14"/>
          <w:sz w:val="24"/>
        </w:rPr>
        <w:t xml:space="preserve"> </w:t>
      </w:r>
      <w:r>
        <w:rPr>
          <w:spacing w:val="-1"/>
          <w:sz w:val="24"/>
        </w:rPr>
        <w:t>will</w:t>
      </w:r>
      <w:r>
        <w:rPr>
          <w:spacing w:val="-13"/>
          <w:sz w:val="24"/>
        </w:rPr>
        <w:t xml:space="preserve"> </w:t>
      </w:r>
      <w:r>
        <w:rPr>
          <w:spacing w:val="-1"/>
          <w:sz w:val="24"/>
        </w:rPr>
        <w:t>use</w:t>
      </w:r>
      <w:r>
        <w:rPr>
          <w:spacing w:val="-12"/>
          <w:sz w:val="24"/>
        </w:rPr>
        <w:t xml:space="preserve"> </w:t>
      </w:r>
      <w:r>
        <w:rPr>
          <w:sz w:val="24"/>
        </w:rPr>
        <w:t>the</w:t>
      </w:r>
      <w:r>
        <w:rPr>
          <w:spacing w:val="-12"/>
          <w:sz w:val="24"/>
        </w:rPr>
        <w:t xml:space="preserve"> </w:t>
      </w:r>
      <w:r>
        <w:rPr>
          <w:sz w:val="24"/>
        </w:rPr>
        <w:t>same</w:t>
      </w:r>
      <w:r>
        <w:rPr>
          <w:spacing w:val="-14"/>
          <w:sz w:val="24"/>
        </w:rPr>
        <w:t xml:space="preserve"> </w:t>
      </w:r>
      <w:r>
        <w:rPr>
          <w:sz w:val="24"/>
        </w:rPr>
        <w:t>resource</w:t>
      </w:r>
      <w:r>
        <w:rPr>
          <w:spacing w:val="-13"/>
          <w:sz w:val="24"/>
        </w:rPr>
        <w:t xml:space="preserve"> </w:t>
      </w:r>
      <w:r>
        <w:rPr>
          <w:sz w:val="24"/>
        </w:rPr>
        <w:t>code</w:t>
      </w:r>
      <w:r>
        <w:rPr>
          <w:spacing w:val="-12"/>
          <w:sz w:val="24"/>
        </w:rPr>
        <w:t xml:space="preserve"> </w:t>
      </w:r>
      <w:r>
        <w:rPr>
          <w:sz w:val="24"/>
        </w:rPr>
        <w:t>for</w:t>
      </w:r>
      <w:r>
        <w:rPr>
          <w:spacing w:val="-15"/>
          <w:sz w:val="24"/>
        </w:rPr>
        <w:t xml:space="preserve"> </w:t>
      </w:r>
      <w:r>
        <w:rPr>
          <w:sz w:val="24"/>
        </w:rPr>
        <w:t>MOE</w:t>
      </w:r>
      <w:r>
        <w:rPr>
          <w:spacing w:val="-17"/>
          <w:sz w:val="24"/>
        </w:rPr>
        <w:t xml:space="preserve"> </w:t>
      </w:r>
      <w:r>
        <w:rPr>
          <w:sz w:val="24"/>
        </w:rPr>
        <w:t>and</w:t>
      </w:r>
      <w:r>
        <w:rPr>
          <w:spacing w:val="-12"/>
          <w:sz w:val="24"/>
        </w:rPr>
        <w:t xml:space="preserve"> </w:t>
      </w:r>
      <w:r>
        <w:rPr>
          <w:sz w:val="24"/>
        </w:rPr>
        <w:t>non-MOE</w:t>
      </w:r>
      <w:r>
        <w:rPr>
          <w:spacing w:val="-17"/>
          <w:sz w:val="24"/>
        </w:rPr>
        <w:t xml:space="preserve"> </w:t>
      </w:r>
      <w:r>
        <w:rPr>
          <w:sz w:val="24"/>
        </w:rPr>
        <w:t>funding.</w:t>
      </w:r>
    </w:p>
    <w:p w14:paraId="07129EF1" w14:textId="77777777" w:rsidR="000D1B02" w:rsidRDefault="000D1B02">
      <w:pPr>
        <w:pStyle w:val="BodyText"/>
        <w:rPr>
          <w:sz w:val="26"/>
        </w:rPr>
      </w:pPr>
    </w:p>
    <w:p w14:paraId="70683EF7" w14:textId="77777777" w:rsidR="000D1B02" w:rsidRDefault="000D1B02">
      <w:pPr>
        <w:pStyle w:val="BodyText"/>
        <w:spacing w:before="6"/>
        <w:rPr>
          <w:sz w:val="30"/>
        </w:rPr>
      </w:pPr>
    </w:p>
    <w:p w14:paraId="6A448B81" w14:textId="77777777" w:rsidR="000D1B02" w:rsidRDefault="006205A1">
      <w:pPr>
        <w:spacing w:before="1"/>
        <w:ind w:left="302"/>
        <w:jc w:val="both"/>
        <w:rPr>
          <w:i/>
          <w:sz w:val="24"/>
        </w:rPr>
      </w:pPr>
      <w:bookmarkStart w:id="62" w:name="K-12_and_COE_Consortia_Fund_Administrato"/>
      <w:bookmarkEnd w:id="62"/>
      <w:r>
        <w:rPr>
          <w:i/>
          <w:spacing w:val="-2"/>
          <w:sz w:val="24"/>
        </w:rPr>
        <w:t>K-12</w:t>
      </w:r>
      <w:r>
        <w:rPr>
          <w:i/>
          <w:spacing w:val="-11"/>
          <w:sz w:val="24"/>
        </w:rPr>
        <w:t xml:space="preserve"> </w:t>
      </w:r>
      <w:r>
        <w:rPr>
          <w:i/>
          <w:spacing w:val="-2"/>
          <w:sz w:val="24"/>
        </w:rPr>
        <w:t>and</w:t>
      </w:r>
      <w:r>
        <w:rPr>
          <w:i/>
          <w:spacing w:val="-9"/>
          <w:sz w:val="24"/>
        </w:rPr>
        <w:t xml:space="preserve"> </w:t>
      </w:r>
      <w:r>
        <w:rPr>
          <w:i/>
          <w:spacing w:val="-2"/>
          <w:sz w:val="24"/>
        </w:rPr>
        <w:t>COE</w:t>
      </w:r>
      <w:r>
        <w:rPr>
          <w:i/>
          <w:spacing w:val="-14"/>
          <w:sz w:val="24"/>
        </w:rPr>
        <w:t xml:space="preserve"> </w:t>
      </w:r>
      <w:r>
        <w:rPr>
          <w:i/>
          <w:spacing w:val="-2"/>
          <w:sz w:val="24"/>
        </w:rPr>
        <w:t>Consortia</w:t>
      </w:r>
      <w:r>
        <w:rPr>
          <w:i/>
          <w:spacing w:val="-9"/>
          <w:sz w:val="24"/>
        </w:rPr>
        <w:t xml:space="preserve"> </w:t>
      </w:r>
      <w:r>
        <w:rPr>
          <w:i/>
          <w:spacing w:val="-1"/>
          <w:sz w:val="24"/>
        </w:rPr>
        <w:t>Fund</w:t>
      </w:r>
      <w:r>
        <w:rPr>
          <w:i/>
          <w:spacing w:val="-8"/>
          <w:sz w:val="24"/>
        </w:rPr>
        <w:t xml:space="preserve"> </w:t>
      </w:r>
      <w:r>
        <w:rPr>
          <w:i/>
          <w:spacing w:val="-1"/>
          <w:sz w:val="24"/>
        </w:rPr>
        <w:t>Administrators</w:t>
      </w:r>
    </w:p>
    <w:p w14:paraId="62A8C4C7" w14:textId="77777777" w:rsidR="000D1B02" w:rsidRDefault="000D1B02">
      <w:pPr>
        <w:pStyle w:val="BodyText"/>
        <w:spacing w:before="6"/>
        <w:rPr>
          <w:i/>
          <w:sz w:val="33"/>
        </w:rPr>
      </w:pPr>
    </w:p>
    <w:p w14:paraId="7F91FC3A" w14:textId="77777777" w:rsidR="000D1B02" w:rsidRDefault="006205A1">
      <w:pPr>
        <w:pStyle w:val="BodyText"/>
        <w:spacing w:before="1" w:line="242" w:lineRule="auto"/>
        <w:ind w:left="302" w:right="1474"/>
        <w:jc w:val="both"/>
      </w:pPr>
      <w:r>
        <w:rPr>
          <w:spacing w:val="-1"/>
        </w:rPr>
        <w:t>LEAs</w:t>
      </w:r>
      <w:r>
        <w:rPr>
          <w:spacing w:val="-14"/>
        </w:rPr>
        <w:t xml:space="preserve"> </w:t>
      </w:r>
      <w:r>
        <w:rPr>
          <w:spacing w:val="-1"/>
        </w:rPr>
        <w:t>who</w:t>
      </w:r>
      <w:r>
        <w:rPr>
          <w:spacing w:val="-13"/>
        </w:rPr>
        <w:t xml:space="preserve"> </w:t>
      </w:r>
      <w:r>
        <w:rPr>
          <w:spacing w:val="-1"/>
        </w:rPr>
        <w:t>are</w:t>
      </w:r>
      <w:r>
        <w:rPr>
          <w:spacing w:val="-13"/>
        </w:rPr>
        <w:t xml:space="preserve"> </w:t>
      </w:r>
      <w:r>
        <w:rPr>
          <w:spacing w:val="-1"/>
        </w:rPr>
        <w:t>the</w:t>
      </w:r>
      <w:r>
        <w:rPr>
          <w:spacing w:val="-12"/>
        </w:rPr>
        <w:t xml:space="preserve"> </w:t>
      </w:r>
      <w:r>
        <w:rPr>
          <w:spacing w:val="-1"/>
        </w:rPr>
        <w:t>fund</w:t>
      </w:r>
      <w:r>
        <w:rPr>
          <w:spacing w:val="-15"/>
        </w:rPr>
        <w:t xml:space="preserve"> </w:t>
      </w:r>
      <w:r>
        <w:rPr>
          <w:spacing w:val="-1"/>
        </w:rPr>
        <w:t>administrator</w:t>
      </w:r>
      <w:r>
        <w:rPr>
          <w:spacing w:val="-14"/>
        </w:rPr>
        <w:t xml:space="preserve"> </w:t>
      </w:r>
      <w:r>
        <w:t>for</w:t>
      </w:r>
      <w:r>
        <w:rPr>
          <w:spacing w:val="-16"/>
        </w:rPr>
        <w:t xml:space="preserve"> </w:t>
      </w:r>
      <w:r>
        <w:t>an</w:t>
      </w:r>
      <w:r>
        <w:rPr>
          <w:spacing w:val="-13"/>
        </w:rPr>
        <w:t xml:space="preserve"> </w:t>
      </w:r>
      <w:r>
        <w:t>adult</w:t>
      </w:r>
      <w:r>
        <w:rPr>
          <w:spacing w:val="-12"/>
        </w:rPr>
        <w:t xml:space="preserve"> </w:t>
      </w:r>
      <w:r>
        <w:t>education</w:t>
      </w:r>
      <w:r>
        <w:rPr>
          <w:spacing w:val="-13"/>
        </w:rPr>
        <w:t xml:space="preserve"> </w:t>
      </w:r>
      <w:r>
        <w:t>consortium</w:t>
      </w:r>
      <w:r>
        <w:rPr>
          <w:spacing w:val="-12"/>
        </w:rPr>
        <w:t xml:space="preserve"> </w:t>
      </w:r>
      <w:r>
        <w:t>and</w:t>
      </w:r>
      <w:r>
        <w:rPr>
          <w:spacing w:val="-13"/>
        </w:rPr>
        <w:t xml:space="preserve"> </w:t>
      </w:r>
      <w:r>
        <w:t>receive</w:t>
      </w:r>
      <w:r>
        <w:rPr>
          <w:spacing w:val="-64"/>
        </w:rPr>
        <w:t xml:space="preserve"> </w:t>
      </w:r>
      <w:r>
        <w:t>Adult</w:t>
      </w:r>
      <w:r>
        <w:rPr>
          <w:spacing w:val="-11"/>
        </w:rPr>
        <w:t xml:space="preserve"> </w:t>
      </w:r>
      <w:r>
        <w:t>Education</w:t>
      </w:r>
      <w:r>
        <w:rPr>
          <w:spacing w:val="-11"/>
        </w:rPr>
        <w:t xml:space="preserve"> </w:t>
      </w:r>
      <w:r>
        <w:t>Program</w:t>
      </w:r>
      <w:r>
        <w:rPr>
          <w:spacing w:val="-17"/>
        </w:rPr>
        <w:t xml:space="preserve"> </w:t>
      </w:r>
      <w:r>
        <w:t>revenue</w:t>
      </w:r>
      <w:r>
        <w:rPr>
          <w:spacing w:val="-11"/>
        </w:rPr>
        <w:t xml:space="preserve"> </w:t>
      </w:r>
      <w:r>
        <w:t>on</w:t>
      </w:r>
      <w:r>
        <w:rPr>
          <w:spacing w:val="-11"/>
        </w:rPr>
        <w:t xml:space="preserve"> </w:t>
      </w:r>
      <w:r>
        <w:t>behalf</w:t>
      </w:r>
      <w:r>
        <w:rPr>
          <w:spacing w:val="-9"/>
        </w:rPr>
        <w:t xml:space="preserve"> </w:t>
      </w:r>
      <w:r>
        <w:t>of</w:t>
      </w:r>
      <w:r>
        <w:rPr>
          <w:spacing w:val="-13"/>
        </w:rPr>
        <w:t xml:space="preserve"> </w:t>
      </w:r>
      <w:r>
        <w:t>their</w:t>
      </w:r>
      <w:r>
        <w:rPr>
          <w:spacing w:val="-12"/>
        </w:rPr>
        <w:t xml:space="preserve"> </w:t>
      </w:r>
      <w:r>
        <w:t>member</w:t>
      </w:r>
      <w:r>
        <w:rPr>
          <w:spacing w:val="-12"/>
        </w:rPr>
        <w:t xml:space="preserve"> </w:t>
      </w:r>
      <w:r>
        <w:t>LEAs</w:t>
      </w:r>
      <w:r>
        <w:rPr>
          <w:spacing w:val="-12"/>
        </w:rPr>
        <w:t xml:space="preserve"> </w:t>
      </w:r>
      <w:r>
        <w:t>should</w:t>
      </w:r>
      <w:r>
        <w:rPr>
          <w:spacing w:val="-11"/>
        </w:rPr>
        <w:t xml:space="preserve"> </w:t>
      </w:r>
      <w:r>
        <w:t>use:</w:t>
      </w:r>
    </w:p>
    <w:p w14:paraId="1E863987" w14:textId="77777777" w:rsidR="000D1B02" w:rsidRDefault="000D1B02">
      <w:pPr>
        <w:pStyle w:val="BodyText"/>
        <w:spacing w:before="10"/>
        <w:rPr>
          <w:sz w:val="32"/>
        </w:rPr>
      </w:pPr>
    </w:p>
    <w:p w14:paraId="1E59BEA5" w14:textId="77777777" w:rsidR="000D1B02" w:rsidRDefault="006205A1">
      <w:pPr>
        <w:ind w:left="482"/>
        <w:jc w:val="both"/>
        <w:rPr>
          <w:sz w:val="24"/>
        </w:rPr>
      </w:pPr>
      <w:r>
        <w:rPr>
          <w:sz w:val="19"/>
        </w:rPr>
        <w:t>§</w:t>
      </w:r>
      <w:r>
        <w:rPr>
          <w:spacing w:val="99"/>
          <w:sz w:val="19"/>
        </w:rPr>
        <w:t xml:space="preserve"> </w:t>
      </w:r>
      <w:r>
        <w:rPr>
          <w:b/>
          <w:sz w:val="24"/>
        </w:rPr>
        <w:t>Resource</w:t>
      </w:r>
      <w:r>
        <w:rPr>
          <w:b/>
          <w:spacing w:val="-13"/>
          <w:sz w:val="24"/>
        </w:rPr>
        <w:t xml:space="preserve"> </w:t>
      </w:r>
      <w:r>
        <w:rPr>
          <w:b/>
          <w:sz w:val="24"/>
        </w:rPr>
        <w:t>6391</w:t>
      </w:r>
      <w:r>
        <w:rPr>
          <w:sz w:val="24"/>
        </w:rPr>
        <w:t>,</w:t>
      </w:r>
      <w:r>
        <w:rPr>
          <w:spacing w:val="-13"/>
          <w:sz w:val="24"/>
        </w:rPr>
        <w:t xml:space="preserve"> </w:t>
      </w:r>
      <w:r>
        <w:rPr>
          <w:sz w:val="24"/>
        </w:rPr>
        <w:t>Adult</w:t>
      </w:r>
      <w:r>
        <w:rPr>
          <w:spacing w:val="-15"/>
          <w:sz w:val="24"/>
        </w:rPr>
        <w:t xml:space="preserve"> </w:t>
      </w:r>
      <w:r>
        <w:rPr>
          <w:sz w:val="24"/>
        </w:rPr>
        <w:t>Education</w:t>
      </w:r>
      <w:r>
        <w:rPr>
          <w:spacing w:val="-13"/>
          <w:sz w:val="24"/>
        </w:rPr>
        <w:t xml:space="preserve"> </w:t>
      </w:r>
      <w:r>
        <w:rPr>
          <w:sz w:val="24"/>
        </w:rPr>
        <w:t>Program</w:t>
      </w:r>
      <w:r>
        <w:rPr>
          <w:spacing w:val="-11"/>
          <w:sz w:val="24"/>
        </w:rPr>
        <w:t xml:space="preserve"> </w:t>
      </w:r>
      <w:r>
        <w:rPr>
          <w:sz w:val="24"/>
        </w:rPr>
        <w:t>and,</w:t>
      </w:r>
    </w:p>
    <w:p w14:paraId="73F3882B" w14:textId="27192100" w:rsidR="000D1B02" w:rsidRDefault="006205A1">
      <w:pPr>
        <w:pStyle w:val="BodyText"/>
        <w:spacing w:before="55"/>
        <w:ind w:left="842" w:right="1290" w:hanging="360"/>
        <w:jc w:val="both"/>
      </w:pPr>
      <w:r>
        <w:rPr>
          <w:spacing w:val="-1"/>
          <w:sz w:val="19"/>
        </w:rPr>
        <w:t>§</w:t>
      </w:r>
      <w:r>
        <w:rPr>
          <w:spacing w:val="6"/>
          <w:sz w:val="19"/>
        </w:rPr>
        <w:t xml:space="preserve"> </w:t>
      </w:r>
      <w:r>
        <w:rPr>
          <w:spacing w:val="-1"/>
        </w:rPr>
        <w:t>Either</w:t>
      </w:r>
      <w:r>
        <w:rPr>
          <w:spacing w:val="-10"/>
        </w:rPr>
        <w:t xml:space="preserve"> </w:t>
      </w:r>
      <w:r>
        <w:rPr>
          <w:b/>
          <w:spacing w:val="-1"/>
        </w:rPr>
        <w:t>Object</w:t>
      </w:r>
      <w:r>
        <w:rPr>
          <w:b/>
          <w:spacing w:val="-15"/>
        </w:rPr>
        <w:t xml:space="preserve"> </w:t>
      </w:r>
      <w:r>
        <w:rPr>
          <w:b/>
          <w:spacing w:val="-1"/>
        </w:rPr>
        <w:t>8587</w:t>
      </w:r>
      <w:r>
        <w:rPr>
          <w:spacing w:val="-1"/>
        </w:rPr>
        <w:t>,</w:t>
      </w:r>
      <w:r>
        <w:rPr>
          <w:spacing w:val="-9"/>
        </w:rPr>
        <w:t xml:space="preserve"> </w:t>
      </w:r>
      <w:r>
        <w:rPr>
          <w:spacing w:val="-1"/>
        </w:rPr>
        <w:t>Pass-Through</w:t>
      </w:r>
      <w:r>
        <w:rPr>
          <w:spacing w:val="-7"/>
        </w:rPr>
        <w:t xml:space="preserve"> </w:t>
      </w:r>
      <w:r>
        <w:rPr>
          <w:spacing w:val="-1"/>
        </w:rPr>
        <w:t>Revenues</w:t>
      </w:r>
      <w:r>
        <w:rPr>
          <w:spacing w:val="-7"/>
        </w:rPr>
        <w:t xml:space="preserve"> </w:t>
      </w:r>
      <w:r>
        <w:t>from</w:t>
      </w:r>
      <w:r>
        <w:rPr>
          <w:spacing w:val="-8"/>
        </w:rPr>
        <w:t xml:space="preserve"> </w:t>
      </w:r>
      <w:r>
        <w:t>State</w:t>
      </w:r>
      <w:r>
        <w:rPr>
          <w:spacing w:val="-12"/>
        </w:rPr>
        <w:t xml:space="preserve"> </w:t>
      </w:r>
      <w:r>
        <w:t>Sources</w:t>
      </w:r>
      <w:r>
        <w:rPr>
          <w:spacing w:val="-8"/>
        </w:rPr>
        <w:t xml:space="preserve"> </w:t>
      </w:r>
      <w:r>
        <w:t>(for</w:t>
      </w:r>
      <w:r>
        <w:rPr>
          <w:spacing w:val="-9"/>
        </w:rPr>
        <w:t xml:space="preserve"> </w:t>
      </w:r>
      <w:r>
        <w:t>the</w:t>
      </w:r>
      <w:r>
        <w:rPr>
          <w:spacing w:val="-8"/>
        </w:rPr>
        <w:t xml:space="preserve"> </w:t>
      </w:r>
      <w:r>
        <w:t>pass-</w:t>
      </w:r>
      <w:r>
        <w:rPr>
          <w:spacing w:val="-65"/>
        </w:rPr>
        <w:t xml:space="preserve"> </w:t>
      </w:r>
      <w:r>
        <w:t>through</w:t>
      </w:r>
      <w:r>
        <w:rPr>
          <w:spacing w:val="1"/>
        </w:rPr>
        <w:t xml:space="preserve"> </w:t>
      </w:r>
      <w:r>
        <w:t>grant</w:t>
      </w:r>
      <w:r>
        <w:rPr>
          <w:spacing w:val="1"/>
        </w:rPr>
        <w:t xml:space="preserve"> </w:t>
      </w:r>
      <w:r>
        <w:t>model),</w:t>
      </w:r>
      <w:r>
        <w:rPr>
          <w:spacing w:val="1"/>
        </w:rPr>
        <w:t xml:space="preserve"> </w:t>
      </w:r>
      <w:r>
        <w:t>or</w:t>
      </w:r>
      <w:r>
        <w:rPr>
          <w:spacing w:val="1"/>
        </w:rPr>
        <w:t xml:space="preserve"> </w:t>
      </w:r>
      <w:r>
        <w:rPr>
          <w:b/>
        </w:rPr>
        <w:t>Object 8590</w:t>
      </w:r>
      <w:r>
        <w:t>,</w:t>
      </w:r>
      <w:r>
        <w:rPr>
          <w:spacing w:val="1"/>
        </w:rPr>
        <w:t xml:space="preserve"> </w:t>
      </w:r>
      <w:r>
        <w:t>All</w:t>
      </w:r>
      <w:r>
        <w:rPr>
          <w:spacing w:val="1"/>
        </w:rPr>
        <w:t xml:space="preserve"> </w:t>
      </w:r>
      <w:r>
        <w:t>Other State Revenue</w:t>
      </w:r>
      <w:r>
        <w:rPr>
          <w:spacing w:val="1"/>
        </w:rPr>
        <w:t xml:space="preserve"> </w:t>
      </w:r>
      <w:r>
        <w:t>(for</w:t>
      </w:r>
      <w:r>
        <w:rPr>
          <w:spacing w:val="1"/>
        </w:rPr>
        <w:t xml:space="preserve"> </w:t>
      </w:r>
      <w:r>
        <w:t>the</w:t>
      </w:r>
      <w:r>
        <w:rPr>
          <w:spacing w:val="1"/>
        </w:rPr>
        <w:t xml:space="preserve"> </w:t>
      </w:r>
      <w:r w:rsidR="00975FFD">
        <w:t>sub agreement</w:t>
      </w:r>
      <w:r>
        <w:t xml:space="preserve"> for services model), to account for the revenue that will be</w:t>
      </w:r>
      <w:r>
        <w:rPr>
          <w:spacing w:val="1"/>
        </w:rPr>
        <w:t xml:space="preserve"> </w:t>
      </w:r>
      <w:r>
        <w:t>provided</w:t>
      </w:r>
      <w:r>
        <w:rPr>
          <w:spacing w:val="-5"/>
        </w:rPr>
        <w:t xml:space="preserve"> </w:t>
      </w:r>
      <w:r>
        <w:t>to</w:t>
      </w:r>
      <w:r>
        <w:rPr>
          <w:spacing w:val="-7"/>
        </w:rPr>
        <w:t xml:space="preserve"> </w:t>
      </w:r>
      <w:r>
        <w:t>their</w:t>
      </w:r>
      <w:r>
        <w:rPr>
          <w:spacing w:val="-5"/>
        </w:rPr>
        <w:t xml:space="preserve"> </w:t>
      </w:r>
      <w:r>
        <w:t>member</w:t>
      </w:r>
      <w:r>
        <w:rPr>
          <w:spacing w:val="-6"/>
        </w:rPr>
        <w:t xml:space="preserve"> </w:t>
      </w:r>
      <w:r>
        <w:t>LEAs.</w:t>
      </w:r>
    </w:p>
    <w:p w14:paraId="60BBDDB8" w14:textId="77777777" w:rsidR="000D1B02" w:rsidRDefault="000D1B02">
      <w:pPr>
        <w:pStyle w:val="BodyText"/>
        <w:rPr>
          <w:sz w:val="29"/>
        </w:rPr>
      </w:pPr>
    </w:p>
    <w:p w14:paraId="2235BEAD" w14:textId="77777777" w:rsidR="000D1B02" w:rsidRDefault="006205A1">
      <w:pPr>
        <w:spacing w:before="1"/>
        <w:ind w:left="400"/>
        <w:jc w:val="both"/>
        <w:rPr>
          <w:i/>
          <w:sz w:val="24"/>
        </w:rPr>
      </w:pPr>
      <w:bookmarkStart w:id="63" w:name="K-12_and_COE_Consortia_Members_(Subrecip"/>
      <w:bookmarkEnd w:id="63"/>
      <w:r>
        <w:rPr>
          <w:i/>
          <w:spacing w:val="-1"/>
          <w:sz w:val="24"/>
        </w:rPr>
        <w:t>K-12</w:t>
      </w:r>
      <w:r>
        <w:rPr>
          <w:i/>
          <w:spacing w:val="-16"/>
          <w:sz w:val="24"/>
        </w:rPr>
        <w:t xml:space="preserve"> </w:t>
      </w:r>
      <w:r>
        <w:rPr>
          <w:i/>
          <w:spacing w:val="-1"/>
          <w:sz w:val="24"/>
        </w:rPr>
        <w:t>and</w:t>
      </w:r>
      <w:r>
        <w:rPr>
          <w:i/>
          <w:spacing w:val="-13"/>
          <w:sz w:val="24"/>
        </w:rPr>
        <w:t xml:space="preserve"> </w:t>
      </w:r>
      <w:r>
        <w:rPr>
          <w:i/>
          <w:spacing w:val="-1"/>
          <w:sz w:val="24"/>
        </w:rPr>
        <w:t>COE</w:t>
      </w:r>
      <w:r>
        <w:rPr>
          <w:i/>
          <w:spacing w:val="-16"/>
          <w:sz w:val="24"/>
        </w:rPr>
        <w:t xml:space="preserve"> </w:t>
      </w:r>
      <w:r>
        <w:rPr>
          <w:i/>
          <w:spacing w:val="-1"/>
          <w:sz w:val="24"/>
        </w:rPr>
        <w:t>Consortia</w:t>
      </w:r>
      <w:r>
        <w:rPr>
          <w:i/>
          <w:spacing w:val="-13"/>
          <w:sz w:val="24"/>
        </w:rPr>
        <w:t xml:space="preserve"> </w:t>
      </w:r>
      <w:r>
        <w:rPr>
          <w:i/>
          <w:spacing w:val="-1"/>
          <w:sz w:val="24"/>
        </w:rPr>
        <w:t>Members</w:t>
      </w:r>
      <w:r>
        <w:rPr>
          <w:i/>
          <w:spacing w:val="-14"/>
          <w:sz w:val="24"/>
        </w:rPr>
        <w:t xml:space="preserve"> </w:t>
      </w:r>
      <w:r>
        <w:rPr>
          <w:i/>
          <w:spacing w:val="-1"/>
          <w:sz w:val="24"/>
        </w:rPr>
        <w:t>(Subrecipients)</w:t>
      </w:r>
    </w:p>
    <w:p w14:paraId="02E0BCBB" w14:textId="77777777" w:rsidR="000D1B02" w:rsidRDefault="000D1B02">
      <w:pPr>
        <w:pStyle w:val="BodyText"/>
        <w:spacing w:before="6"/>
        <w:rPr>
          <w:i/>
          <w:sz w:val="33"/>
        </w:rPr>
      </w:pPr>
    </w:p>
    <w:p w14:paraId="02B50929" w14:textId="77777777" w:rsidR="000D1B02" w:rsidRDefault="006205A1">
      <w:pPr>
        <w:pStyle w:val="BodyText"/>
        <w:spacing w:before="1"/>
        <w:ind w:left="400" w:right="1288"/>
        <w:jc w:val="both"/>
      </w:pPr>
      <w:r>
        <w:t>LEAs who are the members in an adult education consortium and receive Adult</w:t>
      </w:r>
      <w:r>
        <w:rPr>
          <w:spacing w:val="1"/>
        </w:rPr>
        <w:t xml:space="preserve"> </w:t>
      </w:r>
      <w:r>
        <w:t>Education Program revenue from their consortia’s fund administrator (not directly</w:t>
      </w:r>
      <w:r>
        <w:rPr>
          <w:spacing w:val="1"/>
        </w:rPr>
        <w:t xml:space="preserve"> </w:t>
      </w:r>
      <w:r>
        <w:t>from</w:t>
      </w:r>
      <w:r>
        <w:rPr>
          <w:spacing w:val="-4"/>
        </w:rPr>
        <w:t xml:space="preserve"> </w:t>
      </w:r>
      <w:r>
        <w:t>the</w:t>
      </w:r>
      <w:r>
        <w:rPr>
          <w:spacing w:val="-4"/>
        </w:rPr>
        <w:t xml:space="preserve"> </w:t>
      </w:r>
      <w:r>
        <w:t>state)</w:t>
      </w:r>
      <w:r>
        <w:rPr>
          <w:spacing w:val="-11"/>
        </w:rPr>
        <w:t xml:space="preserve"> </w:t>
      </w:r>
      <w:r>
        <w:t>should</w:t>
      </w:r>
      <w:r>
        <w:rPr>
          <w:spacing w:val="-6"/>
        </w:rPr>
        <w:t xml:space="preserve"> </w:t>
      </w:r>
      <w:r>
        <w:t>use:</w:t>
      </w:r>
    </w:p>
    <w:p w14:paraId="762D1859" w14:textId="77777777" w:rsidR="000D1B02" w:rsidRDefault="000D1B02">
      <w:pPr>
        <w:pStyle w:val="BodyText"/>
        <w:spacing w:before="6"/>
        <w:rPr>
          <w:sz w:val="33"/>
        </w:rPr>
      </w:pPr>
    </w:p>
    <w:p w14:paraId="3B0C16D9" w14:textId="77777777" w:rsidR="000D1B02" w:rsidRDefault="006205A1">
      <w:pPr>
        <w:tabs>
          <w:tab w:val="left" w:pos="897"/>
        </w:tabs>
        <w:spacing w:before="1"/>
        <w:ind w:left="556"/>
        <w:rPr>
          <w:sz w:val="24"/>
        </w:rPr>
      </w:pPr>
      <w:r>
        <w:rPr>
          <w:sz w:val="19"/>
        </w:rPr>
        <w:t>§</w:t>
      </w:r>
      <w:r>
        <w:rPr>
          <w:sz w:val="19"/>
        </w:rPr>
        <w:tab/>
      </w:r>
      <w:r>
        <w:rPr>
          <w:b/>
          <w:spacing w:val="-2"/>
          <w:sz w:val="24"/>
        </w:rPr>
        <w:t>Resource</w:t>
      </w:r>
      <w:r>
        <w:rPr>
          <w:b/>
          <w:spacing w:val="-10"/>
          <w:sz w:val="24"/>
        </w:rPr>
        <w:t xml:space="preserve"> </w:t>
      </w:r>
      <w:r>
        <w:rPr>
          <w:b/>
          <w:spacing w:val="-2"/>
          <w:sz w:val="24"/>
        </w:rPr>
        <w:t>6391</w:t>
      </w:r>
      <w:r>
        <w:rPr>
          <w:spacing w:val="-2"/>
          <w:sz w:val="24"/>
        </w:rPr>
        <w:t>,</w:t>
      </w:r>
      <w:r>
        <w:rPr>
          <w:spacing w:val="-9"/>
          <w:sz w:val="24"/>
        </w:rPr>
        <w:t xml:space="preserve"> </w:t>
      </w:r>
      <w:r>
        <w:rPr>
          <w:spacing w:val="-1"/>
          <w:sz w:val="24"/>
        </w:rPr>
        <w:t>Adult</w:t>
      </w:r>
      <w:r>
        <w:rPr>
          <w:spacing w:val="-12"/>
          <w:sz w:val="24"/>
        </w:rPr>
        <w:t xml:space="preserve"> </w:t>
      </w:r>
      <w:r>
        <w:rPr>
          <w:spacing w:val="-1"/>
          <w:sz w:val="24"/>
        </w:rPr>
        <w:t>Education</w:t>
      </w:r>
      <w:r>
        <w:rPr>
          <w:spacing w:val="-9"/>
          <w:sz w:val="24"/>
        </w:rPr>
        <w:t xml:space="preserve"> </w:t>
      </w:r>
      <w:r>
        <w:rPr>
          <w:spacing w:val="-1"/>
          <w:sz w:val="24"/>
        </w:rPr>
        <w:t>Block</w:t>
      </w:r>
      <w:r>
        <w:rPr>
          <w:spacing w:val="-10"/>
          <w:sz w:val="24"/>
        </w:rPr>
        <w:t xml:space="preserve"> </w:t>
      </w:r>
      <w:r>
        <w:rPr>
          <w:spacing w:val="-1"/>
          <w:sz w:val="24"/>
        </w:rPr>
        <w:t>Grant</w:t>
      </w:r>
      <w:r>
        <w:rPr>
          <w:spacing w:val="-16"/>
          <w:sz w:val="24"/>
        </w:rPr>
        <w:t xml:space="preserve"> </w:t>
      </w:r>
      <w:r>
        <w:rPr>
          <w:spacing w:val="-1"/>
          <w:sz w:val="24"/>
        </w:rPr>
        <w:t>Program</w:t>
      </w:r>
      <w:r>
        <w:rPr>
          <w:spacing w:val="-8"/>
          <w:sz w:val="24"/>
        </w:rPr>
        <w:t xml:space="preserve"> </w:t>
      </w:r>
      <w:r>
        <w:rPr>
          <w:spacing w:val="-1"/>
          <w:sz w:val="24"/>
        </w:rPr>
        <w:t>and,</w:t>
      </w:r>
    </w:p>
    <w:p w14:paraId="59D5533B" w14:textId="77777777" w:rsidR="000D1B02" w:rsidRDefault="006205A1">
      <w:pPr>
        <w:pStyle w:val="BodyText"/>
        <w:tabs>
          <w:tab w:val="left" w:pos="923"/>
        </w:tabs>
        <w:spacing w:before="55"/>
        <w:ind w:left="940" w:right="1980" w:hanging="360"/>
      </w:pPr>
      <w:r>
        <w:rPr>
          <w:sz w:val="19"/>
        </w:rPr>
        <w:t>§</w:t>
      </w:r>
      <w:r>
        <w:rPr>
          <w:sz w:val="19"/>
        </w:rPr>
        <w:tab/>
      </w:r>
      <w:r>
        <w:rPr>
          <w:spacing w:val="-2"/>
        </w:rPr>
        <w:t>Either</w:t>
      </w:r>
      <w:r>
        <w:rPr>
          <w:spacing w:val="-7"/>
        </w:rPr>
        <w:t xml:space="preserve"> </w:t>
      </w:r>
      <w:r>
        <w:rPr>
          <w:b/>
          <w:spacing w:val="-2"/>
        </w:rPr>
        <w:t>Object</w:t>
      </w:r>
      <w:r>
        <w:rPr>
          <w:b/>
          <w:spacing w:val="-15"/>
        </w:rPr>
        <w:t xml:space="preserve"> </w:t>
      </w:r>
      <w:r>
        <w:rPr>
          <w:b/>
          <w:spacing w:val="-2"/>
        </w:rPr>
        <w:t>8590</w:t>
      </w:r>
      <w:r>
        <w:rPr>
          <w:spacing w:val="-2"/>
        </w:rPr>
        <w:t>,</w:t>
      </w:r>
      <w:r>
        <w:rPr>
          <w:spacing w:val="-5"/>
        </w:rPr>
        <w:t xml:space="preserve"> </w:t>
      </w:r>
      <w:r>
        <w:rPr>
          <w:spacing w:val="-2"/>
        </w:rPr>
        <w:t>All</w:t>
      </w:r>
      <w:r>
        <w:rPr>
          <w:spacing w:val="-5"/>
        </w:rPr>
        <w:t xml:space="preserve"> </w:t>
      </w:r>
      <w:r>
        <w:rPr>
          <w:spacing w:val="-2"/>
        </w:rPr>
        <w:t>Other</w:t>
      </w:r>
      <w:r>
        <w:rPr>
          <w:spacing w:val="-12"/>
        </w:rPr>
        <w:t xml:space="preserve"> </w:t>
      </w:r>
      <w:r>
        <w:rPr>
          <w:spacing w:val="-2"/>
        </w:rPr>
        <w:t>State</w:t>
      </w:r>
      <w:r>
        <w:rPr>
          <w:spacing w:val="-12"/>
        </w:rPr>
        <w:t xml:space="preserve"> </w:t>
      </w:r>
      <w:r>
        <w:rPr>
          <w:spacing w:val="-2"/>
        </w:rPr>
        <w:t>Revenue</w:t>
      </w:r>
      <w:r>
        <w:rPr>
          <w:spacing w:val="-6"/>
        </w:rPr>
        <w:t xml:space="preserve"> </w:t>
      </w:r>
      <w:r>
        <w:rPr>
          <w:spacing w:val="-2"/>
        </w:rPr>
        <w:t>(for</w:t>
      </w:r>
      <w:r>
        <w:rPr>
          <w:spacing w:val="-6"/>
        </w:rPr>
        <w:t xml:space="preserve"> </w:t>
      </w:r>
      <w:r>
        <w:rPr>
          <w:spacing w:val="-1"/>
        </w:rPr>
        <w:t>the</w:t>
      </w:r>
      <w:r>
        <w:rPr>
          <w:spacing w:val="-6"/>
        </w:rPr>
        <w:t xml:space="preserve"> </w:t>
      </w:r>
      <w:r>
        <w:rPr>
          <w:spacing w:val="-1"/>
        </w:rPr>
        <w:t>pass-through</w:t>
      </w:r>
      <w:r>
        <w:rPr>
          <w:spacing w:val="-6"/>
        </w:rPr>
        <w:t xml:space="preserve"> </w:t>
      </w:r>
      <w:r>
        <w:rPr>
          <w:spacing w:val="-1"/>
        </w:rPr>
        <w:t>grant</w:t>
      </w:r>
      <w:r>
        <w:rPr>
          <w:spacing w:val="-63"/>
        </w:rPr>
        <w:t xml:space="preserve"> </w:t>
      </w:r>
      <w:r>
        <w:rPr>
          <w:spacing w:val="-2"/>
        </w:rPr>
        <w:t xml:space="preserve">model), or </w:t>
      </w:r>
      <w:r>
        <w:rPr>
          <w:b/>
          <w:spacing w:val="-2"/>
        </w:rPr>
        <w:t>Object 8677</w:t>
      </w:r>
      <w:r>
        <w:rPr>
          <w:spacing w:val="-2"/>
        </w:rPr>
        <w:t xml:space="preserve">, Interagency </w:t>
      </w:r>
      <w:r>
        <w:rPr>
          <w:spacing w:val="-1"/>
        </w:rPr>
        <w:t>Services Between LEAs (for the</w:t>
      </w:r>
      <w:r>
        <w:t xml:space="preserve"> </w:t>
      </w:r>
      <w:proofErr w:type="spellStart"/>
      <w:r>
        <w:rPr>
          <w:spacing w:val="-2"/>
        </w:rPr>
        <w:t>subagreement</w:t>
      </w:r>
      <w:proofErr w:type="spellEnd"/>
      <w:r>
        <w:rPr>
          <w:spacing w:val="-9"/>
        </w:rPr>
        <w:t xml:space="preserve"> </w:t>
      </w:r>
      <w:r>
        <w:rPr>
          <w:spacing w:val="-2"/>
        </w:rPr>
        <w:t>for</w:t>
      </w:r>
      <w:r>
        <w:rPr>
          <w:spacing w:val="-7"/>
        </w:rPr>
        <w:t xml:space="preserve"> </w:t>
      </w:r>
      <w:r>
        <w:rPr>
          <w:spacing w:val="-2"/>
        </w:rPr>
        <w:t>services</w:t>
      </w:r>
      <w:r>
        <w:rPr>
          <w:spacing w:val="-7"/>
        </w:rPr>
        <w:t xml:space="preserve"> </w:t>
      </w:r>
      <w:r>
        <w:rPr>
          <w:spacing w:val="-2"/>
        </w:rPr>
        <w:t>model),</w:t>
      </w:r>
      <w:r>
        <w:rPr>
          <w:spacing w:val="-6"/>
        </w:rPr>
        <w:t xml:space="preserve"> </w:t>
      </w:r>
      <w:r>
        <w:rPr>
          <w:spacing w:val="-1"/>
        </w:rPr>
        <w:t>to</w:t>
      </w:r>
      <w:r>
        <w:rPr>
          <w:spacing w:val="-8"/>
        </w:rPr>
        <w:t xml:space="preserve"> </w:t>
      </w:r>
      <w:r>
        <w:rPr>
          <w:spacing w:val="-1"/>
        </w:rPr>
        <w:t>account</w:t>
      </w:r>
      <w:r>
        <w:rPr>
          <w:spacing w:val="-9"/>
        </w:rPr>
        <w:t xml:space="preserve"> </w:t>
      </w:r>
      <w:r>
        <w:rPr>
          <w:spacing w:val="-1"/>
        </w:rPr>
        <w:t>for</w:t>
      </w:r>
      <w:r>
        <w:rPr>
          <w:spacing w:val="-10"/>
        </w:rPr>
        <w:t xml:space="preserve"> </w:t>
      </w:r>
      <w:r>
        <w:rPr>
          <w:spacing w:val="-1"/>
        </w:rPr>
        <w:t>the</w:t>
      </w:r>
      <w:r>
        <w:rPr>
          <w:spacing w:val="-5"/>
        </w:rPr>
        <w:t xml:space="preserve"> </w:t>
      </w:r>
      <w:r>
        <w:rPr>
          <w:spacing w:val="-1"/>
        </w:rPr>
        <w:t>CAEP</w:t>
      </w:r>
      <w:r>
        <w:rPr>
          <w:spacing w:val="-16"/>
        </w:rPr>
        <w:t xml:space="preserve"> </w:t>
      </w:r>
      <w:r>
        <w:rPr>
          <w:spacing w:val="-1"/>
        </w:rPr>
        <w:t>revenue.</w:t>
      </w:r>
    </w:p>
    <w:p w14:paraId="67E6D473" w14:textId="77777777" w:rsidR="000D1B02" w:rsidRDefault="000D1B02">
      <w:pPr>
        <w:pStyle w:val="BodyText"/>
        <w:spacing w:before="2"/>
        <w:rPr>
          <w:sz w:val="33"/>
        </w:rPr>
      </w:pPr>
    </w:p>
    <w:p w14:paraId="1D712DB3" w14:textId="77777777" w:rsidR="000D1B02" w:rsidRDefault="006205A1">
      <w:pPr>
        <w:ind w:left="400"/>
        <w:jc w:val="both"/>
        <w:rPr>
          <w:i/>
          <w:sz w:val="24"/>
        </w:rPr>
      </w:pPr>
      <w:bookmarkStart w:id="64" w:name="K-12_and_COE_(LEAs)_that_receive_CAEP_di"/>
      <w:bookmarkEnd w:id="64"/>
      <w:r>
        <w:rPr>
          <w:i/>
          <w:spacing w:val="-2"/>
          <w:sz w:val="24"/>
        </w:rPr>
        <w:t>K-12</w:t>
      </w:r>
      <w:r>
        <w:rPr>
          <w:i/>
          <w:spacing w:val="-7"/>
          <w:sz w:val="24"/>
        </w:rPr>
        <w:t xml:space="preserve"> </w:t>
      </w:r>
      <w:r>
        <w:rPr>
          <w:i/>
          <w:spacing w:val="-2"/>
          <w:sz w:val="24"/>
        </w:rPr>
        <w:t>and</w:t>
      </w:r>
      <w:r>
        <w:rPr>
          <w:i/>
          <w:spacing w:val="-5"/>
          <w:sz w:val="24"/>
        </w:rPr>
        <w:t xml:space="preserve"> </w:t>
      </w:r>
      <w:r>
        <w:rPr>
          <w:i/>
          <w:spacing w:val="-2"/>
          <w:sz w:val="24"/>
        </w:rPr>
        <w:t>COE</w:t>
      </w:r>
      <w:r>
        <w:rPr>
          <w:i/>
          <w:spacing w:val="-9"/>
          <w:sz w:val="24"/>
        </w:rPr>
        <w:t xml:space="preserve"> </w:t>
      </w:r>
      <w:r>
        <w:rPr>
          <w:i/>
          <w:spacing w:val="-2"/>
          <w:sz w:val="24"/>
        </w:rPr>
        <w:t>(LEAs)</w:t>
      </w:r>
      <w:r>
        <w:rPr>
          <w:i/>
          <w:spacing w:val="-6"/>
          <w:sz w:val="24"/>
        </w:rPr>
        <w:t xml:space="preserve"> </w:t>
      </w:r>
      <w:r>
        <w:rPr>
          <w:i/>
          <w:spacing w:val="-2"/>
          <w:sz w:val="24"/>
        </w:rPr>
        <w:t>that</w:t>
      </w:r>
      <w:r>
        <w:rPr>
          <w:i/>
          <w:spacing w:val="-8"/>
          <w:sz w:val="24"/>
        </w:rPr>
        <w:t xml:space="preserve"> </w:t>
      </w:r>
      <w:r>
        <w:rPr>
          <w:i/>
          <w:spacing w:val="-2"/>
          <w:sz w:val="24"/>
        </w:rPr>
        <w:t>receive</w:t>
      </w:r>
      <w:r>
        <w:rPr>
          <w:i/>
          <w:spacing w:val="-4"/>
          <w:sz w:val="24"/>
        </w:rPr>
        <w:t xml:space="preserve"> </w:t>
      </w:r>
      <w:r>
        <w:rPr>
          <w:i/>
          <w:spacing w:val="-2"/>
          <w:sz w:val="24"/>
        </w:rPr>
        <w:t>CAEP</w:t>
      </w:r>
      <w:r>
        <w:rPr>
          <w:i/>
          <w:spacing w:val="-15"/>
          <w:sz w:val="24"/>
        </w:rPr>
        <w:t xml:space="preserve"> </w:t>
      </w:r>
      <w:r>
        <w:rPr>
          <w:i/>
          <w:spacing w:val="-2"/>
          <w:sz w:val="24"/>
        </w:rPr>
        <w:t>directly</w:t>
      </w:r>
      <w:r>
        <w:rPr>
          <w:i/>
          <w:spacing w:val="-5"/>
          <w:sz w:val="24"/>
        </w:rPr>
        <w:t xml:space="preserve"> </w:t>
      </w:r>
      <w:r>
        <w:rPr>
          <w:i/>
          <w:spacing w:val="-2"/>
          <w:sz w:val="24"/>
        </w:rPr>
        <w:t>from</w:t>
      </w:r>
      <w:r>
        <w:rPr>
          <w:i/>
          <w:spacing w:val="-9"/>
          <w:sz w:val="24"/>
        </w:rPr>
        <w:t xml:space="preserve"> </w:t>
      </w:r>
      <w:r>
        <w:rPr>
          <w:i/>
          <w:spacing w:val="-1"/>
          <w:sz w:val="24"/>
        </w:rPr>
        <w:t>the</w:t>
      </w:r>
      <w:r>
        <w:rPr>
          <w:i/>
          <w:spacing w:val="-4"/>
          <w:sz w:val="24"/>
        </w:rPr>
        <w:t xml:space="preserve"> </w:t>
      </w:r>
      <w:r>
        <w:rPr>
          <w:i/>
          <w:spacing w:val="-1"/>
          <w:sz w:val="24"/>
        </w:rPr>
        <w:t>state</w:t>
      </w:r>
    </w:p>
    <w:p w14:paraId="19F2F16A" w14:textId="77777777" w:rsidR="000D1B02" w:rsidRDefault="000D1B02">
      <w:pPr>
        <w:pStyle w:val="BodyText"/>
        <w:spacing w:before="7"/>
        <w:rPr>
          <w:i/>
          <w:sz w:val="33"/>
        </w:rPr>
      </w:pPr>
    </w:p>
    <w:p w14:paraId="18242AA1" w14:textId="77777777" w:rsidR="000D1B02" w:rsidRDefault="006205A1">
      <w:pPr>
        <w:pStyle w:val="BodyText"/>
        <w:ind w:left="400" w:right="2367"/>
      </w:pPr>
      <w:r>
        <w:t>Use</w:t>
      </w:r>
      <w:r>
        <w:rPr>
          <w:spacing w:val="-17"/>
        </w:rPr>
        <w:t xml:space="preserve"> </w:t>
      </w:r>
      <w:r>
        <w:t>Resource</w:t>
      </w:r>
      <w:r>
        <w:rPr>
          <w:spacing w:val="-16"/>
        </w:rPr>
        <w:t xml:space="preserve"> </w:t>
      </w:r>
      <w:r>
        <w:t>6391,</w:t>
      </w:r>
      <w:r>
        <w:rPr>
          <w:spacing w:val="-16"/>
        </w:rPr>
        <w:t xml:space="preserve"> </w:t>
      </w:r>
      <w:r>
        <w:t>Adult</w:t>
      </w:r>
      <w:r>
        <w:rPr>
          <w:spacing w:val="-16"/>
        </w:rPr>
        <w:t xml:space="preserve"> </w:t>
      </w:r>
      <w:r>
        <w:t>Education</w:t>
      </w:r>
      <w:r>
        <w:rPr>
          <w:spacing w:val="-16"/>
        </w:rPr>
        <w:t xml:space="preserve"> </w:t>
      </w:r>
      <w:r>
        <w:t>Program,</w:t>
      </w:r>
      <w:r>
        <w:rPr>
          <w:spacing w:val="-16"/>
        </w:rPr>
        <w:t xml:space="preserve"> </w:t>
      </w:r>
      <w:r>
        <w:t>and</w:t>
      </w:r>
      <w:r>
        <w:rPr>
          <w:spacing w:val="-16"/>
        </w:rPr>
        <w:t xml:space="preserve"> </w:t>
      </w:r>
      <w:r>
        <w:t>Object</w:t>
      </w:r>
      <w:r>
        <w:rPr>
          <w:spacing w:val="-16"/>
        </w:rPr>
        <w:t xml:space="preserve"> </w:t>
      </w:r>
      <w:r>
        <w:t>8590,</w:t>
      </w:r>
      <w:r>
        <w:rPr>
          <w:spacing w:val="-16"/>
        </w:rPr>
        <w:t xml:space="preserve"> </w:t>
      </w:r>
      <w:r>
        <w:t>All</w:t>
      </w:r>
      <w:r>
        <w:rPr>
          <w:spacing w:val="-64"/>
        </w:rPr>
        <w:t xml:space="preserve"> </w:t>
      </w:r>
      <w:r>
        <w:t>Other</w:t>
      </w:r>
      <w:r>
        <w:rPr>
          <w:spacing w:val="-11"/>
        </w:rPr>
        <w:t xml:space="preserve"> </w:t>
      </w:r>
      <w:r>
        <w:t>State</w:t>
      </w:r>
      <w:r>
        <w:rPr>
          <w:spacing w:val="-11"/>
        </w:rPr>
        <w:t xml:space="preserve"> </w:t>
      </w:r>
      <w:r>
        <w:t>Revenue.</w:t>
      </w:r>
    </w:p>
    <w:p w14:paraId="3E842207" w14:textId="77777777" w:rsidR="000D1B02" w:rsidRDefault="000D1B02">
      <w:pPr>
        <w:sectPr w:rsidR="000D1B02">
          <w:pgSz w:w="12240" w:h="15840"/>
          <w:pgMar w:top="1200" w:right="620" w:bottom="1200" w:left="1200" w:header="0" w:footer="1014" w:gutter="0"/>
          <w:cols w:space="720"/>
        </w:sectPr>
      </w:pPr>
    </w:p>
    <w:p w14:paraId="6E1A4194" w14:textId="77777777" w:rsidR="000D1B02" w:rsidRDefault="006205A1">
      <w:pPr>
        <w:pStyle w:val="Heading2"/>
        <w:spacing w:before="82" w:after="33"/>
        <w:ind w:left="400"/>
      </w:pPr>
      <w:bookmarkStart w:id="65" w:name="Adult_Education_Program_(CAEP)_SACS_Codi"/>
      <w:bookmarkEnd w:id="65"/>
      <w:r>
        <w:rPr>
          <w:spacing w:val="-3"/>
        </w:rPr>
        <w:lastRenderedPageBreak/>
        <w:t>Adult</w:t>
      </w:r>
      <w:r>
        <w:rPr>
          <w:spacing w:val="-10"/>
        </w:rPr>
        <w:t xml:space="preserve"> </w:t>
      </w:r>
      <w:r>
        <w:rPr>
          <w:spacing w:val="-3"/>
        </w:rPr>
        <w:t>Education</w:t>
      </w:r>
      <w:r>
        <w:rPr>
          <w:spacing w:val="-14"/>
        </w:rPr>
        <w:t xml:space="preserve"> </w:t>
      </w:r>
      <w:r>
        <w:rPr>
          <w:spacing w:val="-2"/>
        </w:rPr>
        <w:t>Program</w:t>
      </w:r>
      <w:r>
        <w:rPr>
          <w:spacing w:val="-12"/>
        </w:rPr>
        <w:t xml:space="preserve"> </w:t>
      </w:r>
      <w:r>
        <w:rPr>
          <w:spacing w:val="-2"/>
        </w:rPr>
        <w:t>(CAEP)</w:t>
      </w:r>
      <w:r>
        <w:rPr>
          <w:spacing w:val="-4"/>
        </w:rPr>
        <w:t xml:space="preserve"> </w:t>
      </w:r>
      <w:r>
        <w:rPr>
          <w:spacing w:val="-2"/>
        </w:rPr>
        <w:t>SACS</w:t>
      </w:r>
      <w:r>
        <w:rPr>
          <w:spacing w:val="-1"/>
        </w:rPr>
        <w:t xml:space="preserve"> </w:t>
      </w:r>
      <w:r>
        <w:rPr>
          <w:spacing w:val="-2"/>
        </w:rPr>
        <w:t>Coding</w:t>
      </w:r>
      <w:r>
        <w:rPr>
          <w:spacing w:val="-11"/>
        </w:rPr>
        <w:t xml:space="preserve"> </w:t>
      </w:r>
      <w:r>
        <w:rPr>
          <w:spacing w:val="-2"/>
        </w:rPr>
        <w:t>Examples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5"/>
      </w:tblGrid>
      <w:tr w:rsidR="00B24DC0" w14:paraId="5C8DD080" w14:textId="77777777" w:rsidTr="00B24DC0">
        <w:trPr>
          <w:trHeight w:val="319"/>
          <w:jc w:val="center"/>
        </w:trPr>
        <w:tc>
          <w:tcPr>
            <w:tcW w:w="5395" w:type="dxa"/>
            <w:shd w:val="clear" w:color="auto" w:fill="66CCFF"/>
          </w:tcPr>
          <w:p w14:paraId="0052BF35" w14:textId="77777777" w:rsidR="00B24DC0" w:rsidRDefault="00B24DC0">
            <w:pPr>
              <w:pStyle w:val="TableParagraph"/>
              <w:spacing w:before="113" w:line="262" w:lineRule="exact"/>
              <w:ind w:left="230"/>
              <w:rPr>
                <w:b/>
                <w:sz w:val="24"/>
              </w:rPr>
            </w:pPr>
            <w:r>
              <w:rPr>
                <w:b/>
                <w:spacing w:val="-2"/>
                <w:sz w:val="24"/>
              </w:rPr>
              <w:t>Original</w:t>
            </w:r>
            <w:r>
              <w:rPr>
                <w:b/>
                <w:spacing w:val="-12"/>
                <w:sz w:val="24"/>
              </w:rPr>
              <w:t xml:space="preserve"> </w:t>
            </w:r>
            <w:r>
              <w:rPr>
                <w:b/>
                <w:spacing w:val="-2"/>
                <w:sz w:val="24"/>
              </w:rPr>
              <w:t>Recipient</w:t>
            </w:r>
          </w:p>
        </w:tc>
      </w:tr>
      <w:tr w:rsidR="00B24DC0" w14:paraId="22E992B6" w14:textId="77777777" w:rsidTr="00B24DC0">
        <w:trPr>
          <w:trHeight w:val="782"/>
          <w:jc w:val="center"/>
        </w:trPr>
        <w:tc>
          <w:tcPr>
            <w:tcW w:w="5395" w:type="dxa"/>
          </w:tcPr>
          <w:p w14:paraId="4784A4C4" w14:textId="77777777" w:rsidR="00B24DC0" w:rsidRDefault="00B24DC0">
            <w:pPr>
              <w:pStyle w:val="TableParagraph"/>
              <w:spacing w:before="100" w:line="242" w:lineRule="auto"/>
              <w:ind w:left="230" w:right="453"/>
              <w:rPr>
                <w:i/>
                <w:sz w:val="24"/>
              </w:rPr>
            </w:pPr>
            <w:r>
              <w:rPr>
                <w:i/>
                <w:spacing w:val="-2"/>
                <w:sz w:val="24"/>
              </w:rPr>
              <w:t>Receipt</w:t>
            </w:r>
            <w:r>
              <w:rPr>
                <w:i/>
                <w:spacing w:val="-4"/>
                <w:sz w:val="24"/>
              </w:rPr>
              <w:t xml:space="preserve"> </w:t>
            </w:r>
            <w:r>
              <w:rPr>
                <w:i/>
                <w:spacing w:val="-2"/>
                <w:sz w:val="24"/>
              </w:rPr>
              <w:t>of</w:t>
            </w:r>
            <w:r>
              <w:rPr>
                <w:i/>
                <w:spacing w:val="-7"/>
                <w:sz w:val="24"/>
              </w:rPr>
              <w:t xml:space="preserve"> </w:t>
            </w:r>
            <w:r>
              <w:rPr>
                <w:i/>
                <w:spacing w:val="-2"/>
                <w:sz w:val="24"/>
              </w:rPr>
              <w:t>CAEP</w:t>
            </w:r>
            <w:r>
              <w:rPr>
                <w:i/>
                <w:spacing w:val="-14"/>
                <w:sz w:val="24"/>
              </w:rPr>
              <w:t xml:space="preserve"> </w:t>
            </w:r>
            <w:r>
              <w:rPr>
                <w:i/>
                <w:spacing w:val="-2"/>
                <w:sz w:val="24"/>
              </w:rPr>
              <w:t>revenue</w:t>
            </w:r>
            <w:r>
              <w:rPr>
                <w:i/>
                <w:spacing w:val="-4"/>
                <w:sz w:val="24"/>
              </w:rPr>
              <w:t xml:space="preserve"> </w:t>
            </w:r>
            <w:r>
              <w:rPr>
                <w:i/>
                <w:spacing w:val="-2"/>
                <w:sz w:val="24"/>
              </w:rPr>
              <w:t>to</w:t>
            </w:r>
            <w:r>
              <w:rPr>
                <w:i/>
                <w:spacing w:val="-6"/>
                <w:sz w:val="24"/>
              </w:rPr>
              <w:t xml:space="preserve"> </w:t>
            </w:r>
            <w:r>
              <w:rPr>
                <w:i/>
                <w:spacing w:val="-2"/>
                <w:sz w:val="24"/>
              </w:rPr>
              <w:t>be</w:t>
            </w:r>
            <w:r>
              <w:rPr>
                <w:i/>
                <w:spacing w:val="-4"/>
                <w:sz w:val="24"/>
              </w:rPr>
              <w:t xml:space="preserve"> </w:t>
            </w:r>
            <w:r>
              <w:rPr>
                <w:i/>
                <w:spacing w:val="-2"/>
                <w:sz w:val="24"/>
              </w:rPr>
              <w:t>passed</w:t>
            </w:r>
            <w:r>
              <w:rPr>
                <w:i/>
                <w:spacing w:val="-63"/>
                <w:sz w:val="24"/>
              </w:rPr>
              <w:t xml:space="preserve"> </w:t>
            </w:r>
            <w:r>
              <w:rPr>
                <w:i/>
                <w:sz w:val="24"/>
              </w:rPr>
              <w:t>through:</w:t>
            </w:r>
          </w:p>
          <w:p w14:paraId="46B1BF55" w14:textId="77777777" w:rsidR="00B24DC0" w:rsidRDefault="00B24DC0">
            <w:pPr>
              <w:pStyle w:val="TableParagraph"/>
              <w:spacing w:line="266" w:lineRule="exact"/>
              <w:ind w:left="230"/>
              <w:rPr>
                <w:i/>
                <w:sz w:val="24"/>
              </w:rPr>
            </w:pPr>
            <w:r>
              <w:rPr>
                <w:i/>
                <w:sz w:val="24"/>
              </w:rPr>
              <w:t>11-6391-0-0000-0000-8587</w:t>
            </w:r>
          </w:p>
        </w:tc>
      </w:tr>
      <w:tr w:rsidR="00B24DC0" w14:paraId="72EA4653" w14:textId="77777777" w:rsidTr="00B24DC0">
        <w:trPr>
          <w:trHeight w:val="794"/>
          <w:jc w:val="center"/>
        </w:trPr>
        <w:tc>
          <w:tcPr>
            <w:tcW w:w="5395" w:type="dxa"/>
          </w:tcPr>
          <w:p w14:paraId="75AE12F3" w14:textId="77777777" w:rsidR="00B24DC0" w:rsidRDefault="00B24DC0">
            <w:pPr>
              <w:pStyle w:val="TableParagraph"/>
              <w:spacing w:before="4"/>
              <w:ind w:left="0"/>
              <w:rPr>
                <w:b/>
                <w:sz w:val="23"/>
              </w:rPr>
            </w:pPr>
          </w:p>
          <w:p w14:paraId="3219F561" w14:textId="77777777" w:rsidR="00B24DC0" w:rsidRDefault="00B24DC0">
            <w:pPr>
              <w:pStyle w:val="TableParagraph"/>
              <w:ind w:left="230"/>
              <w:rPr>
                <w:i/>
                <w:sz w:val="24"/>
              </w:rPr>
            </w:pPr>
            <w:r>
              <w:rPr>
                <w:i/>
                <w:spacing w:val="-2"/>
                <w:sz w:val="24"/>
              </w:rPr>
              <w:t>Pass-through</w:t>
            </w:r>
            <w:r>
              <w:rPr>
                <w:i/>
                <w:spacing w:val="-9"/>
                <w:sz w:val="24"/>
              </w:rPr>
              <w:t xml:space="preserve"> </w:t>
            </w:r>
            <w:r>
              <w:rPr>
                <w:i/>
                <w:spacing w:val="-1"/>
                <w:sz w:val="24"/>
              </w:rPr>
              <w:t>of</w:t>
            </w:r>
            <w:r>
              <w:rPr>
                <w:i/>
                <w:spacing w:val="-11"/>
                <w:sz w:val="24"/>
              </w:rPr>
              <w:t xml:space="preserve"> </w:t>
            </w:r>
            <w:r>
              <w:rPr>
                <w:i/>
                <w:spacing w:val="-1"/>
                <w:sz w:val="24"/>
              </w:rPr>
              <w:t>state</w:t>
            </w:r>
            <w:r>
              <w:rPr>
                <w:i/>
                <w:spacing w:val="-14"/>
                <w:sz w:val="24"/>
              </w:rPr>
              <w:t xml:space="preserve"> </w:t>
            </w:r>
            <w:r>
              <w:rPr>
                <w:i/>
                <w:spacing w:val="-1"/>
                <w:sz w:val="24"/>
              </w:rPr>
              <w:t>revenue:</w:t>
            </w:r>
          </w:p>
          <w:p w14:paraId="28E762E1" w14:textId="77777777" w:rsidR="00B24DC0" w:rsidRDefault="00B24DC0">
            <w:pPr>
              <w:pStyle w:val="TableParagraph"/>
              <w:spacing w:before="3"/>
              <w:ind w:left="230"/>
              <w:rPr>
                <w:sz w:val="24"/>
              </w:rPr>
            </w:pPr>
            <w:r>
              <w:rPr>
                <w:spacing w:val="-2"/>
                <w:sz w:val="24"/>
              </w:rPr>
              <w:t>11-6391-0-0000-9200-7211,</w:t>
            </w:r>
            <w:r>
              <w:rPr>
                <w:spacing w:val="-7"/>
                <w:sz w:val="24"/>
              </w:rPr>
              <w:t xml:space="preserve"> </w:t>
            </w:r>
            <w:r>
              <w:rPr>
                <w:spacing w:val="-1"/>
                <w:sz w:val="24"/>
              </w:rPr>
              <w:t>2,</w:t>
            </w:r>
            <w:r>
              <w:rPr>
                <w:spacing w:val="-10"/>
                <w:sz w:val="24"/>
              </w:rPr>
              <w:t xml:space="preserve"> </w:t>
            </w:r>
            <w:r>
              <w:rPr>
                <w:spacing w:val="-1"/>
                <w:sz w:val="24"/>
              </w:rPr>
              <w:t>3</w:t>
            </w:r>
          </w:p>
        </w:tc>
      </w:tr>
      <w:tr w:rsidR="00B24DC0" w14:paraId="68D40BBA" w14:textId="77777777" w:rsidTr="00B24DC0">
        <w:trPr>
          <w:trHeight w:val="572"/>
          <w:jc w:val="center"/>
        </w:trPr>
        <w:tc>
          <w:tcPr>
            <w:tcW w:w="5395" w:type="dxa"/>
          </w:tcPr>
          <w:p w14:paraId="2098CCC0" w14:textId="77777777" w:rsidR="00B24DC0" w:rsidRDefault="00B24DC0">
            <w:pPr>
              <w:pStyle w:val="TableParagraph"/>
              <w:ind w:left="0"/>
              <w:rPr>
                <w:b/>
                <w:sz w:val="24"/>
              </w:rPr>
            </w:pPr>
          </w:p>
          <w:p w14:paraId="20F39920" w14:textId="77777777" w:rsidR="00B24DC0" w:rsidRDefault="00B24DC0">
            <w:pPr>
              <w:pStyle w:val="TableParagraph"/>
              <w:ind w:left="227"/>
              <w:rPr>
                <w:sz w:val="24"/>
              </w:rPr>
            </w:pPr>
            <w:r>
              <w:rPr>
                <w:sz w:val="24"/>
              </w:rPr>
              <w:t>N/A</w:t>
            </w:r>
          </w:p>
        </w:tc>
      </w:tr>
    </w:tbl>
    <w:p w14:paraId="5E976AC4" w14:textId="77777777" w:rsidR="000C5CB6" w:rsidRDefault="000C5CB6" w:rsidP="000C5CB6">
      <w:pPr>
        <w:spacing w:before="58"/>
        <w:rPr>
          <w:i/>
          <w:spacing w:val="-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95"/>
      </w:tblGrid>
      <w:tr w:rsidR="000C5CB6" w14:paraId="2AD6006F" w14:textId="77777777" w:rsidTr="00910BC8">
        <w:trPr>
          <w:trHeight w:val="319"/>
          <w:jc w:val="center"/>
        </w:trPr>
        <w:tc>
          <w:tcPr>
            <w:tcW w:w="5395" w:type="dxa"/>
            <w:shd w:val="clear" w:color="auto" w:fill="66CCFF"/>
          </w:tcPr>
          <w:p w14:paraId="38DA5404" w14:textId="7E9F313F" w:rsidR="000C5CB6" w:rsidRDefault="000C5CB6" w:rsidP="000C5CB6">
            <w:pPr>
              <w:pStyle w:val="TableParagraph"/>
              <w:spacing w:before="113" w:line="262" w:lineRule="exact"/>
              <w:rPr>
                <w:b/>
                <w:sz w:val="24"/>
              </w:rPr>
            </w:pPr>
            <w:r>
              <w:rPr>
                <w:b/>
                <w:sz w:val="24"/>
              </w:rPr>
              <w:t>Subrecipient</w:t>
            </w:r>
          </w:p>
        </w:tc>
      </w:tr>
      <w:tr w:rsidR="000C5CB6" w14:paraId="3EBCE0E1" w14:textId="77777777" w:rsidTr="00910BC8">
        <w:trPr>
          <w:trHeight w:val="782"/>
          <w:jc w:val="center"/>
        </w:trPr>
        <w:tc>
          <w:tcPr>
            <w:tcW w:w="5395" w:type="dxa"/>
          </w:tcPr>
          <w:p w14:paraId="7C816F12" w14:textId="77777777" w:rsidR="000C5CB6" w:rsidRPr="00B24DC0" w:rsidRDefault="000C5CB6" w:rsidP="000C5CB6">
            <w:pPr>
              <w:pStyle w:val="TableParagraph"/>
              <w:ind w:left="0"/>
              <w:rPr>
                <w:sz w:val="24"/>
              </w:rPr>
            </w:pPr>
            <w:r>
              <w:rPr>
                <w:sz w:val="24"/>
              </w:rPr>
              <w:t>N/A</w:t>
            </w:r>
            <w:r>
              <w:rPr>
                <w:sz w:val="24"/>
              </w:rPr>
              <w:br/>
            </w:r>
            <w:r>
              <w:rPr>
                <w:i/>
                <w:spacing w:val="-2"/>
                <w:sz w:val="24"/>
              </w:rPr>
              <w:br/>
              <w:t>Receipt</w:t>
            </w:r>
            <w:r>
              <w:rPr>
                <w:i/>
                <w:spacing w:val="-12"/>
                <w:sz w:val="24"/>
              </w:rPr>
              <w:t xml:space="preserve"> </w:t>
            </w:r>
            <w:r>
              <w:rPr>
                <w:i/>
                <w:spacing w:val="-1"/>
                <w:sz w:val="24"/>
              </w:rPr>
              <w:t>of</w:t>
            </w:r>
            <w:r>
              <w:rPr>
                <w:i/>
                <w:spacing w:val="-14"/>
                <w:sz w:val="24"/>
              </w:rPr>
              <w:t xml:space="preserve"> </w:t>
            </w:r>
            <w:r>
              <w:rPr>
                <w:i/>
                <w:spacing w:val="-1"/>
                <w:sz w:val="24"/>
              </w:rPr>
              <w:t>passed-through</w:t>
            </w:r>
            <w:r>
              <w:rPr>
                <w:i/>
                <w:spacing w:val="-12"/>
                <w:sz w:val="24"/>
              </w:rPr>
              <w:t xml:space="preserve"> </w:t>
            </w:r>
            <w:r>
              <w:rPr>
                <w:i/>
                <w:spacing w:val="-1"/>
                <w:sz w:val="24"/>
              </w:rPr>
              <w:t>CAEP</w:t>
            </w:r>
            <w:r>
              <w:rPr>
                <w:i/>
                <w:spacing w:val="-63"/>
                <w:sz w:val="24"/>
              </w:rPr>
              <w:t xml:space="preserve"> </w:t>
            </w:r>
            <w:r>
              <w:rPr>
                <w:i/>
                <w:sz w:val="24"/>
              </w:rPr>
              <w:t>revenue:</w:t>
            </w:r>
          </w:p>
          <w:p w14:paraId="0C8EFC27" w14:textId="77777777" w:rsidR="000C5CB6" w:rsidRPr="00B24DC0" w:rsidRDefault="000C5CB6" w:rsidP="000C5CB6">
            <w:pPr>
              <w:pStyle w:val="TableParagraph"/>
              <w:spacing w:line="272" w:lineRule="exact"/>
              <w:ind w:left="230"/>
              <w:jc w:val="both"/>
              <w:rPr>
                <w:sz w:val="24"/>
              </w:rPr>
            </w:pPr>
            <w:r>
              <w:rPr>
                <w:sz w:val="24"/>
              </w:rPr>
              <w:t>11-6391-0-0000-0000-8590</w:t>
            </w:r>
            <w:r>
              <w:rPr>
                <w:sz w:val="24"/>
              </w:rPr>
              <w:br/>
            </w:r>
            <w:r>
              <w:rPr>
                <w:i/>
                <w:spacing w:val="-2"/>
                <w:sz w:val="24"/>
              </w:rPr>
              <w:br/>
              <w:t>Expenditure</w:t>
            </w:r>
            <w:r>
              <w:rPr>
                <w:i/>
                <w:spacing w:val="-6"/>
                <w:sz w:val="24"/>
              </w:rPr>
              <w:t xml:space="preserve"> </w:t>
            </w:r>
            <w:r>
              <w:rPr>
                <w:i/>
                <w:spacing w:val="-2"/>
                <w:sz w:val="24"/>
              </w:rPr>
              <w:t>of</w:t>
            </w:r>
            <w:r>
              <w:rPr>
                <w:i/>
                <w:spacing w:val="-9"/>
                <w:sz w:val="24"/>
              </w:rPr>
              <w:t xml:space="preserve"> </w:t>
            </w:r>
            <w:r>
              <w:rPr>
                <w:i/>
                <w:spacing w:val="-1"/>
                <w:sz w:val="24"/>
              </w:rPr>
              <w:t>CAEP</w:t>
            </w:r>
            <w:r>
              <w:rPr>
                <w:i/>
                <w:spacing w:val="-16"/>
                <w:sz w:val="24"/>
              </w:rPr>
              <w:t xml:space="preserve"> </w:t>
            </w:r>
            <w:r>
              <w:rPr>
                <w:i/>
                <w:spacing w:val="-1"/>
                <w:sz w:val="24"/>
              </w:rPr>
              <w:t>funds:</w:t>
            </w:r>
          </w:p>
          <w:p w14:paraId="74E98C6B" w14:textId="646C2C52" w:rsidR="000C5CB6" w:rsidRDefault="000C5CB6" w:rsidP="000C5CB6">
            <w:pPr>
              <w:pStyle w:val="TableParagraph"/>
              <w:spacing w:line="266" w:lineRule="exact"/>
              <w:ind w:left="230"/>
              <w:rPr>
                <w:i/>
                <w:sz w:val="24"/>
              </w:rPr>
            </w:pPr>
            <w:r>
              <w:rPr>
                <w:sz w:val="24"/>
              </w:rPr>
              <w:t>11-6391-0-XXXX-XXXX-XXXX</w:t>
            </w:r>
          </w:p>
        </w:tc>
      </w:tr>
    </w:tbl>
    <w:p w14:paraId="1CA54AD6" w14:textId="3C3126F0" w:rsidR="000D1B02" w:rsidRPr="00B24DC0" w:rsidRDefault="000C5CB6" w:rsidP="000C5CB6">
      <w:pPr>
        <w:spacing w:before="58"/>
        <w:rPr>
          <w:i/>
          <w:sz w:val="24"/>
        </w:rPr>
      </w:pPr>
      <w:r>
        <w:rPr>
          <w:i/>
          <w:spacing w:val="-1"/>
          <w:sz w:val="24"/>
        </w:rPr>
        <w:br/>
      </w:r>
      <w:r w:rsidR="006205A1">
        <w:rPr>
          <w:i/>
          <w:spacing w:val="-1"/>
          <w:sz w:val="24"/>
        </w:rPr>
        <w:t>Pass-through</w:t>
      </w:r>
      <w:r w:rsidR="006205A1">
        <w:rPr>
          <w:i/>
          <w:spacing w:val="-14"/>
          <w:sz w:val="24"/>
        </w:rPr>
        <w:t xml:space="preserve"> </w:t>
      </w:r>
      <w:r w:rsidR="006205A1">
        <w:rPr>
          <w:i/>
          <w:spacing w:val="-1"/>
          <w:sz w:val="24"/>
        </w:rPr>
        <w:t>grant</w:t>
      </w:r>
      <w:r w:rsidR="006205A1">
        <w:rPr>
          <w:i/>
          <w:spacing w:val="-13"/>
          <w:sz w:val="24"/>
        </w:rPr>
        <w:t xml:space="preserve"> </w:t>
      </w:r>
      <w:r w:rsidR="006205A1">
        <w:rPr>
          <w:i/>
          <w:spacing w:val="-1"/>
          <w:sz w:val="24"/>
        </w:rPr>
        <w:t>model</w:t>
      </w:r>
      <w:r w:rsidR="006205A1">
        <w:rPr>
          <w:i/>
          <w:spacing w:val="-14"/>
          <w:sz w:val="24"/>
        </w:rPr>
        <w:t xml:space="preserve"> </w:t>
      </w:r>
      <w:r w:rsidR="006205A1">
        <w:rPr>
          <w:i/>
          <w:spacing w:val="-1"/>
          <w:sz w:val="24"/>
        </w:rPr>
        <w:t>accounting</w:t>
      </w:r>
      <w:r w:rsidR="006205A1">
        <w:rPr>
          <w:i/>
          <w:spacing w:val="-14"/>
          <w:sz w:val="24"/>
        </w:rPr>
        <w:t xml:space="preserve"> </w:t>
      </w:r>
      <w:r w:rsidR="006205A1">
        <w:rPr>
          <w:i/>
          <w:spacing w:val="-1"/>
          <w:sz w:val="24"/>
        </w:rPr>
        <w:t>examples:</w:t>
      </w:r>
    </w:p>
    <w:p w14:paraId="0C34C2F2" w14:textId="44AF9224" w:rsidR="000D1B02" w:rsidRDefault="00B24DC0" w:rsidP="000C5CB6">
      <w:pPr>
        <w:spacing w:before="153"/>
        <w:rPr>
          <w:i/>
          <w:sz w:val="24"/>
        </w:rPr>
      </w:pPr>
      <w:r>
        <w:rPr>
          <w:i/>
          <w:spacing w:val="-2"/>
          <w:sz w:val="24"/>
        </w:rPr>
        <w:t>Sub agreements</w:t>
      </w:r>
      <w:r w:rsidR="006205A1">
        <w:rPr>
          <w:i/>
          <w:spacing w:val="-12"/>
          <w:sz w:val="24"/>
        </w:rPr>
        <w:t xml:space="preserve"> </w:t>
      </w:r>
      <w:r w:rsidR="006205A1">
        <w:rPr>
          <w:i/>
          <w:spacing w:val="-1"/>
          <w:sz w:val="24"/>
        </w:rPr>
        <w:t>for</w:t>
      </w:r>
      <w:r w:rsidR="006205A1">
        <w:rPr>
          <w:i/>
          <w:spacing w:val="-15"/>
          <w:sz w:val="24"/>
        </w:rPr>
        <w:t xml:space="preserve"> </w:t>
      </w:r>
      <w:r w:rsidR="006205A1">
        <w:rPr>
          <w:i/>
          <w:spacing w:val="-1"/>
          <w:sz w:val="24"/>
        </w:rPr>
        <w:t>services</w:t>
      </w:r>
      <w:r w:rsidR="006205A1">
        <w:rPr>
          <w:i/>
          <w:spacing w:val="-9"/>
          <w:sz w:val="24"/>
        </w:rPr>
        <w:t xml:space="preserve"> </w:t>
      </w:r>
      <w:r w:rsidR="006205A1">
        <w:rPr>
          <w:i/>
          <w:spacing w:val="-1"/>
          <w:sz w:val="24"/>
        </w:rPr>
        <w:t>model</w:t>
      </w:r>
      <w:r w:rsidR="006205A1">
        <w:rPr>
          <w:i/>
          <w:spacing w:val="-12"/>
          <w:sz w:val="24"/>
        </w:rPr>
        <w:t xml:space="preserve"> </w:t>
      </w:r>
      <w:r w:rsidR="006205A1">
        <w:rPr>
          <w:i/>
          <w:spacing w:val="-1"/>
          <w:sz w:val="24"/>
        </w:rPr>
        <w:t>accounting</w:t>
      </w:r>
      <w:r w:rsidR="006205A1">
        <w:rPr>
          <w:i/>
          <w:spacing w:val="-11"/>
          <w:sz w:val="24"/>
        </w:rPr>
        <w:t xml:space="preserve"> </w:t>
      </w:r>
      <w:r w:rsidR="006205A1">
        <w:rPr>
          <w:i/>
          <w:spacing w:val="-1"/>
          <w:sz w:val="24"/>
        </w:rPr>
        <w:t>examples:</w:t>
      </w:r>
      <w:r w:rsidR="000C5CB6">
        <w:rPr>
          <w:i/>
          <w:spacing w:val="-1"/>
          <w:sz w:val="24"/>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02"/>
      </w:tblGrid>
      <w:tr w:rsidR="00B24DC0" w14:paraId="6D4C2AB7" w14:textId="77777777" w:rsidTr="00B24DC0">
        <w:trPr>
          <w:trHeight w:val="250"/>
          <w:jc w:val="center"/>
        </w:trPr>
        <w:tc>
          <w:tcPr>
            <w:tcW w:w="5302" w:type="dxa"/>
            <w:shd w:val="clear" w:color="auto" w:fill="66CCFF"/>
          </w:tcPr>
          <w:p w14:paraId="5F27712A" w14:textId="77777777" w:rsidR="00B24DC0" w:rsidRDefault="00B24DC0">
            <w:pPr>
              <w:pStyle w:val="TableParagraph"/>
              <w:spacing w:before="87"/>
              <w:ind w:left="232"/>
              <w:rPr>
                <w:b/>
                <w:sz w:val="24"/>
              </w:rPr>
            </w:pPr>
            <w:r>
              <w:rPr>
                <w:b/>
                <w:spacing w:val="-2"/>
                <w:sz w:val="24"/>
              </w:rPr>
              <w:t>Original</w:t>
            </w:r>
            <w:r>
              <w:rPr>
                <w:b/>
                <w:spacing w:val="-12"/>
                <w:sz w:val="24"/>
              </w:rPr>
              <w:t xml:space="preserve"> </w:t>
            </w:r>
            <w:r>
              <w:rPr>
                <w:b/>
                <w:spacing w:val="-2"/>
                <w:sz w:val="24"/>
              </w:rPr>
              <w:t>Recipient</w:t>
            </w:r>
          </w:p>
        </w:tc>
      </w:tr>
      <w:tr w:rsidR="00B24DC0" w14:paraId="1A815BC7" w14:textId="77777777" w:rsidTr="00B24DC0">
        <w:trPr>
          <w:trHeight w:val="425"/>
          <w:jc w:val="center"/>
        </w:trPr>
        <w:tc>
          <w:tcPr>
            <w:tcW w:w="5302" w:type="dxa"/>
          </w:tcPr>
          <w:p w14:paraId="1E0FA1F3" w14:textId="77777777" w:rsidR="00B24DC0" w:rsidRDefault="00B24DC0">
            <w:pPr>
              <w:pStyle w:val="TableParagraph"/>
              <w:spacing w:before="71" w:line="272" w:lineRule="exact"/>
              <w:ind w:left="232"/>
              <w:rPr>
                <w:i/>
                <w:sz w:val="24"/>
              </w:rPr>
            </w:pPr>
            <w:r>
              <w:rPr>
                <w:i/>
                <w:spacing w:val="-2"/>
                <w:sz w:val="24"/>
              </w:rPr>
              <w:t>Receipt</w:t>
            </w:r>
            <w:r>
              <w:rPr>
                <w:i/>
                <w:spacing w:val="-5"/>
                <w:sz w:val="24"/>
              </w:rPr>
              <w:t xml:space="preserve"> </w:t>
            </w:r>
            <w:r>
              <w:rPr>
                <w:i/>
                <w:spacing w:val="-2"/>
                <w:sz w:val="24"/>
              </w:rPr>
              <w:t>of</w:t>
            </w:r>
            <w:r>
              <w:rPr>
                <w:i/>
                <w:spacing w:val="-7"/>
                <w:sz w:val="24"/>
              </w:rPr>
              <w:t xml:space="preserve"> </w:t>
            </w:r>
            <w:r>
              <w:rPr>
                <w:i/>
                <w:spacing w:val="-2"/>
                <w:sz w:val="24"/>
              </w:rPr>
              <w:t>CAEP</w:t>
            </w:r>
            <w:r>
              <w:rPr>
                <w:i/>
                <w:spacing w:val="-14"/>
                <w:sz w:val="24"/>
              </w:rPr>
              <w:t xml:space="preserve"> </w:t>
            </w:r>
            <w:r>
              <w:rPr>
                <w:i/>
                <w:spacing w:val="-2"/>
                <w:sz w:val="24"/>
              </w:rPr>
              <w:t>revenue:</w:t>
            </w:r>
          </w:p>
          <w:p w14:paraId="58C4974E" w14:textId="77777777" w:rsidR="00B24DC0" w:rsidRDefault="00B24DC0">
            <w:pPr>
              <w:pStyle w:val="TableParagraph"/>
              <w:spacing w:line="272" w:lineRule="exact"/>
              <w:ind w:left="232"/>
              <w:rPr>
                <w:sz w:val="24"/>
              </w:rPr>
            </w:pPr>
            <w:r>
              <w:rPr>
                <w:sz w:val="24"/>
              </w:rPr>
              <w:t>11-6391-0-0000-0000-8590</w:t>
            </w:r>
          </w:p>
        </w:tc>
      </w:tr>
      <w:tr w:rsidR="00B24DC0" w14:paraId="721757A6" w14:textId="77777777" w:rsidTr="00B24DC0">
        <w:trPr>
          <w:trHeight w:val="612"/>
          <w:jc w:val="center"/>
        </w:trPr>
        <w:tc>
          <w:tcPr>
            <w:tcW w:w="5302" w:type="dxa"/>
          </w:tcPr>
          <w:p w14:paraId="6FAAA51A" w14:textId="785BCC5C" w:rsidR="00B24DC0" w:rsidRDefault="00B24DC0">
            <w:pPr>
              <w:pStyle w:val="TableParagraph"/>
              <w:spacing w:before="106" w:line="242" w:lineRule="auto"/>
              <w:ind w:left="232" w:right="1500"/>
              <w:rPr>
                <w:b/>
                <w:sz w:val="24"/>
              </w:rPr>
            </w:pPr>
            <w:r>
              <w:rPr>
                <w:i/>
                <w:spacing w:val="-1"/>
                <w:sz w:val="24"/>
              </w:rPr>
              <w:t>Payment</w:t>
            </w:r>
            <w:r>
              <w:rPr>
                <w:i/>
                <w:spacing w:val="-13"/>
                <w:sz w:val="24"/>
              </w:rPr>
              <w:t xml:space="preserve"> </w:t>
            </w:r>
            <w:r>
              <w:rPr>
                <w:i/>
                <w:spacing w:val="-1"/>
                <w:sz w:val="24"/>
              </w:rPr>
              <w:t>to</w:t>
            </w:r>
            <w:r>
              <w:rPr>
                <w:i/>
                <w:spacing w:val="-15"/>
                <w:sz w:val="24"/>
              </w:rPr>
              <w:t xml:space="preserve"> </w:t>
            </w:r>
            <w:r>
              <w:rPr>
                <w:i/>
                <w:spacing w:val="-1"/>
                <w:sz w:val="24"/>
              </w:rPr>
              <w:t>subrecipient</w:t>
            </w:r>
            <w:r>
              <w:rPr>
                <w:i/>
                <w:spacing w:val="-13"/>
                <w:sz w:val="24"/>
              </w:rPr>
              <w:t xml:space="preserve"> </w:t>
            </w:r>
            <w:r>
              <w:rPr>
                <w:i/>
                <w:sz w:val="24"/>
              </w:rPr>
              <w:t>for</w:t>
            </w:r>
            <w:r>
              <w:rPr>
                <w:i/>
                <w:spacing w:val="-63"/>
                <w:sz w:val="24"/>
              </w:rPr>
              <w:t xml:space="preserve"> </w:t>
            </w:r>
            <w:r>
              <w:rPr>
                <w:i/>
                <w:sz w:val="24"/>
              </w:rPr>
              <w:t>sub agreement</w:t>
            </w:r>
            <w:r>
              <w:rPr>
                <w:i/>
                <w:spacing w:val="-12"/>
                <w:sz w:val="24"/>
              </w:rPr>
              <w:t xml:space="preserve"> </w:t>
            </w:r>
            <w:r>
              <w:rPr>
                <w:i/>
                <w:sz w:val="24"/>
              </w:rPr>
              <w:t>services</w:t>
            </w:r>
            <w:r>
              <w:rPr>
                <w:b/>
                <w:sz w:val="24"/>
              </w:rPr>
              <w:t>:</w:t>
            </w:r>
          </w:p>
          <w:p w14:paraId="008CBF0D" w14:textId="77777777" w:rsidR="00B24DC0" w:rsidRDefault="00B24DC0">
            <w:pPr>
              <w:pStyle w:val="TableParagraph"/>
              <w:spacing w:line="275" w:lineRule="exact"/>
              <w:ind w:left="232"/>
              <w:rPr>
                <w:sz w:val="24"/>
              </w:rPr>
            </w:pPr>
            <w:r>
              <w:rPr>
                <w:sz w:val="24"/>
              </w:rPr>
              <w:t>11-6391-0-4XXX-XXXX-5100</w:t>
            </w:r>
          </w:p>
        </w:tc>
      </w:tr>
      <w:tr w:rsidR="00B24DC0" w14:paraId="615C23C3" w14:textId="77777777" w:rsidTr="00B24DC0">
        <w:trPr>
          <w:trHeight w:val="610"/>
          <w:jc w:val="center"/>
        </w:trPr>
        <w:tc>
          <w:tcPr>
            <w:tcW w:w="5302" w:type="dxa"/>
          </w:tcPr>
          <w:p w14:paraId="048A787A" w14:textId="77777777" w:rsidR="00B24DC0" w:rsidRDefault="00B24DC0">
            <w:pPr>
              <w:pStyle w:val="TableParagraph"/>
              <w:spacing w:before="2"/>
              <w:ind w:left="0"/>
              <w:rPr>
                <w:i/>
                <w:sz w:val="33"/>
              </w:rPr>
            </w:pPr>
          </w:p>
          <w:p w14:paraId="4F3C913F" w14:textId="77777777" w:rsidR="00B24DC0" w:rsidRDefault="00B24DC0">
            <w:pPr>
              <w:pStyle w:val="TableParagraph"/>
              <w:ind w:left="232"/>
              <w:rPr>
                <w:sz w:val="24"/>
              </w:rPr>
            </w:pPr>
            <w:r>
              <w:rPr>
                <w:sz w:val="24"/>
              </w:rPr>
              <w:t>N/A</w:t>
            </w:r>
          </w:p>
        </w:tc>
      </w:tr>
    </w:tbl>
    <w:p w14:paraId="26D4D7B1" w14:textId="51CC58F8" w:rsidR="000D1B02" w:rsidRDefault="000D1B02">
      <w:pPr>
        <w:pStyle w:val="BodyText"/>
        <w:rPr>
          <w:i/>
          <w:sz w:val="26"/>
        </w:rPr>
      </w:pPr>
    </w:p>
    <w:tbl>
      <w:tblPr>
        <w:tblW w:w="0" w:type="auto"/>
        <w:jc w:val="center"/>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310"/>
      </w:tblGrid>
      <w:tr w:rsidR="00B24DC0" w14:paraId="6911FD08" w14:textId="77777777" w:rsidTr="005D06FD">
        <w:trPr>
          <w:trHeight w:val="401"/>
          <w:jc w:val="center"/>
        </w:trPr>
        <w:tc>
          <w:tcPr>
            <w:tcW w:w="5310" w:type="dxa"/>
            <w:tcBorders>
              <w:top w:val="single" w:sz="4" w:space="0" w:color="auto"/>
              <w:left w:val="single" w:sz="4" w:space="0" w:color="auto"/>
              <w:bottom w:val="single" w:sz="4" w:space="0" w:color="auto"/>
              <w:right w:val="single" w:sz="4" w:space="0" w:color="auto"/>
            </w:tcBorders>
            <w:shd w:val="clear" w:color="auto" w:fill="66CCFF"/>
          </w:tcPr>
          <w:p w14:paraId="2902BCCE" w14:textId="77777777" w:rsidR="00B24DC0" w:rsidRDefault="00B24DC0" w:rsidP="00103C8A">
            <w:pPr>
              <w:pStyle w:val="TableParagraph"/>
              <w:spacing w:before="87"/>
              <w:ind w:left="232"/>
              <w:rPr>
                <w:b/>
                <w:sz w:val="24"/>
              </w:rPr>
            </w:pPr>
            <w:r>
              <w:rPr>
                <w:b/>
                <w:sz w:val="24"/>
              </w:rPr>
              <w:t>Subrecipient</w:t>
            </w:r>
          </w:p>
        </w:tc>
      </w:tr>
      <w:tr w:rsidR="00B24DC0" w14:paraId="31BDE3D0" w14:textId="77777777" w:rsidTr="005D06FD">
        <w:trPr>
          <w:trHeight w:val="682"/>
          <w:jc w:val="center"/>
        </w:trPr>
        <w:tc>
          <w:tcPr>
            <w:tcW w:w="5310" w:type="dxa"/>
            <w:vMerge w:val="restart"/>
            <w:tcBorders>
              <w:top w:val="single" w:sz="4" w:space="0" w:color="auto"/>
              <w:left w:val="single" w:sz="4" w:space="0" w:color="auto"/>
              <w:bottom w:val="single" w:sz="4" w:space="0" w:color="auto"/>
              <w:right w:val="single" w:sz="4" w:space="0" w:color="auto"/>
            </w:tcBorders>
          </w:tcPr>
          <w:p w14:paraId="7224FFB5" w14:textId="77777777" w:rsidR="00B24DC0" w:rsidRDefault="00B24DC0" w:rsidP="00103C8A">
            <w:pPr>
              <w:pStyle w:val="TableParagraph"/>
              <w:spacing w:before="206"/>
              <w:ind w:left="232"/>
              <w:rPr>
                <w:sz w:val="24"/>
              </w:rPr>
            </w:pPr>
            <w:r>
              <w:rPr>
                <w:sz w:val="24"/>
              </w:rPr>
              <w:t>N/A</w:t>
            </w:r>
          </w:p>
          <w:p w14:paraId="1072C0DD" w14:textId="77777777" w:rsidR="00B24DC0" w:rsidRDefault="00B24DC0" w:rsidP="00103C8A">
            <w:pPr>
              <w:pStyle w:val="TableParagraph"/>
              <w:spacing w:before="3"/>
              <w:ind w:left="0"/>
              <w:rPr>
                <w:i/>
                <w:sz w:val="26"/>
              </w:rPr>
            </w:pPr>
          </w:p>
          <w:p w14:paraId="1D5D8660" w14:textId="185090D8" w:rsidR="00B24DC0" w:rsidRDefault="00B24DC0" w:rsidP="00103C8A">
            <w:pPr>
              <w:pStyle w:val="TableParagraph"/>
              <w:spacing w:line="244" w:lineRule="auto"/>
              <w:ind w:left="232" w:right="249"/>
              <w:rPr>
                <w:b/>
                <w:sz w:val="24"/>
              </w:rPr>
            </w:pPr>
            <w:r>
              <w:rPr>
                <w:i/>
                <w:spacing w:val="-1"/>
                <w:sz w:val="24"/>
              </w:rPr>
              <w:t>Receipt</w:t>
            </w:r>
            <w:r>
              <w:rPr>
                <w:i/>
                <w:spacing w:val="-14"/>
                <w:sz w:val="24"/>
              </w:rPr>
              <w:t xml:space="preserve"> </w:t>
            </w:r>
            <w:r>
              <w:rPr>
                <w:i/>
                <w:spacing w:val="-1"/>
                <w:sz w:val="24"/>
              </w:rPr>
              <w:t>of</w:t>
            </w:r>
            <w:r>
              <w:rPr>
                <w:i/>
                <w:spacing w:val="-15"/>
                <w:sz w:val="24"/>
              </w:rPr>
              <w:t xml:space="preserve"> </w:t>
            </w:r>
            <w:r>
              <w:rPr>
                <w:i/>
                <w:spacing w:val="-1"/>
                <w:sz w:val="24"/>
              </w:rPr>
              <w:t>payment</w:t>
            </w:r>
            <w:r>
              <w:rPr>
                <w:i/>
                <w:spacing w:val="-13"/>
                <w:sz w:val="24"/>
              </w:rPr>
              <w:t xml:space="preserve"> </w:t>
            </w:r>
            <w:r>
              <w:rPr>
                <w:i/>
                <w:spacing w:val="-1"/>
                <w:sz w:val="24"/>
              </w:rPr>
              <w:t>for</w:t>
            </w:r>
            <w:r>
              <w:rPr>
                <w:i/>
                <w:spacing w:val="-14"/>
                <w:sz w:val="24"/>
              </w:rPr>
              <w:t xml:space="preserve"> </w:t>
            </w:r>
            <w:r>
              <w:rPr>
                <w:i/>
                <w:spacing w:val="-1"/>
                <w:sz w:val="24"/>
              </w:rPr>
              <w:t>sub agreement</w:t>
            </w:r>
            <w:r>
              <w:rPr>
                <w:i/>
                <w:spacing w:val="-64"/>
                <w:sz w:val="24"/>
              </w:rPr>
              <w:t xml:space="preserve"> </w:t>
            </w:r>
            <w:r>
              <w:rPr>
                <w:i/>
                <w:sz w:val="24"/>
              </w:rPr>
              <w:t>services</w:t>
            </w:r>
            <w:r>
              <w:rPr>
                <w:b/>
                <w:sz w:val="24"/>
              </w:rPr>
              <w:t>:</w:t>
            </w:r>
          </w:p>
          <w:p w14:paraId="27F8CB2C" w14:textId="77777777" w:rsidR="00B24DC0" w:rsidRDefault="00B24DC0" w:rsidP="00103C8A">
            <w:pPr>
              <w:pStyle w:val="TableParagraph"/>
              <w:spacing w:line="272" w:lineRule="exact"/>
              <w:ind w:left="232"/>
              <w:rPr>
                <w:sz w:val="24"/>
              </w:rPr>
            </w:pPr>
            <w:r>
              <w:rPr>
                <w:sz w:val="24"/>
              </w:rPr>
              <w:t>11-6391-0-7110-0000-8677</w:t>
            </w:r>
          </w:p>
          <w:p w14:paraId="0E97169A" w14:textId="6011CAE4" w:rsidR="00B24DC0" w:rsidRDefault="00B24DC0" w:rsidP="00103C8A">
            <w:pPr>
              <w:pStyle w:val="TableParagraph"/>
              <w:spacing w:before="159" w:line="244" w:lineRule="auto"/>
              <w:ind w:left="232" w:right="903"/>
              <w:rPr>
                <w:b/>
                <w:sz w:val="24"/>
              </w:rPr>
            </w:pPr>
            <w:r>
              <w:rPr>
                <w:i/>
                <w:spacing w:val="-2"/>
                <w:sz w:val="24"/>
              </w:rPr>
              <w:t>Expenditures</w:t>
            </w:r>
            <w:r>
              <w:rPr>
                <w:i/>
                <w:spacing w:val="-9"/>
                <w:sz w:val="24"/>
              </w:rPr>
              <w:t xml:space="preserve"> </w:t>
            </w:r>
            <w:r>
              <w:rPr>
                <w:i/>
                <w:spacing w:val="-2"/>
                <w:sz w:val="24"/>
              </w:rPr>
              <w:t>for</w:t>
            </w:r>
            <w:r>
              <w:rPr>
                <w:i/>
                <w:spacing w:val="-11"/>
                <w:sz w:val="24"/>
              </w:rPr>
              <w:t xml:space="preserve"> </w:t>
            </w:r>
            <w:r>
              <w:rPr>
                <w:i/>
                <w:spacing w:val="-2"/>
                <w:sz w:val="24"/>
              </w:rPr>
              <w:t>sub agreement</w:t>
            </w:r>
            <w:r>
              <w:rPr>
                <w:i/>
                <w:spacing w:val="-63"/>
                <w:sz w:val="24"/>
              </w:rPr>
              <w:t xml:space="preserve"> </w:t>
            </w:r>
            <w:r>
              <w:rPr>
                <w:i/>
                <w:sz w:val="24"/>
              </w:rPr>
              <w:t>services</w:t>
            </w:r>
            <w:r>
              <w:rPr>
                <w:b/>
                <w:sz w:val="24"/>
              </w:rPr>
              <w:t>:</w:t>
            </w:r>
          </w:p>
          <w:p w14:paraId="554ACD96" w14:textId="77777777" w:rsidR="00B24DC0" w:rsidRDefault="00B24DC0" w:rsidP="00103C8A">
            <w:pPr>
              <w:pStyle w:val="TableParagraph"/>
              <w:spacing w:line="272" w:lineRule="exact"/>
              <w:ind w:left="232"/>
              <w:rPr>
                <w:sz w:val="24"/>
              </w:rPr>
            </w:pPr>
            <w:r>
              <w:rPr>
                <w:sz w:val="24"/>
              </w:rPr>
              <w:t>11-6391-0-7110-XXXX-XXXX</w:t>
            </w:r>
          </w:p>
        </w:tc>
      </w:tr>
      <w:tr w:rsidR="00B24DC0" w14:paraId="1A619CD0" w14:textId="77777777" w:rsidTr="005D06FD">
        <w:trPr>
          <w:trHeight w:val="981"/>
          <w:jc w:val="center"/>
        </w:trPr>
        <w:tc>
          <w:tcPr>
            <w:tcW w:w="5310" w:type="dxa"/>
            <w:vMerge/>
            <w:tcBorders>
              <w:top w:val="single" w:sz="4" w:space="0" w:color="auto"/>
              <w:left w:val="single" w:sz="4" w:space="0" w:color="auto"/>
              <w:bottom w:val="single" w:sz="4" w:space="0" w:color="auto"/>
              <w:right w:val="single" w:sz="4" w:space="0" w:color="auto"/>
            </w:tcBorders>
          </w:tcPr>
          <w:p w14:paraId="5CD960C0" w14:textId="77777777" w:rsidR="00B24DC0" w:rsidRDefault="00B24DC0" w:rsidP="00103C8A">
            <w:pPr>
              <w:rPr>
                <w:sz w:val="2"/>
                <w:szCs w:val="2"/>
              </w:rPr>
            </w:pPr>
          </w:p>
        </w:tc>
      </w:tr>
      <w:tr w:rsidR="00B24DC0" w14:paraId="2B8286CB" w14:textId="77777777" w:rsidTr="005D06FD">
        <w:trPr>
          <w:trHeight w:val="978"/>
          <w:jc w:val="center"/>
        </w:trPr>
        <w:tc>
          <w:tcPr>
            <w:tcW w:w="5310" w:type="dxa"/>
            <w:vMerge/>
            <w:tcBorders>
              <w:top w:val="single" w:sz="4" w:space="0" w:color="auto"/>
              <w:left w:val="single" w:sz="4" w:space="0" w:color="auto"/>
              <w:bottom w:val="single" w:sz="4" w:space="0" w:color="auto"/>
              <w:right w:val="single" w:sz="4" w:space="0" w:color="auto"/>
            </w:tcBorders>
          </w:tcPr>
          <w:p w14:paraId="2DC9A317" w14:textId="77777777" w:rsidR="00B24DC0" w:rsidRDefault="00B24DC0" w:rsidP="00103C8A">
            <w:pPr>
              <w:rPr>
                <w:sz w:val="2"/>
                <w:szCs w:val="2"/>
              </w:rPr>
            </w:pPr>
          </w:p>
        </w:tc>
      </w:tr>
    </w:tbl>
    <w:p w14:paraId="277E07EC" w14:textId="77777777" w:rsidR="00B24DC0" w:rsidRDefault="00B24DC0">
      <w:pPr>
        <w:pStyle w:val="BodyText"/>
        <w:rPr>
          <w:i/>
          <w:sz w:val="26"/>
        </w:rPr>
      </w:pPr>
    </w:p>
    <w:p w14:paraId="4E6371B3" w14:textId="77777777" w:rsidR="000D1B02" w:rsidRDefault="006205A1">
      <w:pPr>
        <w:pStyle w:val="BodyText"/>
        <w:spacing w:before="207" w:line="242" w:lineRule="auto"/>
        <w:ind w:left="400" w:right="1469"/>
        <w:jc w:val="both"/>
      </w:pPr>
      <w:r>
        <w:lastRenderedPageBreak/>
        <w:t>For further information on whether to use the pass-through grant model or the</w:t>
      </w:r>
      <w:r>
        <w:rPr>
          <w:spacing w:val="1"/>
        </w:rPr>
        <w:t xml:space="preserve"> </w:t>
      </w:r>
      <w:proofErr w:type="spellStart"/>
      <w:r>
        <w:t>subagreement</w:t>
      </w:r>
      <w:proofErr w:type="spellEnd"/>
      <w:r>
        <w:t xml:space="preserve"> for services model when accounting for this grant, LEAs should</w:t>
      </w:r>
      <w:r>
        <w:rPr>
          <w:spacing w:val="1"/>
        </w:rPr>
        <w:t xml:space="preserve"> </w:t>
      </w:r>
      <w:r>
        <w:t>consult</w:t>
      </w:r>
      <w:r>
        <w:rPr>
          <w:spacing w:val="1"/>
        </w:rPr>
        <w:t xml:space="preserve"> </w:t>
      </w:r>
      <w:r>
        <w:t>the</w:t>
      </w:r>
      <w:r>
        <w:rPr>
          <w:spacing w:val="1"/>
        </w:rPr>
        <w:t xml:space="preserve"> </w:t>
      </w:r>
      <w:r>
        <w:rPr>
          <w:i/>
        </w:rPr>
        <w:t>California</w:t>
      </w:r>
      <w:r>
        <w:rPr>
          <w:i/>
          <w:spacing w:val="1"/>
        </w:rPr>
        <w:t xml:space="preserve"> </w:t>
      </w:r>
      <w:r>
        <w:rPr>
          <w:i/>
        </w:rPr>
        <w:t>School</w:t>
      </w:r>
      <w:r>
        <w:rPr>
          <w:i/>
          <w:spacing w:val="1"/>
        </w:rPr>
        <w:t xml:space="preserve"> </w:t>
      </w:r>
      <w:r>
        <w:rPr>
          <w:i/>
        </w:rPr>
        <w:t>Accounting</w:t>
      </w:r>
      <w:r>
        <w:rPr>
          <w:i/>
          <w:spacing w:val="1"/>
        </w:rPr>
        <w:t xml:space="preserve"> </w:t>
      </w:r>
      <w:r>
        <w:rPr>
          <w:i/>
        </w:rPr>
        <w:t>Manual</w:t>
      </w:r>
      <w:r>
        <w:rPr>
          <w:i/>
          <w:spacing w:val="1"/>
        </w:rPr>
        <w:t xml:space="preserve"> </w:t>
      </w:r>
      <w:r>
        <w:t>(</w:t>
      </w:r>
      <w:r>
        <w:rPr>
          <w:i/>
        </w:rPr>
        <w:t>CSAM</w:t>
      </w:r>
      <w:r>
        <w:t>)</w:t>
      </w:r>
      <w:r>
        <w:rPr>
          <w:spacing w:val="1"/>
        </w:rPr>
        <w:t xml:space="preserve"> </w:t>
      </w:r>
      <w:r>
        <w:t>Procedure</w:t>
      </w:r>
      <w:r>
        <w:rPr>
          <w:spacing w:val="1"/>
        </w:rPr>
        <w:t xml:space="preserve"> </w:t>
      </w:r>
      <w:r>
        <w:t>750.</w:t>
      </w:r>
      <w:r>
        <w:rPr>
          <w:spacing w:val="1"/>
        </w:rPr>
        <w:t xml:space="preserve"> </w:t>
      </w:r>
      <w:r>
        <w:t>Additional</w:t>
      </w:r>
      <w:r>
        <w:rPr>
          <w:spacing w:val="-13"/>
        </w:rPr>
        <w:t xml:space="preserve"> </w:t>
      </w:r>
      <w:r>
        <w:t>guidance</w:t>
      </w:r>
      <w:r>
        <w:rPr>
          <w:spacing w:val="-10"/>
        </w:rPr>
        <w:t xml:space="preserve"> </w:t>
      </w:r>
      <w:r>
        <w:t>can</w:t>
      </w:r>
      <w:r>
        <w:rPr>
          <w:spacing w:val="-10"/>
        </w:rPr>
        <w:t xml:space="preserve"> </w:t>
      </w:r>
      <w:r>
        <w:t>be</w:t>
      </w:r>
      <w:r>
        <w:rPr>
          <w:spacing w:val="-11"/>
        </w:rPr>
        <w:t xml:space="preserve"> </w:t>
      </w:r>
      <w:r>
        <w:t>found</w:t>
      </w:r>
      <w:r>
        <w:rPr>
          <w:spacing w:val="-10"/>
        </w:rPr>
        <w:t xml:space="preserve"> </w:t>
      </w:r>
      <w:r>
        <w:t>in</w:t>
      </w:r>
      <w:r>
        <w:rPr>
          <w:spacing w:val="-11"/>
        </w:rPr>
        <w:t xml:space="preserve"> </w:t>
      </w:r>
      <w:r>
        <w:rPr>
          <w:i/>
        </w:rPr>
        <w:t>CSAM</w:t>
      </w:r>
      <w:r>
        <w:rPr>
          <w:i/>
          <w:spacing w:val="-12"/>
        </w:rPr>
        <w:t xml:space="preserve"> </w:t>
      </w:r>
      <w:r>
        <w:t>Procedure</w:t>
      </w:r>
      <w:r>
        <w:rPr>
          <w:spacing w:val="-10"/>
        </w:rPr>
        <w:t xml:space="preserve"> </w:t>
      </w:r>
      <w:r>
        <w:t>330</w:t>
      </w:r>
      <w:r>
        <w:rPr>
          <w:spacing w:val="-11"/>
        </w:rPr>
        <w:t xml:space="preserve"> </w:t>
      </w:r>
      <w:r>
        <w:t>under</w:t>
      </w:r>
      <w:r>
        <w:rPr>
          <w:spacing w:val="-12"/>
        </w:rPr>
        <w:t xml:space="preserve"> </w:t>
      </w:r>
      <w:r>
        <w:t>the</w:t>
      </w:r>
      <w:r>
        <w:rPr>
          <w:spacing w:val="-10"/>
        </w:rPr>
        <w:t xml:space="preserve"> </w:t>
      </w:r>
      <w:r>
        <w:t>definition</w:t>
      </w:r>
      <w:r>
        <w:rPr>
          <w:spacing w:val="-13"/>
        </w:rPr>
        <w:t xml:space="preserve"> </w:t>
      </w:r>
      <w:r>
        <w:t>for</w:t>
      </w:r>
      <w:r>
        <w:rPr>
          <w:spacing w:val="-65"/>
        </w:rPr>
        <w:t xml:space="preserve"> </w:t>
      </w:r>
      <w:r>
        <w:t>Object</w:t>
      </w:r>
      <w:r>
        <w:rPr>
          <w:spacing w:val="-6"/>
        </w:rPr>
        <w:t xml:space="preserve"> </w:t>
      </w:r>
      <w:r>
        <w:t>Code</w:t>
      </w:r>
      <w:r>
        <w:rPr>
          <w:spacing w:val="-5"/>
        </w:rPr>
        <w:t xml:space="preserve"> </w:t>
      </w:r>
      <w:r>
        <w:t>5100,</w:t>
      </w:r>
      <w:r>
        <w:rPr>
          <w:spacing w:val="-6"/>
        </w:rPr>
        <w:t xml:space="preserve"> </w:t>
      </w:r>
      <w:proofErr w:type="spellStart"/>
      <w:r>
        <w:t>Subagreements</w:t>
      </w:r>
      <w:proofErr w:type="spellEnd"/>
      <w:r>
        <w:rPr>
          <w:spacing w:val="-6"/>
        </w:rPr>
        <w:t xml:space="preserve"> </w:t>
      </w:r>
      <w:r>
        <w:t>for</w:t>
      </w:r>
      <w:r>
        <w:rPr>
          <w:spacing w:val="-10"/>
        </w:rPr>
        <w:t xml:space="preserve"> </w:t>
      </w:r>
      <w:r>
        <w:t>Services.</w:t>
      </w:r>
    </w:p>
    <w:p w14:paraId="580DB60B" w14:textId="77777777" w:rsidR="000D1B02" w:rsidRDefault="000D1B02">
      <w:pPr>
        <w:pStyle w:val="BodyText"/>
        <w:rPr>
          <w:sz w:val="26"/>
        </w:rPr>
      </w:pPr>
    </w:p>
    <w:p w14:paraId="210DB1EB" w14:textId="77777777" w:rsidR="000D1B02" w:rsidRDefault="000D1B02">
      <w:pPr>
        <w:pStyle w:val="BodyText"/>
        <w:spacing w:before="3"/>
        <w:rPr>
          <w:sz w:val="27"/>
        </w:rPr>
      </w:pPr>
    </w:p>
    <w:p w14:paraId="256F49C2" w14:textId="77777777" w:rsidR="000D1B02" w:rsidRDefault="006205A1">
      <w:pPr>
        <w:pStyle w:val="Heading2"/>
        <w:spacing w:before="1" w:line="242" w:lineRule="auto"/>
        <w:ind w:left="321" w:right="1286"/>
      </w:pPr>
      <w:bookmarkStart w:id="66" w:name="Community_College_Districts_must_adhere_"/>
      <w:bookmarkEnd w:id="66"/>
      <w:r>
        <w:rPr>
          <w:spacing w:val="-3"/>
        </w:rPr>
        <w:t>Community</w:t>
      </w:r>
      <w:r>
        <w:rPr>
          <w:spacing w:val="-6"/>
        </w:rPr>
        <w:t xml:space="preserve"> </w:t>
      </w:r>
      <w:r>
        <w:rPr>
          <w:spacing w:val="-3"/>
        </w:rPr>
        <w:t>College</w:t>
      </w:r>
      <w:r>
        <w:rPr>
          <w:spacing w:val="-10"/>
        </w:rPr>
        <w:t xml:space="preserve"> </w:t>
      </w:r>
      <w:r>
        <w:rPr>
          <w:spacing w:val="-2"/>
        </w:rPr>
        <w:t>Districts</w:t>
      </w:r>
      <w:r>
        <w:rPr>
          <w:spacing w:val="-3"/>
        </w:rPr>
        <w:t xml:space="preserve"> </w:t>
      </w:r>
      <w:r>
        <w:rPr>
          <w:spacing w:val="-2"/>
        </w:rPr>
        <w:t>must</w:t>
      </w:r>
      <w:r>
        <w:rPr>
          <w:spacing w:val="-4"/>
        </w:rPr>
        <w:t xml:space="preserve"> </w:t>
      </w:r>
      <w:r>
        <w:rPr>
          <w:spacing w:val="-2"/>
        </w:rPr>
        <w:t>adhere</w:t>
      </w:r>
      <w:r>
        <w:rPr>
          <w:spacing w:val="-3"/>
        </w:rPr>
        <w:t xml:space="preserve"> </w:t>
      </w:r>
      <w:r>
        <w:rPr>
          <w:spacing w:val="-2"/>
        </w:rPr>
        <w:t>to</w:t>
      </w:r>
      <w:r>
        <w:rPr>
          <w:spacing w:val="-6"/>
        </w:rPr>
        <w:t xml:space="preserve"> </w:t>
      </w:r>
      <w:r>
        <w:rPr>
          <w:spacing w:val="-2"/>
        </w:rPr>
        <w:t>the</w:t>
      </w:r>
      <w:r>
        <w:rPr>
          <w:spacing w:val="-4"/>
        </w:rPr>
        <w:t xml:space="preserve"> </w:t>
      </w:r>
      <w:r>
        <w:rPr>
          <w:spacing w:val="-2"/>
        </w:rPr>
        <w:t>following</w:t>
      </w:r>
      <w:r>
        <w:rPr>
          <w:spacing w:val="-16"/>
        </w:rPr>
        <w:t xml:space="preserve"> </w:t>
      </w:r>
      <w:r>
        <w:rPr>
          <w:spacing w:val="-2"/>
        </w:rPr>
        <w:t>reporting</w:t>
      </w:r>
      <w:r>
        <w:rPr>
          <w:spacing w:val="-64"/>
        </w:rPr>
        <w:t xml:space="preserve"> </w:t>
      </w:r>
      <w:r>
        <w:t>requirements:</w:t>
      </w:r>
    </w:p>
    <w:p w14:paraId="396D5299" w14:textId="77777777" w:rsidR="000D1B02" w:rsidRDefault="000D1B02">
      <w:pPr>
        <w:pStyle w:val="BodyText"/>
        <w:spacing w:before="3"/>
        <w:rPr>
          <w:b/>
          <w:sz w:val="33"/>
        </w:rPr>
      </w:pPr>
    </w:p>
    <w:p w14:paraId="3206771F" w14:textId="77777777" w:rsidR="000D1B02" w:rsidRDefault="006205A1">
      <w:pPr>
        <w:pStyle w:val="BodyText"/>
        <w:ind w:left="321" w:right="1288"/>
        <w:jc w:val="both"/>
      </w:pPr>
      <w:r>
        <w:t>The following requirements addresses the appropriate accounting for community</w:t>
      </w:r>
      <w:r>
        <w:rPr>
          <w:spacing w:val="1"/>
        </w:rPr>
        <w:t xml:space="preserve"> </w:t>
      </w:r>
      <w:r>
        <w:t>college</w:t>
      </w:r>
      <w:r>
        <w:rPr>
          <w:spacing w:val="1"/>
        </w:rPr>
        <w:t xml:space="preserve"> </w:t>
      </w:r>
      <w:r>
        <w:t>districts</w:t>
      </w:r>
      <w:r>
        <w:rPr>
          <w:spacing w:val="1"/>
        </w:rPr>
        <w:t xml:space="preserve"> </w:t>
      </w:r>
      <w:r>
        <w:t>receiving</w:t>
      </w:r>
      <w:r>
        <w:rPr>
          <w:spacing w:val="1"/>
        </w:rPr>
        <w:t xml:space="preserve"> </w:t>
      </w:r>
      <w:r>
        <w:t>CAEP</w:t>
      </w:r>
      <w:r>
        <w:rPr>
          <w:spacing w:val="1"/>
        </w:rPr>
        <w:t xml:space="preserve"> </w:t>
      </w:r>
      <w:r>
        <w:t>funds</w:t>
      </w:r>
      <w:r>
        <w:rPr>
          <w:spacing w:val="1"/>
        </w:rPr>
        <w:t xml:space="preserve"> </w:t>
      </w:r>
      <w:r>
        <w:t>either</w:t>
      </w:r>
      <w:r>
        <w:rPr>
          <w:spacing w:val="1"/>
        </w:rPr>
        <w:t xml:space="preserve"> </w:t>
      </w:r>
      <w:r>
        <w:t>as</w:t>
      </w:r>
      <w:r>
        <w:rPr>
          <w:spacing w:val="1"/>
        </w:rPr>
        <w:t xml:space="preserve"> </w:t>
      </w:r>
      <w:r>
        <w:t>a</w:t>
      </w:r>
      <w:r>
        <w:rPr>
          <w:spacing w:val="1"/>
        </w:rPr>
        <w:t xml:space="preserve"> </w:t>
      </w:r>
      <w:r>
        <w:t>fiscal</w:t>
      </w:r>
      <w:r>
        <w:rPr>
          <w:spacing w:val="1"/>
        </w:rPr>
        <w:t xml:space="preserve"> </w:t>
      </w:r>
      <w:r>
        <w:t>agent,</w:t>
      </w:r>
      <w:r>
        <w:rPr>
          <w:spacing w:val="1"/>
        </w:rPr>
        <w:t xml:space="preserve"> </w:t>
      </w:r>
      <w:r>
        <w:t>as</w:t>
      </w:r>
      <w:r>
        <w:rPr>
          <w:spacing w:val="1"/>
        </w:rPr>
        <w:t xml:space="preserve"> </w:t>
      </w:r>
      <w:r>
        <w:t>a</w:t>
      </w:r>
      <w:r>
        <w:rPr>
          <w:spacing w:val="1"/>
        </w:rPr>
        <w:t xml:space="preserve"> </w:t>
      </w:r>
      <w:r>
        <w:t>participant/provider, or both. The treatment of funds received as the fiscal agent for</w:t>
      </w:r>
      <w:r>
        <w:rPr>
          <w:spacing w:val="-64"/>
        </w:rPr>
        <w:t xml:space="preserve"> </w:t>
      </w:r>
      <w:r>
        <w:t>disbursement to other participants is different than for funds received by the district</w:t>
      </w:r>
      <w:r>
        <w:rPr>
          <w:spacing w:val="-64"/>
        </w:rPr>
        <w:t xml:space="preserve"> </w:t>
      </w:r>
      <w:r>
        <w:t>for</w:t>
      </w:r>
      <w:r>
        <w:rPr>
          <w:spacing w:val="-10"/>
        </w:rPr>
        <w:t xml:space="preserve"> </w:t>
      </w:r>
      <w:r>
        <w:t>the</w:t>
      </w:r>
      <w:r>
        <w:rPr>
          <w:spacing w:val="-6"/>
        </w:rPr>
        <w:t xml:space="preserve"> </w:t>
      </w:r>
      <w:r>
        <w:t>direct</w:t>
      </w:r>
      <w:r>
        <w:rPr>
          <w:spacing w:val="-6"/>
        </w:rPr>
        <w:t xml:space="preserve"> </w:t>
      </w:r>
      <w:r>
        <w:t>costs</w:t>
      </w:r>
      <w:r>
        <w:rPr>
          <w:spacing w:val="-12"/>
        </w:rPr>
        <w:t xml:space="preserve"> </w:t>
      </w:r>
      <w:r>
        <w:t>of</w:t>
      </w:r>
      <w:r>
        <w:rPr>
          <w:spacing w:val="-6"/>
        </w:rPr>
        <w:t xml:space="preserve"> </w:t>
      </w:r>
      <w:r>
        <w:t>providing</w:t>
      </w:r>
      <w:r>
        <w:rPr>
          <w:spacing w:val="-8"/>
        </w:rPr>
        <w:t xml:space="preserve"> </w:t>
      </w:r>
      <w:r>
        <w:t>adult</w:t>
      </w:r>
      <w:r>
        <w:rPr>
          <w:spacing w:val="-6"/>
        </w:rPr>
        <w:t xml:space="preserve"> </w:t>
      </w:r>
      <w:r>
        <w:t>education</w:t>
      </w:r>
      <w:r>
        <w:rPr>
          <w:spacing w:val="-6"/>
        </w:rPr>
        <w:t xml:space="preserve"> </w:t>
      </w:r>
      <w:r>
        <w:t>services.</w:t>
      </w:r>
    </w:p>
    <w:p w14:paraId="3D14BB4D" w14:textId="77777777" w:rsidR="000D1B02" w:rsidRDefault="000D1B02">
      <w:pPr>
        <w:jc w:val="both"/>
        <w:sectPr w:rsidR="000D1B02">
          <w:pgSz w:w="12240" w:h="15840"/>
          <w:pgMar w:top="1200" w:right="620" w:bottom="1200" w:left="1200" w:header="0" w:footer="1014" w:gutter="0"/>
          <w:cols w:space="720"/>
        </w:sectPr>
      </w:pPr>
    </w:p>
    <w:p w14:paraId="5F62470C" w14:textId="77777777" w:rsidR="000D1B02" w:rsidRDefault="006205A1">
      <w:pPr>
        <w:pStyle w:val="Heading2"/>
        <w:spacing w:before="82"/>
        <w:ind w:left="861"/>
        <w:jc w:val="both"/>
      </w:pPr>
      <w:bookmarkStart w:id="67" w:name="Fiscal_Agent_"/>
      <w:bookmarkEnd w:id="67"/>
      <w:r>
        <w:rPr>
          <w:spacing w:val="-2"/>
        </w:rPr>
        <w:lastRenderedPageBreak/>
        <w:t>Fiscal</w:t>
      </w:r>
      <w:r>
        <w:rPr>
          <w:spacing w:val="-12"/>
        </w:rPr>
        <w:t xml:space="preserve"> </w:t>
      </w:r>
      <w:r>
        <w:rPr>
          <w:spacing w:val="-2"/>
        </w:rPr>
        <w:t>Agent</w:t>
      </w:r>
    </w:p>
    <w:p w14:paraId="584C7B8A" w14:textId="77777777" w:rsidR="000D1B02" w:rsidRDefault="000D1B02">
      <w:pPr>
        <w:pStyle w:val="BodyText"/>
        <w:spacing w:before="7"/>
        <w:rPr>
          <w:b/>
          <w:sz w:val="33"/>
        </w:rPr>
      </w:pPr>
    </w:p>
    <w:p w14:paraId="092C315B" w14:textId="77777777" w:rsidR="000D1B02" w:rsidRDefault="006205A1">
      <w:pPr>
        <w:pStyle w:val="BodyText"/>
        <w:ind w:left="859" w:right="1288"/>
        <w:jc w:val="both"/>
      </w:pPr>
      <w:r>
        <w:rPr>
          <w:spacing w:val="-1"/>
        </w:rPr>
        <w:t>Fiscal</w:t>
      </w:r>
      <w:r>
        <w:rPr>
          <w:spacing w:val="-11"/>
        </w:rPr>
        <w:t xml:space="preserve"> </w:t>
      </w:r>
      <w:r>
        <w:rPr>
          <w:spacing w:val="-1"/>
        </w:rPr>
        <w:t>Agent</w:t>
      </w:r>
      <w:r>
        <w:rPr>
          <w:spacing w:val="-11"/>
        </w:rPr>
        <w:t xml:space="preserve"> </w:t>
      </w:r>
      <w:r>
        <w:rPr>
          <w:spacing w:val="-1"/>
        </w:rPr>
        <w:t>Funds</w:t>
      </w:r>
      <w:r>
        <w:rPr>
          <w:spacing w:val="-11"/>
        </w:rPr>
        <w:t xml:space="preserve"> </w:t>
      </w:r>
      <w:r>
        <w:rPr>
          <w:spacing w:val="-1"/>
        </w:rPr>
        <w:t>received</w:t>
      </w:r>
      <w:r>
        <w:rPr>
          <w:spacing w:val="-11"/>
        </w:rPr>
        <w:t xml:space="preserve"> </w:t>
      </w:r>
      <w:r>
        <w:rPr>
          <w:spacing w:val="-1"/>
        </w:rPr>
        <w:t>from</w:t>
      </w:r>
      <w:r>
        <w:rPr>
          <w:spacing w:val="-10"/>
        </w:rPr>
        <w:t xml:space="preserve"> </w:t>
      </w:r>
      <w:r>
        <w:rPr>
          <w:spacing w:val="-1"/>
        </w:rPr>
        <w:t>the</w:t>
      </w:r>
      <w:r>
        <w:rPr>
          <w:spacing w:val="-11"/>
        </w:rPr>
        <w:t xml:space="preserve"> </w:t>
      </w:r>
      <w:r>
        <w:rPr>
          <w:spacing w:val="-1"/>
        </w:rPr>
        <w:t>State</w:t>
      </w:r>
      <w:r>
        <w:rPr>
          <w:spacing w:val="-15"/>
        </w:rPr>
        <w:t xml:space="preserve"> </w:t>
      </w:r>
      <w:r>
        <w:rPr>
          <w:spacing w:val="-1"/>
        </w:rPr>
        <w:t>under</w:t>
      </w:r>
      <w:r>
        <w:rPr>
          <w:spacing w:val="-13"/>
        </w:rPr>
        <w:t xml:space="preserve"> </w:t>
      </w:r>
      <w:r>
        <w:rPr>
          <w:spacing w:val="-1"/>
        </w:rPr>
        <w:t>a</w:t>
      </w:r>
      <w:r>
        <w:rPr>
          <w:spacing w:val="-11"/>
        </w:rPr>
        <w:t xml:space="preserve"> </w:t>
      </w:r>
      <w:r>
        <w:rPr>
          <w:spacing w:val="-1"/>
        </w:rPr>
        <w:t>fiscal</w:t>
      </w:r>
      <w:r>
        <w:rPr>
          <w:spacing w:val="-13"/>
        </w:rPr>
        <w:t xml:space="preserve"> </w:t>
      </w:r>
      <w:r>
        <w:rPr>
          <w:spacing w:val="-1"/>
        </w:rPr>
        <w:t>agent</w:t>
      </w:r>
      <w:r>
        <w:rPr>
          <w:spacing w:val="-12"/>
        </w:rPr>
        <w:t xml:space="preserve"> </w:t>
      </w:r>
      <w:r>
        <w:rPr>
          <w:spacing w:val="-1"/>
        </w:rPr>
        <w:t>agreement</w:t>
      </w:r>
      <w:r>
        <w:rPr>
          <w:spacing w:val="-12"/>
        </w:rPr>
        <w:t xml:space="preserve"> </w:t>
      </w:r>
      <w:r>
        <w:t>that</w:t>
      </w:r>
      <w:r>
        <w:rPr>
          <w:spacing w:val="-64"/>
        </w:rPr>
        <w:t xml:space="preserve"> </w:t>
      </w:r>
      <w:r>
        <w:t>are</w:t>
      </w:r>
      <w:r>
        <w:rPr>
          <w:spacing w:val="-6"/>
        </w:rPr>
        <w:t xml:space="preserve"> </w:t>
      </w:r>
      <w:r>
        <w:t>then</w:t>
      </w:r>
      <w:r>
        <w:rPr>
          <w:spacing w:val="-5"/>
        </w:rPr>
        <w:t xml:space="preserve"> </w:t>
      </w:r>
      <w:r>
        <w:t>disbursed</w:t>
      </w:r>
      <w:r>
        <w:rPr>
          <w:spacing w:val="-6"/>
        </w:rPr>
        <w:t xml:space="preserve"> </w:t>
      </w:r>
      <w:r>
        <w:t>within</w:t>
      </w:r>
      <w:r>
        <w:rPr>
          <w:spacing w:val="-5"/>
        </w:rPr>
        <w:t xml:space="preserve"> </w:t>
      </w:r>
      <w:r>
        <w:t>45</w:t>
      </w:r>
      <w:r>
        <w:rPr>
          <w:spacing w:val="-5"/>
        </w:rPr>
        <w:t xml:space="preserve"> </w:t>
      </w:r>
      <w:r>
        <w:t>days</w:t>
      </w:r>
      <w:r>
        <w:rPr>
          <w:spacing w:val="-6"/>
        </w:rPr>
        <w:t xml:space="preserve"> </w:t>
      </w:r>
      <w:r>
        <w:t>to</w:t>
      </w:r>
      <w:r>
        <w:rPr>
          <w:spacing w:val="-8"/>
        </w:rPr>
        <w:t xml:space="preserve"> </w:t>
      </w:r>
      <w:r>
        <w:t>other</w:t>
      </w:r>
      <w:r>
        <w:rPr>
          <w:spacing w:val="-7"/>
        </w:rPr>
        <w:t xml:space="preserve"> </w:t>
      </w:r>
      <w:r>
        <w:t>adult</w:t>
      </w:r>
      <w:r>
        <w:rPr>
          <w:spacing w:val="-7"/>
        </w:rPr>
        <w:t xml:space="preserve"> </w:t>
      </w:r>
      <w:r>
        <w:t>education</w:t>
      </w:r>
      <w:r>
        <w:rPr>
          <w:spacing w:val="-5"/>
        </w:rPr>
        <w:t xml:space="preserve"> </w:t>
      </w:r>
      <w:r>
        <w:t>providers</w:t>
      </w:r>
      <w:r>
        <w:rPr>
          <w:spacing w:val="-5"/>
        </w:rPr>
        <w:t xml:space="preserve"> </w:t>
      </w:r>
      <w:r>
        <w:t>should</w:t>
      </w:r>
      <w:r>
        <w:rPr>
          <w:spacing w:val="-5"/>
        </w:rPr>
        <w:t xml:space="preserve"> </w:t>
      </w:r>
      <w:r>
        <w:t>be</w:t>
      </w:r>
      <w:r>
        <w:rPr>
          <w:spacing w:val="-64"/>
        </w:rPr>
        <w:t xml:space="preserve"> </w:t>
      </w:r>
      <w:r>
        <w:t>recorded in the restricted General Fund as 8900 “Other Financing Sources”</w:t>
      </w:r>
      <w:r>
        <w:rPr>
          <w:spacing w:val="1"/>
        </w:rPr>
        <w:t xml:space="preserve"> </w:t>
      </w:r>
      <w:r>
        <w:t>using revenue object code 8970 “Fiscal Agent Pass Though”. Disbursements</w:t>
      </w:r>
      <w:r>
        <w:rPr>
          <w:spacing w:val="1"/>
        </w:rPr>
        <w:t xml:space="preserve"> </w:t>
      </w:r>
      <w:r>
        <w:t>should be coded to “Other Outgo-Other Transfers” using expenditure object</w:t>
      </w:r>
      <w:r>
        <w:rPr>
          <w:spacing w:val="1"/>
        </w:rPr>
        <w:t xml:space="preserve"> </w:t>
      </w:r>
      <w:r>
        <w:t>code 7400 “Other Transfers”, excluding indirect cost recovery. Under CAEP,</w:t>
      </w:r>
      <w:r>
        <w:rPr>
          <w:spacing w:val="1"/>
        </w:rPr>
        <w:t xml:space="preserve"> </w:t>
      </w:r>
      <w:r>
        <w:rPr>
          <w:spacing w:val="-2"/>
        </w:rPr>
        <w:t>districts</w:t>
      </w:r>
      <w:r>
        <w:rPr>
          <w:spacing w:val="-19"/>
        </w:rPr>
        <w:t xml:space="preserve"> </w:t>
      </w:r>
      <w:r>
        <w:rPr>
          <w:spacing w:val="-2"/>
        </w:rPr>
        <w:t>have</w:t>
      </w:r>
      <w:r>
        <w:rPr>
          <w:spacing w:val="-18"/>
        </w:rPr>
        <w:t xml:space="preserve"> </w:t>
      </w:r>
      <w:r>
        <w:rPr>
          <w:spacing w:val="-2"/>
        </w:rPr>
        <w:t>no</w:t>
      </w:r>
      <w:r>
        <w:rPr>
          <w:spacing w:val="-21"/>
        </w:rPr>
        <w:t xml:space="preserve"> </w:t>
      </w:r>
      <w:r>
        <w:rPr>
          <w:spacing w:val="-2"/>
        </w:rPr>
        <w:t>fiduciary</w:t>
      </w:r>
      <w:r>
        <w:rPr>
          <w:spacing w:val="-19"/>
        </w:rPr>
        <w:t xml:space="preserve"> </w:t>
      </w:r>
      <w:r>
        <w:rPr>
          <w:spacing w:val="-2"/>
        </w:rPr>
        <w:t>requirement</w:t>
      </w:r>
      <w:r>
        <w:rPr>
          <w:spacing w:val="-19"/>
        </w:rPr>
        <w:t xml:space="preserve"> </w:t>
      </w:r>
      <w:r>
        <w:rPr>
          <w:spacing w:val="-2"/>
        </w:rPr>
        <w:t>regarding</w:t>
      </w:r>
      <w:r>
        <w:rPr>
          <w:spacing w:val="-21"/>
        </w:rPr>
        <w:t xml:space="preserve"> </w:t>
      </w:r>
      <w:r>
        <w:rPr>
          <w:spacing w:val="-2"/>
        </w:rPr>
        <w:t>the</w:t>
      </w:r>
      <w:r>
        <w:rPr>
          <w:spacing w:val="-18"/>
        </w:rPr>
        <w:t xml:space="preserve"> </w:t>
      </w:r>
      <w:r>
        <w:rPr>
          <w:spacing w:val="-2"/>
        </w:rPr>
        <w:t>use</w:t>
      </w:r>
      <w:r>
        <w:rPr>
          <w:spacing w:val="-21"/>
        </w:rPr>
        <w:t xml:space="preserve"> </w:t>
      </w:r>
      <w:r>
        <w:rPr>
          <w:spacing w:val="-2"/>
        </w:rPr>
        <w:t>of</w:t>
      </w:r>
      <w:r>
        <w:rPr>
          <w:spacing w:val="-19"/>
        </w:rPr>
        <w:t xml:space="preserve"> </w:t>
      </w:r>
      <w:r>
        <w:rPr>
          <w:spacing w:val="-2"/>
        </w:rPr>
        <w:t>the</w:t>
      </w:r>
      <w:r>
        <w:rPr>
          <w:spacing w:val="-23"/>
        </w:rPr>
        <w:t xml:space="preserve"> </w:t>
      </w:r>
      <w:r>
        <w:rPr>
          <w:spacing w:val="-2"/>
        </w:rPr>
        <w:t>funds</w:t>
      </w:r>
      <w:r>
        <w:rPr>
          <w:spacing w:val="-22"/>
        </w:rPr>
        <w:t xml:space="preserve"> </w:t>
      </w:r>
      <w:r>
        <w:rPr>
          <w:spacing w:val="-2"/>
        </w:rPr>
        <w:t>by</w:t>
      </w:r>
      <w:r>
        <w:rPr>
          <w:spacing w:val="-22"/>
        </w:rPr>
        <w:t xml:space="preserve"> </w:t>
      </w:r>
      <w:r>
        <w:rPr>
          <w:spacing w:val="-2"/>
        </w:rPr>
        <w:t>the</w:t>
      </w:r>
      <w:r>
        <w:rPr>
          <w:spacing w:val="-21"/>
        </w:rPr>
        <w:t xml:space="preserve"> </w:t>
      </w:r>
      <w:r>
        <w:rPr>
          <w:spacing w:val="-1"/>
        </w:rPr>
        <w:t>other</w:t>
      </w:r>
      <w:r>
        <w:rPr>
          <w:spacing w:val="-64"/>
        </w:rPr>
        <w:t xml:space="preserve"> </w:t>
      </w:r>
      <w:r>
        <w:rPr>
          <w:spacing w:val="-1"/>
        </w:rPr>
        <w:t>participants.</w:t>
      </w:r>
      <w:r>
        <w:rPr>
          <w:spacing w:val="-13"/>
        </w:rPr>
        <w:t xml:space="preserve"> </w:t>
      </w:r>
      <w:r>
        <w:rPr>
          <w:spacing w:val="-1"/>
        </w:rPr>
        <w:t>The</w:t>
      </w:r>
      <w:r>
        <w:rPr>
          <w:spacing w:val="-13"/>
        </w:rPr>
        <w:t xml:space="preserve"> </w:t>
      </w:r>
      <w:r>
        <w:rPr>
          <w:spacing w:val="-1"/>
        </w:rPr>
        <w:t>only</w:t>
      </w:r>
      <w:r>
        <w:rPr>
          <w:spacing w:val="-15"/>
        </w:rPr>
        <w:t xml:space="preserve"> </w:t>
      </w:r>
      <w:r>
        <w:rPr>
          <w:spacing w:val="-1"/>
        </w:rPr>
        <w:t>obligation</w:t>
      </w:r>
      <w:r>
        <w:rPr>
          <w:spacing w:val="-12"/>
        </w:rPr>
        <w:t xml:space="preserve"> </w:t>
      </w:r>
      <w:r>
        <w:rPr>
          <w:spacing w:val="-1"/>
        </w:rPr>
        <w:t>of</w:t>
      </w:r>
      <w:r>
        <w:rPr>
          <w:spacing w:val="-13"/>
        </w:rPr>
        <w:t xml:space="preserve"> </w:t>
      </w:r>
      <w:r>
        <w:rPr>
          <w:spacing w:val="-1"/>
        </w:rPr>
        <w:t>the</w:t>
      </w:r>
      <w:r>
        <w:rPr>
          <w:spacing w:val="-12"/>
        </w:rPr>
        <w:t xml:space="preserve"> </w:t>
      </w:r>
      <w:r>
        <w:rPr>
          <w:spacing w:val="-1"/>
        </w:rPr>
        <w:t>fiscal</w:t>
      </w:r>
      <w:r>
        <w:rPr>
          <w:spacing w:val="-14"/>
        </w:rPr>
        <w:t xml:space="preserve"> </w:t>
      </w:r>
      <w:r>
        <w:rPr>
          <w:spacing w:val="-1"/>
        </w:rPr>
        <w:t>agent</w:t>
      </w:r>
      <w:r>
        <w:rPr>
          <w:spacing w:val="-13"/>
        </w:rPr>
        <w:t xml:space="preserve"> </w:t>
      </w:r>
      <w:r>
        <w:rPr>
          <w:spacing w:val="-1"/>
        </w:rPr>
        <w:t>is</w:t>
      </w:r>
      <w:r>
        <w:rPr>
          <w:spacing w:val="-13"/>
        </w:rPr>
        <w:t xml:space="preserve"> </w:t>
      </w:r>
      <w:r>
        <w:rPr>
          <w:spacing w:val="-1"/>
        </w:rPr>
        <w:t>to</w:t>
      </w:r>
      <w:r>
        <w:rPr>
          <w:spacing w:val="-15"/>
        </w:rPr>
        <w:t xml:space="preserve"> </w:t>
      </w:r>
      <w:r>
        <w:rPr>
          <w:spacing w:val="-1"/>
        </w:rPr>
        <w:t>disburse</w:t>
      </w:r>
      <w:r>
        <w:rPr>
          <w:spacing w:val="-7"/>
        </w:rPr>
        <w:t xml:space="preserve"> </w:t>
      </w:r>
      <w:r>
        <w:t>within</w:t>
      </w:r>
      <w:r>
        <w:rPr>
          <w:spacing w:val="-11"/>
        </w:rPr>
        <w:t xml:space="preserve"> </w:t>
      </w:r>
      <w:r>
        <w:t>45</w:t>
      </w:r>
      <w:r>
        <w:rPr>
          <w:spacing w:val="-12"/>
        </w:rPr>
        <w:t xml:space="preserve"> </w:t>
      </w:r>
      <w:r>
        <w:t>days.</w:t>
      </w:r>
    </w:p>
    <w:p w14:paraId="7F6E29D3" w14:textId="77777777" w:rsidR="000D1B02" w:rsidRDefault="000D1B02">
      <w:pPr>
        <w:pStyle w:val="BodyText"/>
        <w:spacing w:before="2"/>
        <w:rPr>
          <w:sz w:val="33"/>
        </w:rPr>
      </w:pPr>
    </w:p>
    <w:p w14:paraId="40478594" w14:textId="77777777" w:rsidR="000D1B02" w:rsidRDefault="006205A1">
      <w:pPr>
        <w:pStyle w:val="Heading2"/>
        <w:ind w:left="861"/>
      </w:pPr>
      <w:bookmarkStart w:id="68" w:name="Participant/Provider_"/>
      <w:bookmarkEnd w:id="68"/>
      <w:r>
        <w:t>Participant/Provider</w:t>
      </w:r>
    </w:p>
    <w:p w14:paraId="12DC5769" w14:textId="77777777" w:rsidR="000D1B02" w:rsidRDefault="000D1B02">
      <w:pPr>
        <w:pStyle w:val="BodyText"/>
        <w:spacing w:before="4"/>
        <w:rPr>
          <w:b/>
          <w:sz w:val="33"/>
        </w:rPr>
      </w:pPr>
    </w:p>
    <w:p w14:paraId="2A12060D" w14:textId="77777777" w:rsidR="000D1B02" w:rsidRDefault="006205A1">
      <w:pPr>
        <w:pStyle w:val="BodyText"/>
        <w:spacing w:before="1"/>
        <w:ind w:left="861" w:right="1288"/>
        <w:jc w:val="both"/>
      </w:pPr>
      <w:r>
        <w:t>If</w:t>
      </w:r>
      <w:r>
        <w:rPr>
          <w:spacing w:val="-11"/>
        </w:rPr>
        <w:t xml:space="preserve"> </w:t>
      </w:r>
      <w:r>
        <w:t>a</w:t>
      </w:r>
      <w:r>
        <w:rPr>
          <w:spacing w:val="-12"/>
        </w:rPr>
        <w:t xml:space="preserve"> </w:t>
      </w:r>
      <w:r>
        <w:t>portion</w:t>
      </w:r>
      <w:r>
        <w:rPr>
          <w:spacing w:val="-10"/>
        </w:rPr>
        <w:t xml:space="preserve"> </w:t>
      </w:r>
      <w:r>
        <w:t>of</w:t>
      </w:r>
      <w:r>
        <w:rPr>
          <w:spacing w:val="-12"/>
        </w:rPr>
        <w:t xml:space="preserve"> </w:t>
      </w:r>
      <w:r>
        <w:t>the</w:t>
      </w:r>
      <w:r>
        <w:rPr>
          <w:spacing w:val="-12"/>
        </w:rPr>
        <w:t xml:space="preserve"> </w:t>
      </w:r>
      <w:r>
        <w:t>funds</w:t>
      </w:r>
      <w:r>
        <w:rPr>
          <w:spacing w:val="-13"/>
        </w:rPr>
        <w:t xml:space="preserve"> </w:t>
      </w:r>
      <w:r>
        <w:t>received</w:t>
      </w:r>
      <w:r>
        <w:rPr>
          <w:spacing w:val="-9"/>
        </w:rPr>
        <w:t xml:space="preserve"> </w:t>
      </w:r>
      <w:r>
        <w:t>as</w:t>
      </w:r>
      <w:r>
        <w:rPr>
          <w:spacing w:val="-11"/>
        </w:rPr>
        <w:t xml:space="preserve"> </w:t>
      </w:r>
      <w:r>
        <w:t>a</w:t>
      </w:r>
      <w:r>
        <w:rPr>
          <w:spacing w:val="-12"/>
        </w:rPr>
        <w:t xml:space="preserve"> </w:t>
      </w:r>
      <w:r>
        <w:t>fiscal</w:t>
      </w:r>
      <w:r>
        <w:rPr>
          <w:spacing w:val="-11"/>
        </w:rPr>
        <w:t xml:space="preserve"> </w:t>
      </w:r>
      <w:r>
        <w:t>agent</w:t>
      </w:r>
      <w:r>
        <w:rPr>
          <w:spacing w:val="-10"/>
        </w:rPr>
        <w:t xml:space="preserve"> </w:t>
      </w:r>
      <w:r>
        <w:t>are</w:t>
      </w:r>
      <w:r>
        <w:rPr>
          <w:spacing w:val="-13"/>
        </w:rPr>
        <w:t xml:space="preserve"> </w:t>
      </w:r>
      <w:r>
        <w:t>for</w:t>
      </w:r>
      <w:r>
        <w:rPr>
          <w:spacing w:val="-13"/>
        </w:rPr>
        <w:t xml:space="preserve"> </w:t>
      </w:r>
      <w:r>
        <w:t>the</w:t>
      </w:r>
      <w:r>
        <w:rPr>
          <w:spacing w:val="-9"/>
        </w:rPr>
        <w:t xml:space="preserve"> </w:t>
      </w:r>
      <w:r>
        <w:t>district’s</w:t>
      </w:r>
      <w:r>
        <w:rPr>
          <w:spacing w:val="-10"/>
        </w:rPr>
        <w:t xml:space="preserve"> </w:t>
      </w:r>
      <w:r>
        <w:t>own</w:t>
      </w:r>
      <w:r>
        <w:rPr>
          <w:spacing w:val="-10"/>
        </w:rPr>
        <w:t xml:space="preserve"> </w:t>
      </w:r>
      <w:r>
        <w:t>adult</w:t>
      </w:r>
      <w:r>
        <w:rPr>
          <w:spacing w:val="-64"/>
        </w:rPr>
        <w:t xml:space="preserve"> </w:t>
      </w:r>
      <w:r>
        <w:t>education program, then those funds should be recorded initially as described</w:t>
      </w:r>
      <w:r>
        <w:rPr>
          <w:spacing w:val="-64"/>
        </w:rPr>
        <w:t xml:space="preserve"> </w:t>
      </w:r>
      <w:r>
        <w:t>above.</w:t>
      </w:r>
      <w:r>
        <w:rPr>
          <w:spacing w:val="-8"/>
        </w:rPr>
        <w:t xml:space="preserve"> </w:t>
      </w:r>
      <w:r>
        <w:t>A</w:t>
      </w:r>
      <w:r>
        <w:rPr>
          <w:spacing w:val="-11"/>
        </w:rPr>
        <w:t xml:space="preserve"> </w:t>
      </w:r>
      <w:r>
        <w:t>transfer</w:t>
      </w:r>
      <w:r>
        <w:rPr>
          <w:spacing w:val="-10"/>
        </w:rPr>
        <w:t xml:space="preserve"> </w:t>
      </w:r>
      <w:r>
        <w:t>(other</w:t>
      </w:r>
      <w:r>
        <w:rPr>
          <w:spacing w:val="-9"/>
        </w:rPr>
        <w:t xml:space="preserve"> </w:t>
      </w:r>
      <w:r>
        <w:t>outgo)</w:t>
      </w:r>
      <w:r>
        <w:rPr>
          <w:spacing w:val="-7"/>
        </w:rPr>
        <w:t xml:space="preserve"> </w:t>
      </w:r>
      <w:r>
        <w:t>will</w:t>
      </w:r>
      <w:r>
        <w:rPr>
          <w:spacing w:val="-8"/>
        </w:rPr>
        <w:t xml:space="preserve"> </w:t>
      </w:r>
      <w:r>
        <w:t>be</w:t>
      </w:r>
      <w:r>
        <w:rPr>
          <w:spacing w:val="-7"/>
        </w:rPr>
        <w:t xml:space="preserve"> </w:t>
      </w:r>
      <w:r>
        <w:t>recorded</w:t>
      </w:r>
      <w:r>
        <w:rPr>
          <w:spacing w:val="-8"/>
        </w:rPr>
        <w:t xml:space="preserve"> </w:t>
      </w:r>
      <w:r>
        <w:t>to</w:t>
      </w:r>
      <w:r>
        <w:rPr>
          <w:spacing w:val="-10"/>
        </w:rPr>
        <w:t xml:space="preserve"> </w:t>
      </w:r>
      <w:r>
        <w:t>the</w:t>
      </w:r>
      <w:r>
        <w:rPr>
          <w:spacing w:val="-10"/>
        </w:rPr>
        <w:t xml:space="preserve"> </w:t>
      </w:r>
      <w:r>
        <w:t>fiscal</w:t>
      </w:r>
      <w:r>
        <w:rPr>
          <w:spacing w:val="-9"/>
        </w:rPr>
        <w:t xml:space="preserve"> </w:t>
      </w:r>
      <w:r>
        <w:t>agent</w:t>
      </w:r>
      <w:r>
        <w:rPr>
          <w:spacing w:val="-8"/>
        </w:rPr>
        <w:t xml:space="preserve"> </w:t>
      </w:r>
      <w:r>
        <w:t>funds</w:t>
      </w:r>
      <w:r>
        <w:rPr>
          <w:spacing w:val="-8"/>
        </w:rPr>
        <w:t xml:space="preserve"> </w:t>
      </w:r>
      <w:r>
        <w:t>for</w:t>
      </w:r>
      <w:r>
        <w:rPr>
          <w:spacing w:val="-12"/>
        </w:rPr>
        <w:t xml:space="preserve"> </w:t>
      </w:r>
      <w:r>
        <w:t>the</w:t>
      </w:r>
      <w:r>
        <w:rPr>
          <w:spacing w:val="-64"/>
        </w:rPr>
        <w:t xml:space="preserve"> </w:t>
      </w:r>
      <w:r>
        <w:t>district’s</w:t>
      </w:r>
      <w:r>
        <w:rPr>
          <w:spacing w:val="-9"/>
        </w:rPr>
        <w:t xml:space="preserve"> </w:t>
      </w:r>
      <w:r>
        <w:t>share.</w:t>
      </w:r>
      <w:r>
        <w:rPr>
          <w:spacing w:val="-9"/>
        </w:rPr>
        <w:t xml:space="preserve"> </w:t>
      </w:r>
      <w:r>
        <w:t>The</w:t>
      </w:r>
      <w:r>
        <w:rPr>
          <w:spacing w:val="-8"/>
        </w:rPr>
        <w:t xml:space="preserve"> </w:t>
      </w:r>
      <w:r>
        <w:t>district</w:t>
      </w:r>
      <w:r>
        <w:rPr>
          <w:spacing w:val="-7"/>
        </w:rPr>
        <w:t xml:space="preserve"> </w:t>
      </w:r>
      <w:r>
        <w:t>will</w:t>
      </w:r>
      <w:r>
        <w:rPr>
          <w:spacing w:val="-9"/>
        </w:rPr>
        <w:t xml:space="preserve"> </w:t>
      </w:r>
      <w:r>
        <w:t>recognize</w:t>
      </w:r>
      <w:r>
        <w:rPr>
          <w:spacing w:val="-9"/>
        </w:rPr>
        <w:t xml:space="preserve"> </w:t>
      </w:r>
      <w:r>
        <w:t>its</w:t>
      </w:r>
      <w:r>
        <w:rPr>
          <w:spacing w:val="-9"/>
        </w:rPr>
        <w:t xml:space="preserve"> </w:t>
      </w:r>
      <w:r>
        <w:t>share</w:t>
      </w:r>
      <w:r>
        <w:rPr>
          <w:spacing w:val="-9"/>
        </w:rPr>
        <w:t xml:space="preserve"> </w:t>
      </w:r>
      <w:r>
        <w:t>of</w:t>
      </w:r>
      <w:r>
        <w:rPr>
          <w:spacing w:val="-8"/>
        </w:rPr>
        <w:t xml:space="preserve"> </w:t>
      </w:r>
      <w:r>
        <w:t>the</w:t>
      </w:r>
      <w:r>
        <w:rPr>
          <w:spacing w:val="-10"/>
        </w:rPr>
        <w:t xml:space="preserve"> </w:t>
      </w:r>
      <w:r>
        <w:t>funds</w:t>
      </w:r>
      <w:r>
        <w:rPr>
          <w:spacing w:val="-10"/>
        </w:rPr>
        <w:t xml:space="preserve"> </w:t>
      </w:r>
      <w:r>
        <w:t>in</w:t>
      </w:r>
      <w:r>
        <w:rPr>
          <w:spacing w:val="-8"/>
        </w:rPr>
        <w:t xml:space="preserve"> </w:t>
      </w:r>
      <w:r>
        <w:t>the</w:t>
      </w:r>
      <w:r>
        <w:rPr>
          <w:spacing w:val="-10"/>
        </w:rPr>
        <w:t xml:space="preserve"> </w:t>
      </w:r>
      <w:r>
        <w:t>restricted</w:t>
      </w:r>
      <w:r>
        <w:rPr>
          <w:spacing w:val="-65"/>
        </w:rPr>
        <w:t xml:space="preserve"> </w:t>
      </w:r>
      <w:r>
        <w:rPr>
          <w:spacing w:val="-2"/>
        </w:rPr>
        <w:t>General</w:t>
      </w:r>
      <w:r>
        <w:rPr>
          <w:spacing w:val="-13"/>
        </w:rPr>
        <w:t xml:space="preserve"> </w:t>
      </w:r>
      <w:r>
        <w:rPr>
          <w:spacing w:val="-2"/>
        </w:rPr>
        <w:t>Fund</w:t>
      </w:r>
      <w:r>
        <w:rPr>
          <w:spacing w:val="-12"/>
        </w:rPr>
        <w:t xml:space="preserve"> </w:t>
      </w:r>
      <w:r>
        <w:rPr>
          <w:spacing w:val="-2"/>
        </w:rPr>
        <w:t>using</w:t>
      </w:r>
      <w:r>
        <w:rPr>
          <w:spacing w:val="-14"/>
        </w:rPr>
        <w:t xml:space="preserve"> </w:t>
      </w:r>
      <w:r>
        <w:rPr>
          <w:spacing w:val="-2"/>
        </w:rPr>
        <w:t>revenue</w:t>
      </w:r>
      <w:r>
        <w:rPr>
          <w:spacing w:val="-12"/>
        </w:rPr>
        <w:t xml:space="preserve"> </w:t>
      </w:r>
      <w:r>
        <w:rPr>
          <w:spacing w:val="-2"/>
        </w:rPr>
        <w:t>object</w:t>
      </w:r>
      <w:r>
        <w:rPr>
          <w:spacing w:val="-12"/>
        </w:rPr>
        <w:t xml:space="preserve"> </w:t>
      </w:r>
      <w:r>
        <w:rPr>
          <w:spacing w:val="-2"/>
        </w:rPr>
        <w:t>code</w:t>
      </w:r>
      <w:r>
        <w:rPr>
          <w:spacing w:val="-11"/>
        </w:rPr>
        <w:t xml:space="preserve"> </w:t>
      </w:r>
      <w:r>
        <w:rPr>
          <w:spacing w:val="-2"/>
        </w:rPr>
        <w:t>8620</w:t>
      </w:r>
      <w:r>
        <w:rPr>
          <w:spacing w:val="-12"/>
        </w:rPr>
        <w:t xml:space="preserve"> </w:t>
      </w:r>
      <w:r>
        <w:rPr>
          <w:spacing w:val="-2"/>
        </w:rPr>
        <w:t>“General</w:t>
      </w:r>
      <w:r>
        <w:rPr>
          <w:spacing w:val="-13"/>
        </w:rPr>
        <w:t xml:space="preserve"> </w:t>
      </w:r>
      <w:r>
        <w:rPr>
          <w:spacing w:val="-2"/>
        </w:rPr>
        <w:t>Categorical</w:t>
      </w:r>
      <w:r>
        <w:rPr>
          <w:spacing w:val="-13"/>
        </w:rPr>
        <w:t xml:space="preserve"> </w:t>
      </w:r>
      <w:r>
        <w:rPr>
          <w:spacing w:val="-2"/>
        </w:rPr>
        <w:t>Programs”.</w:t>
      </w:r>
      <w:r>
        <w:rPr>
          <w:spacing w:val="-64"/>
        </w:rPr>
        <w:t xml:space="preserve"> </w:t>
      </w:r>
      <w:r>
        <w:t>Expenditures should be recorded in expenditure object codes 1000-6000 as</w:t>
      </w:r>
      <w:r>
        <w:rPr>
          <w:spacing w:val="1"/>
        </w:rPr>
        <w:t xml:space="preserve"> </w:t>
      </w:r>
      <w:r>
        <w:rPr>
          <w:spacing w:val="-1"/>
        </w:rPr>
        <w:t>appropriate.</w:t>
      </w:r>
      <w:r>
        <w:rPr>
          <w:spacing w:val="-15"/>
        </w:rPr>
        <w:t xml:space="preserve"> </w:t>
      </w:r>
      <w:r>
        <w:rPr>
          <w:spacing w:val="-1"/>
        </w:rPr>
        <w:t>Likewise,</w:t>
      </w:r>
      <w:r>
        <w:rPr>
          <w:spacing w:val="-15"/>
        </w:rPr>
        <w:t xml:space="preserve"> </w:t>
      </w:r>
      <w:r>
        <w:rPr>
          <w:spacing w:val="-1"/>
        </w:rPr>
        <w:t>if</w:t>
      </w:r>
      <w:r>
        <w:rPr>
          <w:spacing w:val="-12"/>
        </w:rPr>
        <w:t xml:space="preserve"> </w:t>
      </w:r>
      <w:r>
        <w:rPr>
          <w:spacing w:val="-1"/>
        </w:rPr>
        <w:t>the</w:t>
      </w:r>
      <w:r>
        <w:rPr>
          <w:spacing w:val="-14"/>
        </w:rPr>
        <w:t xml:space="preserve"> </w:t>
      </w:r>
      <w:r>
        <w:rPr>
          <w:spacing w:val="-1"/>
        </w:rPr>
        <w:t>district</w:t>
      </w:r>
      <w:r>
        <w:rPr>
          <w:spacing w:val="-15"/>
        </w:rPr>
        <w:t xml:space="preserve"> </w:t>
      </w:r>
      <w:r>
        <w:rPr>
          <w:spacing w:val="-1"/>
        </w:rPr>
        <w:t>is</w:t>
      </w:r>
      <w:r>
        <w:rPr>
          <w:spacing w:val="-13"/>
        </w:rPr>
        <w:t xml:space="preserve"> </w:t>
      </w:r>
      <w:r>
        <w:t>not</w:t>
      </w:r>
      <w:r>
        <w:rPr>
          <w:spacing w:val="-15"/>
        </w:rPr>
        <w:t xml:space="preserve"> </w:t>
      </w:r>
      <w:r>
        <w:t>the</w:t>
      </w:r>
      <w:r>
        <w:rPr>
          <w:spacing w:val="-14"/>
        </w:rPr>
        <w:t xml:space="preserve"> </w:t>
      </w:r>
      <w:r>
        <w:t>fiscal</w:t>
      </w:r>
      <w:r>
        <w:rPr>
          <w:spacing w:val="-16"/>
        </w:rPr>
        <w:t xml:space="preserve"> </w:t>
      </w:r>
      <w:r>
        <w:t>agent</w:t>
      </w:r>
      <w:r>
        <w:rPr>
          <w:spacing w:val="-14"/>
        </w:rPr>
        <w:t xml:space="preserve"> </w:t>
      </w:r>
      <w:r>
        <w:t>and</w:t>
      </w:r>
      <w:r>
        <w:rPr>
          <w:spacing w:val="-14"/>
        </w:rPr>
        <w:t xml:space="preserve"> </w:t>
      </w:r>
      <w:r>
        <w:t>is</w:t>
      </w:r>
      <w:r>
        <w:rPr>
          <w:spacing w:val="-15"/>
        </w:rPr>
        <w:t xml:space="preserve"> </w:t>
      </w:r>
      <w:r>
        <w:t>receiving</w:t>
      </w:r>
      <w:r>
        <w:rPr>
          <w:spacing w:val="-17"/>
        </w:rPr>
        <w:t xml:space="preserve"> </w:t>
      </w:r>
      <w:r>
        <w:t>CAEP</w:t>
      </w:r>
      <w:r>
        <w:rPr>
          <w:spacing w:val="-64"/>
        </w:rPr>
        <w:t xml:space="preserve"> </w:t>
      </w:r>
      <w:r>
        <w:t>funds, those funds should be recorded to the restricted General Fund using</w:t>
      </w:r>
      <w:r>
        <w:rPr>
          <w:spacing w:val="1"/>
        </w:rPr>
        <w:t xml:space="preserve"> </w:t>
      </w:r>
      <w:r>
        <w:t>revenue object code 8620 “General Categorical Programs” and expenditure</w:t>
      </w:r>
      <w:r>
        <w:rPr>
          <w:spacing w:val="1"/>
        </w:rPr>
        <w:t xml:space="preserve"> </w:t>
      </w:r>
      <w:r>
        <w:t>object</w:t>
      </w:r>
      <w:r>
        <w:rPr>
          <w:spacing w:val="-5"/>
        </w:rPr>
        <w:t xml:space="preserve"> </w:t>
      </w:r>
      <w:r>
        <w:t>codes</w:t>
      </w:r>
      <w:r>
        <w:rPr>
          <w:spacing w:val="-6"/>
        </w:rPr>
        <w:t xml:space="preserve"> </w:t>
      </w:r>
      <w:r>
        <w:t>1000-</w:t>
      </w:r>
      <w:r>
        <w:rPr>
          <w:spacing w:val="-6"/>
        </w:rPr>
        <w:t xml:space="preserve"> </w:t>
      </w:r>
      <w:r>
        <w:t>6000</w:t>
      </w:r>
      <w:r>
        <w:rPr>
          <w:spacing w:val="-5"/>
        </w:rPr>
        <w:t xml:space="preserve"> </w:t>
      </w:r>
      <w:r>
        <w:t>as</w:t>
      </w:r>
      <w:r>
        <w:rPr>
          <w:spacing w:val="-6"/>
        </w:rPr>
        <w:t xml:space="preserve"> </w:t>
      </w:r>
      <w:r>
        <w:t>appropriate.</w:t>
      </w:r>
    </w:p>
    <w:p w14:paraId="107EEF53" w14:textId="77777777" w:rsidR="000D1B02" w:rsidRDefault="000D1B02">
      <w:pPr>
        <w:pStyle w:val="BodyText"/>
        <w:rPr>
          <w:sz w:val="26"/>
        </w:rPr>
      </w:pPr>
    </w:p>
    <w:p w14:paraId="70B00B61" w14:textId="77777777" w:rsidR="000D1B02" w:rsidRDefault="000D1B02">
      <w:pPr>
        <w:pStyle w:val="BodyText"/>
        <w:spacing w:before="1"/>
        <w:rPr>
          <w:sz w:val="36"/>
        </w:rPr>
      </w:pPr>
    </w:p>
    <w:p w14:paraId="2CB18C57" w14:textId="77777777" w:rsidR="000D1B02" w:rsidRDefault="006205A1">
      <w:pPr>
        <w:pStyle w:val="Heading1"/>
        <w:numPr>
          <w:ilvl w:val="0"/>
          <w:numId w:val="14"/>
        </w:numPr>
        <w:tabs>
          <w:tab w:val="left" w:pos="865"/>
        </w:tabs>
        <w:ind w:hanging="604"/>
      </w:pPr>
      <w:bookmarkStart w:id="69" w:name="13._Fiscal_Reporting_&amp;_Planning_–_(using"/>
      <w:bookmarkStart w:id="70" w:name="_bookmark12"/>
      <w:bookmarkEnd w:id="69"/>
      <w:bookmarkEnd w:id="70"/>
      <w:r>
        <w:t>Fiscal</w:t>
      </w:r>
      <w:r>
        <w:rPr>
          <w:spacing w:val="-5"/>
        </w:rPr>
        <w:t xml:space="preserve"> </w:t>
      </w:r>
      <w:r>
        <w:t>Reporting</w:t>
      </w:r>
      <w:r>
        <w:rPr>
          <w:spacing w:val="-14"/>
        </w:rPr>
        <w:t xml:space="preserve"> </w:t>
      </w:r>
      <w:r>
        <w:t>&amp;</w:t>
      </w:r>
      <w:r>
        <w:rPr>
          <w:spacing w:val="-15"/>
        </w:rPr>
        <w:t xml:space="preserve"> </w:t>
      </w:r>
      <w:r>
        <w:t>Planning</w:t>
      </w:r>
      <w:r>
        <w:rPr>
          <w:spacing w:val="4"/>
        </w:rPr>
        <w:t xml:space="preserve"> </w:t>
      </w:r>
      <w:r>
        <w:t>–</w:t>
      </w:r>
      <w:r>
        <w:rPr>
          <w:spacing w:val="-16"/>
        </w:rPr>
        <w:t xml:space="preserve"> </w:t>
      </w:r>
      <w:r>
        <w:t>(using</w:t>
      </w:r>
      <w:r>
        <w:rPr>
          <w:spacing w:val="-18"/>
        </w:rPr>
        <w:t xml:space="preserve"> </w:t>
      </w:r>
      <w:r>
        <w:t>NOVA)</w:t>
      </w:r>
    </w:p>
    <w:p w14:paraId="3261A213" w14:textId="77777777" w:rsidR="000D1B02" w:rsidRDefault="000D1B02">
      <w:pPr>
        <w:pStyle w:val="BodyText"/>
        <w:spacing w:before="8"/>
        <w:rPr>
          <w:b/>
          <w:sz w:val="46"/>
        </w:rPr>
      </w:pPr>
    </w:p>
    <w:p w14:paraId="66937CC8" w14:textId="77777777" w:rsidR="000D1B02" w:rsidRDefault="006205A1">
      <w:pPr>
        <w:pStyle w:val="Heading2"/>
        <w:ind w:left="321"/>
        <w:jc w:val="both"/>
      </w:pPr>
      <w:bookmarkStart w:id="71" w:name="The_Purpose_of_NOVA_"/>
      <w:bookmarkEnd w:id="71"/>
      <w:r>
        <w:t>The</w:t>
      </w:r>
      <w:r>
        <w:rPr>
          <w:spacing w:val="-15"/>
        </w:rPr>
        <w:t xml:space="preserve"> </w:t>
      </w:r>
      <w:r>
        <w:t>Purpose</w:t>
      </w:r>
      <w:r>
        <w:rPr>
          <w:spacing w:val="-15"/>
        </w:rPr>
        <w:t xml:space="preserve"> </w:t>
      </w:r>
      <w:r>
        <w:t>of</w:t>
      </w:r>
      <w:r>
        <w:rPr>
          <w:spacing w:val="-13"/>
        </w:rPr>
        <w:t xml:space="preserve"> </w:t>
      </w:r>
      <w:r>
        <w:t>NOVA</w:t>
      </w:r>
    </w:p>
    <w:p w14:paraId="4326E23E" w14:textId="77777777" w:rsidR="000D1B02" w:rsidRDefault="000D1B02">
      <w:pPr>
        <w:pStyle w:val="BodyText"/>
        <w:spacing w:before="10"/>
        <w:rPr>
          <w:b/>
          <w:sz w:val="20"/>
        </w:rPr>
      </w:pPr>
    </w:p>
    <w:p w14:paraId="45C23958" w14:textId="318770AA" w:rsidR="000D1B02" w:rsidRDefault="006205A1">
      <w:pPr>
        <w:pStyle w:val="BodyText"/>
        <w:spacing w:before="1" w:line="276" w:lineRule="auto"/>
        <w:ind w:left="321" w:right="1289"/>
        <w:jc w:val="both"/>
      </w:pPr>
      <w:r>
        <w:rPr>
          <w:spacing w:val="-2"/>
        </w:rPr>
        <w:t>The</w:t>
      </w:r>
      <w:r>
        <w:rPr>
          <w:spacing w:val="-16"/>
        </w:rPr>
        <w:t xml:space="preserve"> </w:t>
      </w:r>
      <w:r>
        <w:rPr>
          <w:spacing w:val="-2"/>
        </w:rPr>
        <w:t>CAEP</w:t>
      </w:r>
      <w:r>
        <w:rPr>
          <w:spacing w:val="-16"/>
        </w:rPr>
        <w:t xml:space="preserve"> </w:t>
      </w:r>
      <w:r>
        <w:rPr>
          <w:spacing w:val="-2"/>
        </w:rPr>
        <w:t>has</w:t>
      </w:r>
      <w:r>
        <w:rPr>
          <w:spacing w:val="-17"/>
        </w:rPr>
        <w:t xml:space="preserve"> </w:t>
      </w:r>
      <w:r>
        <w:rPr>
          <w:spacing w:val="-2"/>
        </w:rPr>
        <w:t>consolidated</w:t>
      </w:r>
      <w:r>
        <w:rPr>
          <w:spacing w:val="-16"/>
        </w:rPr>
        <w:t xml:space="preserve"> </w:t>
      </w:r>
      <w:r>
        <w:rPr>
          <w:spacing w:val="-2"/>
        </w:rPr>
        <w:t>its</w:t>
      </w:r>
      <w:r>
        <w:rPr>
          <w:spacing w:val="-17"/>
        </w:rPr>
        <w:t xml:space="preserve"> </w:t>
      </w:r>
      <w:r>
        <w:rPr>
          <w:spacing w:val="-2"/>
        </w:rPr>
        <w:t>fiscal</w:t>
      </w:r>
      <w:r>
        <w:rPr>
          <w:spacing w:val="-17"/>
        </w:rPr>
        <w:t xml:space="preserve"> </w:t>
      </w:r>
      <w:r>
        <w:rPr>
          <w:spacing w:val="-2"/>
        </w:rPr>
        <w:t>reporting</w:t>
      </w:r>
      <w:r>
        <w:rPr>
          <w:spacing w:val="-16"/>
        </w:rPr>
        <w:t xml:space="preserve"> </w:t>
      </w:r>
      <w:r>
        <w:rPr>
          <w:spacing w:val="-2"/>
        </w:rPr>
        <w:t>requirements,</w:t>
      </w:r>
      <w:r>
        <w:rPr>
          <w:spacing w:val="-16"/>
        </w:rPr>
        <w:t xml:space="preserve"> </w:t>
      </w:r>
      <w:r>
        <w:rPr>
          <w:spacing w:val="-2"/>
        </w:rPr>
        <w:t>and</w:t>
      </w:r>
      <w:r>
        <w:rPr>
          <w:spacing w:val="-16"/>
        </w:rPr>
        <w:t xml:space="preserve"> </w:t>
      </w:r>
      <w:r>
        <w:rPr>
          <w:spacing w:val="-2"/>
        </w:rPr>
        <w:t>planning</w:t>
      </w:r>
      <w:r>
        <w:rPr>
          <w:spacing w:val="-18"/>
        </w:rPr>
        <w:t xml:space="preserve"> </w:t>
      </w:r>
      <w:r>
        <w:rPr>
          <w:spacing w:val="-2"/>
        </w:rPr>
        <w:t>templates,</w:t>
      </w:r>
      <w:r>
        <w:rPr>
          <w:spacing w:val="-64"/>
        </w:rPr>
        <w:t xml:space="preserve"> </w:t>
      </w:r>
      <w:r>
        <w:t xml:space="preserve">under the NOVA system. For CAEP, the NOVA system creates a </w:t>
      </w:r>
      <w:proofErr w:type="gramStart"/>
      <w:r>
        <w:t>brand new</w:t>
      </w:r>
      <w:proofErr w:type="gramEnd"/>
      <w:r>
        <w:t xml:space="preserve"> fiscal</w:t>
      </w:r>
      <w:r>
        <w:rPr>
          <w:spacing w:val="1"/>
        </w:rPr>
        <w:t xml:space="preserve"> </w:t>
      </w:r>
      <w:r>
        <w:t>structure for financial reporting.</w:t>
      </w:r>
      <w:r>
        <w:rPr>
          <w:spacing w:val="1"/>
        </w:rPr>
        <w:t xml:space="preserve"> </w:t>
      </w:r>
      <w:r>
        <w:t>NOVA allows for real time access for consortia</w:t>
      </w:r>
      <w:r>
        <w:rPr>
          <w:spacing w:val="1"/>
        </w:rPr>
        <w:t xml:space="preserve"> </w:t>
      </w:r>
      <w:r>
        <w:t>members</w:t>
      </w:r>
      <w:r>
        <w:rPr>
          <w:spacing w:val="1"/>
        </w:rPr>
        <w:t xml:space="preserve"> </w:t>
      </w:r>
      <w:r>
        <w:t>to</w:t>
      </w:r>
      <w:r>
        <w:rPr>
          <w:spacing w:val="1"/>
        </w:rPr>
        <w:t xml:space="preserve"> </w:t>
      </w:r>
      <w:r>
        <w:t>update</w:t>
      </w:r>
      <w:r>
        <w:rPr>
          <w:spacing w:val="1"/>
        </w:rPr>
        <w:t xml:space="preserve"> </w:t>
      </w:r>
      <w:r>
        <w:t>school</w:t>
      </w:r>
      <w:r>
        <w:rPr>
          <w:spacing w:val="1"/>
        </w:rPr>
        <w:t xml:space="preserve"> </w:t>
      </w:r>
      <w:r>
        <w:t>information,</w:t>
      </w:r>
      <w:r>
        <w:rPr>
          <w:spacing w:val="1"/>
        </w:rPr>
        <w:t xml:space="preserve"> </w:t>
      </w:r>
      <w:r>
        <w:t>contact</w:t>
      </w:r>
      <w:r>
        <w:rPr>
          <w:spacing w:val="1"/>
        </w:rPr>
        <w:t xml:space="preserve"> </w:t>
      </w:r>
      <w:r>
        <w:t>information,</w:t>
      </w:r>
      <w:r>
        <w:rPr>
          <w:spacing w:val="1"/>
        </w:rPr>
        <w:t xml:space="preserve"> </w:t>
      </w:r>
      <w:r>
        <w:t>and</w:t>
      </w:r>
      <w:r>
        <w:rPr>
          <w:spacing w:val="1"/>
        </w:rPr>
        <w:t xml:space="preserve"> </w:t>
      </w:r>
      <w:r>
        <w:t>member</w:t>
      </w:r>
      <w:r>
        <w:rPr>
          <w:spacing w:val="-64"/>
        </w:rPr>
        <w:t xml:space="preserve"> </w:t>
      </w:r>
      <w:r>
        <w:t>representatives.</w:t>
      </w:r>
      <w:r>
        <w:rPr>
          <w:spacing w:val="-12"/>
        </w:rPr>
        <w:t xml:space="preserve"> </w:t>
      </w:r>
      <w:r>
        <w:t>Member</w:t>
      </w:r>
      <w:r>
        <w:rPr>
          <w:spacing w:val="-12"/>
        </w:rPr>
        <w:t xml:space="preserve"> </w:t>
      </w:r>
      <w:r>
        <w:t>budgets</w:t>
      </w:r>
      <w:r>
        <w:rPr>
          <w:spacing w:val="-12"/>
        </w:rPr>
        <w:t xml:space="preserve"> </w:t>
      </w:r>
      <w:r w:rsidR="003829BC">
        <w:t>and</w:t>
      </w:r>
      <w:r>
        <w:rPr>
          <w:spacing w:val="-12"/>
        </w:rPr>
        <w:t xml:space="preserve"> </w:t>
      </w:r>
      <w:r>
        <w:t>expenses</w:t>
      </w:r>
      <w:r>
        <w:rPr>
          <w:spacing w:val="-12"/>
        </w:rPr>
        <w:t xml:space="preserve"> </w:t>
      </w:r>
      <w:r>
        <w:t>are</w:t>
      </w:r>
      <w:r>
        <w:rPr>
          <w:spacing w:val="-11"/>
        </w:rPr>
        <w:t xml:space="preserve"> </w:t>
      </w:r>
      <w:r>
        <w:t>available</w:t>
      </w:r>
      <w:r>
        <w:rPr>
          <w:spacing w:val="-12"/>
        </w:rPr>
        <w:t xml:space="preserve"> </w:t>
      </w:r>
      <w:r>
        <w:t>for</w:t>
      </w:r>
      <w:r>
        <w:rPr>
          <w:spacing w:val="-12"/>
        </w:rPr>
        <w:t xml:space="preserve"> </w:t>
      </w:r>
      <w:r>
        <w:t>state,</w:t>
      </w:r>
      <w:r>
        <w:rPr>
          <w:spacing w:val="-14"/>
        </w:rPr>
        <w:t xml:space="preserve"> </w:t>
      </w:r>
      <w:r>
        <w:t>consortia,</w:t>
      </w:r>
      <w:r>
        <w:rPr>
          <w:spacing w:val="-11"/>
        </w:rPr>
        <w:t xml:space="preserve"> </w:t>
      </w:r>
      <w:r>
        <w:t>and</w:t>
      </w:r>
      <w:r>
        <w:rPr>
          <w:spacing w:val="-65"/>
        </w:rPr>
        <w:t xml:space="preserve"> </w:t>
      </w:r>
      <w:r>
        <w:t>member level viewing.</w:t>
      </w:r>
      <w:r>
        <w:rPr>
          <w:spacing w:val="1"/>
        </w:rPr>
        <w:t xml:space="preserve"> </w:t>
      </w:r>
      <w:r>
        <w:t>The system allows the CAEP program to participate in the</w:t>
      </w:r>
      <w:r>
        <w:rPr>
          <w:spacing w:val="1"/>
        </w:rPr>
        <w:t xml:space="preserve"> </w:t>
      </w:r>
      <w:r>
        <w:rPr>
          <w:spacing w:val="-2"/>
        </w:rPr>
        <w:t>new</w:t>
      </w:r>
      <w:r>
        <w:rPr>
          <w:spacing w:val="-15"/>
        </w:rPr>
        <w:t xml:space="preserve"> </w:t>
      </w:r>
      <w:r>
        <w:rPr>
          <w:spacing w:val="-2"/>
        </w:rPr>
        <w:t>era</w:t>
      </w:r>
      <w:r>
        <w:rPr>
          <w:spacing w:val="-12"/>
        </w:rPr>
        <w:t xml:space="preserve"> </w:t>
      </w:r>
      <w:r>
        <w:rPr>
          <w:spacing w:val="-2"/>
        </w:rPr>
        <w:t>of</w:t>
      </w:r>
      <w:r>
        <w:rPr>
          <w:spacing w:val="-10"/>
        </w:rPr>
        <w:t xml:space="preserve"> </w:t>
      </w:r>
      <w:r>
        <w:rPr>
          <w:spacing w:val="-2"/>
        </w:rPr>
        <w:t>transparency</w:t>
      </w:r>
      <w:r>
        <w:rPr>
          <w:spacing w:val="-15"/>
        </w:rPr>
        <w:t xml:space="preserve"> </w:t>
      </w:r>
      <w:r>
        <w:rPr>
          <w:spacing w:val="-1"/>
        </w:rPr>
        <w:t>so</w:t>
      </w:r>
      <w:r>
        <w:rPr>
          <w:spacing w:val="-11"/>
        </w:rPr>
        <w:t xml:space="preserve"> </w:t>
      </w:r>
      <w:r>
        <w:rPr>
          <w:spacing w:val="-1"/>
        </w:rPr>
        <w:t>that</w:t>
      </w:r>
      <w:r>
        <w:rPr>
          <w:spacing w:val="-12"/>
        </w:rPr>
        <w:t xml:space="preserve"> </w:t>
      </w:r>
      <w:r>
        <w:rPr>
          <w:spacing w:val="-1"/>
        </w:rPr>
        <w:t>all</w:t>
      </w:r>
      <w:r>
        <w:rPr>
          <w:spacing w:val="-13"/>
        </w:rPr>
        <w:t xml:space="preserve"> </w:t>
      </w:r>
      <w:r>
        <w:rPr>
          <w:spacing w:val="-1"/>
        </w:rPr>
        <w:t>members</w:t>
      </w:r>
      <w:r>
        <w:rPr>
          <w:spacing w:val="-13"/>
        </w:rPr>
        <w:t xml:space="preserve"> </w:t>
      </w:r>
      <w:r>
        <w:rPr>
          <w:spacing w:val="-1"/>
        </w:rPr>
        <w:t>can</w:t>
      </w:r>
      <w:r>
        <w:rPr>
          <w:spacing w:val="-12"/>
        </w:rPr>
        <w:t xml:space="preserve"> </w:t>
      </w:r>
      <w:r>
        <w:rPr>
          <w:spacing w:val="-1"/>
        </w:rPr>
        <w:t>see</w:t>
      </w:r>
      <w:r>
        <w:rPr>
          <w:spacing w:val="-11"/>
        </w:rPr>
        <w:t xml:space="preserve"> </w:t>
      </w:r>
      <w:r>
        <w:rPr>
          <w:spacing w:val="-1"/>
        </w:rPr>
        <w:t>what</w:t>
      </w:r>
      <w:r>
        <w:rPr>
          <w:spacing w:val="-12"/>
        </w:rPr>
        <w:t xml:space="preserve"> </w:t>
      </w:r>
      <w:r>
        <w:rPr>
          <w:spacing w:val="-1"/>
        </w:rPr>
        <w:t>other</w:t>
      </w:r>
      <w:r>
        <w:rPr>
          <w:spacing w:val="-13"/>
        </w:rPr>
        <w:t xml:space="preserve"> </w:t>
      </w:r>
      <w:r>
        <w:rPr>
          <w:spacing w:val="-1"/>
        </w:rPr>
        <w:t>members</w:t>
      </w:r>
      <w:r>
        <w:rPr>
          <w:spacing w:val="-13"/>
        </w:rPr>
        <w:t xml:space="preserve"> </w:t>
      </w:r>
      <w:r>
        <w:rPr>
          <w:spacing w:val="-1"/>
        </w:rPr>
        <w:t>are</w:t>
      </w:r>
      <w:r>
        <w:rPr>
          <w:spacing w:val="-11"/>
        </w:rPr>
        <w:t xml:space="preserve"> </w:t>
      </w:r>
      <w:r>
        <w:rPr>
          <w:spacing w:val="-1"/>
        </w:rPr>
        <w:t>doing.</w:t>
      </w:r>
      <w:r>
        <w:rPr>
          <w:spacing w:val="-65"/>
        </w:rPr>
        <w:t xml:space="preserve"> </w:t>
      </w:r>
      <w:r>
        <w:t>The NOVA system provides better financial data and accountability for over 400</w:t>
      </w:r>
      <w:r>
        <w:rPr>
          <w:spacing w:val="1"/>
        </w:rPr>
        <w:t xml:space="preserve"> </w:t>
      </w:r>
      <w:r>
        <w:t>CAEP</w:t>
      </w:r>
      <w:r>
        <w:rPr>
          <w:spacing w:val="-6"/>
        </w:rPr>
        <w:t xml:space="preserve"> </w:t>
      </w:r>
      <w:r>
        <w:t>members</w:t>
      </w:r>
      <w:r>
        <w:rPr>
          <w:spacing w:val="-6"/>
        </w:rPr>
        <w:t xml:space="preserve"> </w:t>
      </w:r>
      <w:r>
        <w:t>and</w:t>
      </w:r>
      <w:r>
        <w:rPr>
          <w:spacing w:val="-5"/>
        </w:rPr>
        <w:t xml:space="preserve"> </w:t>
      </w:r>
      <w:r>
        <w:t>their</w:t>
      </w:r>
      <w:r>
        <w:rPr>
          <w:spacing w:val="-6"/>
        </w:rPr>
        <w:t xml:space="preserve"> </w:t>
      </w:r>
      <w:r>
        <w:t>71</w:t>
      </w:r>
      <w:r>
        <w:rPr>
          <w:spacing w:val="-5"/>
        </w:rPr>
        <w:t xml:space="preserve"> </w:t>
      </w:r>
      <w:r>
        <w:t>regional</w:t>
      </w:r>
      <w:r>
        <w:rPr>
          <w:spacing w:val="-6"/>
        </w:rPr>
        <w:t xml:space="preserve"> </w:t>
      </w:r>
      <w:r>
        <w:t>consortia.</w:t>
      </w:r>
    </w:p>
    <w:p w14:paraId="471EB01F" w14:textId="77777777" w:rsidR="000D1B02" w:rsidRDefault="006205A1">
      <w:pPr>
        <w:pStyle w:val="Heading2"/>
        <w:numPr>
          <w:ilvl w:val="0"/>
          <w:numId w:val="12"/>
        </w:numPr>
        <w:tabs>
          <w:tab w:val="left" w:pos="682"/>
        </w:tabs>
        <w:spacing w:before="201"/>
        <w:ind w:hanging="361"/>
      </w:pPr>
      <w:bookmarkStart w:id="72" w:name="1._CFAD_"/>
      <w:bookmarkEnd w:id="72"/>
      <w:r>
        <w:t>CFAD</w:t>
      </w:r>
    </w:p>
    <w:p w14:paraId="7F577637" w14:textId="77777777" w:rsidR="000D1B02" w:rsidRDefault="006205A1">
      <w:pPr>
        <w:pStyle w:val="BodyText"/>
        <w:spacing w:before="182" w:line="276" w:lineRule="auto"/>
        <w:ind w:left="321" w:right="1291"/>
        <w:jc w:val="both"/>
      </w:pPr>
      <w:r>
        <w:t>The Consortium Fiscal Administrative Declaration (CFAD) is based on the CAEP</w:t>
      </w:r>
      <w:r>
        <w:rPr>
          <w:spacing w:val="1"/>
        </w:rPr>
        <w:t xml:space="preserve"> </w:t>
      </w:r>
      <w:r>
        <w:t>preliminary allocations released by February 28th of each year.</w:t>
      </w:r>
      <w:r>
        <w:rPr>
          <w:spacing w:val="1"/>
        </w:rPr>
        <w:t xml:space="preserve"> </w:t>
      </w:r>
      <w:r>
        <w:t>The preliminary</w:t>
      </w:r>
      <w:r>
        <w:rPr>
          <w:spacing w:val="1"/>
        </w:rPr>
        <w:t xml:space="preserve"> </w:t>
      </w:r>
      <w:r>
        <w:t>allocations</w:t>
      </w:r>
      <w:r>
        <w:rPr>
          <w:spacing w:val="-16"/>
        </w:rPr>
        <w:t xml:space="preserve"> </w:t>
      </w:r>
      <w:r>
        <w:t>are</w:t>
      </w:r>
      <w:r>
        <w:rPr>
          <w:spacing w:val="-15"/>
        </w:rPr>
        <w:t xml:space="preserve"> </w:t>
      </w:r>
      <w:r>
        <w:t>derived</w:t>
      </w:r>
      <w:r>
        <w:rPr>
          <w:spacing w:val="-13"/>
        </w:rPr>
        <w:t xml:space="preserve"> </w:t>
      </w:r>
      <w:r>
        <w:t>from</w:t>
      </w:r>
      <w:r>
        <w:rPr>
          <w:spacing w:val="-14"/>
        </w:rPr>
        <w:t xml:space="preserve"> </w:t>
      </w:r>
      <w:r>
        <w:t>the</w:t>
      </w:r>
      <w:r>
        <w:rPr>
          <w:spacing w:val="-15"/>
        </w:rPr>
        <w:t xml:space="preserve"> </w:t>
      </w:r>
      <w:r>
        <w:t>Governor’s</w:t>
      </w:r>
      <w:r>
        <w:rPr>
          <w:spacing w:val="-14"/>
        </w:rPr>
        <w:t xml:space="preserve"> </w:t>
      </w:r>
      <w:r>
        <w:t>Budget,</w:t>
      </w:r>
      <w:r>
        <w:rPr>
          <w:spacing w:val="-13"/>
        </w:rPr>
        <w:t xml:space="preserve"> </w:t>
      </w:r>
      <w:r>
        <w:t>which</w:t>
      </w:r>
      <w:r>
        <w:rPr>
          <w:spacing w:val="-13"/>
        </w:rPr>
        <w:t xml:space="preserve"> </w:t>
      </w:r>
      <w:r>
        <w:t>is</w:t>
      </w:r>
      <w:r>
        <w:rPr>
          <w:spacing w:val="-15"/>
        </w:rPr>
        <w:t xml:space="preserve"> </w:t>
      </w:r>
      <w:r>
        <w:t>usually</w:t>
      </w:r>
      <w:r>
        <w:rPr>
          <w:spacing w:val="-16"/>
        </w:rPr>
        <w:t xml:space="preserve"> </w:t>
      </w:r>
      <w:r>
        <w:t>released</w:t>
      </w:r>
      <w:r>
        <w:rPr>
          <w:spacing w:val="-14"/>
        </w:rPr>
        <w:t xml:space="preserve"> </w:t>
      </w:r>
      <w:r>
        <w:t>during</w:t>
      </w:r>
    </w:p>
    <w:p w14:paraId="595F1DD4" w14:textId="77777777" w:rsidR="000D1B02" w:rsidRDefault="000D1B02">
      <w:pPr>
        <w:spacing w:line="276" w:lineRule="auto"/>
        <w:jc w:val="both"/>
        <w:sectPr w:rsidR="000D1B02">
          <w:pgSz w:w="12240" w:h="15840"/>
          <w:pgMar w:top="1200" w:right="620" w:bottom="1200" w:left="1200" w:header="0" w:footer="1014" w:gutter="0"/>
          <w:cols w:space="720"/>
        </w:sectPr>
      </w:pPr>
    </w:p>
    <w:p w14:paraId="310845FA" w14:textId="77777777" w:rsidR="000D1B02" w:rsidRDefault="006205A1">
      <w:pPr>
        <w:pStyle w:val="BodyText"/>
        <w:spacing w:before="82" w:line="276" w:lineRule="auto"/>
        <w:ind w:left="321" w:right="1289"/>
        <w:jc w:val="both"/>
      </w:pPr>
      <w:r>
        <w:lastRenderedPageBreak/>
        <w:t>the</w:t>
      </w:r>
      <w:r>
        <w:rPr>
          <w:spacing w:val="1"/>
        </w:rPr>
        <w:t xml:space="preserve"> </w:t>
      </w:r>
      <w:r>
        <w:t>first</w:t>
      </w:r>
      <w:r>
        <w:rPr>
          <w:spacing w:val="1"/>
        </w:rPr>
        <w:t xml:space="preserve"> </w:t>
      </w:r>
      <w:r>
        <w:t>week</w:t>
      </w:r>
      <w:r>
        <w:rPr>
          <w:spacing w:val="1"/>
        </w:rPr>
        <w:t xml:space="preserve"> </w:t>
      </w:r>
      <w:r>
        <w:t>of</w:t>
      </w:r>
      <w:r>
        <w:rPr>
          <w:spacing w:val="1"/>
        </w:rPr>
        <w:t xml:space="preserve"> </w:t>
      </w:r>
      <w:r>
        <w:t>January.</w:t>
      </w:r>
      <w:r>
        <w:rPr>
          <w:spacing w:val="1"/>
        </w:rPr>
        <w:t xml:space="preserve"> </w:t>
      </w:r>
      <w:r>
        <w:t>The</w:t>
      </w:r>
      <w:r>
        <w:rPr>
          <w:spacing w:val="1"/>
        </w:rPr>
        <w:t xml:space="preserve"> </w:t>
      </w:r>
      <w:r>
        <w:t>CFAD</w:t>
      </w:r>
      <w:r>
        <w:rPr>
          <w:spacing w:val="1"/>
        </w:rPr>
        <w:t xml:space="preserve"> </w:t>
      </w:r>
      <w:r>
        <w:t>captures</w:t>
      </w:r>
      <w:r>
        <w:rPr>
          <w:spacing w:val="1"/>
        </w:rPr>
        <w:t xml:space="preserve"> </w:t>
      </w:r>
      <w:r>
        <w:t>member</w:t>
      </w:r>
      <w:r>
        <w:rPr>
          <w:spacing w:val="1"/>
        </w:rPr>
        <w:t xml:space="preserve"> </w:t>
      </w:r>
      <w:r>
        <w:t>allocations</w:t>
      </w:r>
      <w:r>
        <w:rPr>
          <w:spacing w:val="1"/>
        </w:rPr>
        <w:t xml:space="preserve"> </w:t>
      </w:r>
      <w:r>
        <w:t>for</w:t>
      </w:r>
      <w:r>
        <w:rPr>
          <w:spacing w:val="1"/>
        </w:rPr>
        <w:t xml:space="preserve"> </w:t>
      </w:r>
      <w:r>
        <w:t>each</w:t>
      </w:r>
      <w:r>
        <w:rPr>
          <w:spacing w:val="1"/>
        </w:rPr>
        <w:t xml:space="preserve"> </w:t>
      </w:r>
      <w:r>
        <w:rPr>
          <w:spacing w:val="-3"/>
        </w:rPr>
        <w:t>consortium</w:t>
      </w:r>
      <w:r>
        <w:rPr>
          <w:spacing w:val="-18"/>
        </w:rPr>
        <w:t xml:space="preserve"> </w:t>
      </w:r>
      <w:r>
        <w:rPr>
          <w:spacing w:val="-2"/>
        </w:rPr>
        <w:t>as</w:t>
      </w:r>
      <w:r>
        <w:rPr>
          <w:spacing w:val="-19"/>
        </w:rPr>
        <w:t xml:space="preserve"> </w:t>
      </w:r>
      <w:r>
        <w:rPr>
          <w:spacing w:val="-2"/>
        </w:rPr>
        <w:t>well</w:t>
      </w:r>
      <w:r>
        <w:rPr>
          <w:spacing w:val="-20"/>
        </w:rPr>
        <w:t xml:space="preserve"> </w:t>
      </w:r>
      <w:r>
        <w:rPr>
          <w:spacing w:val="-2"/>
        </w:rPr>
        <w:t>as</w:t>
      </w:r>
      <w:r>
        <w:rPr>
          <w:spacing w:val="-18"/>
        </w:rPr>
        <w:t xml:space="preserve"> </w:t>
      </w:r>
      <w:r>
        <w:rPr>
          <w:spacing w:val="-2"/>
        </w:rPr>
        <w:t>the</w:t>
      </w:r>
      <w:r>
        <w:rPr>
          <w:spacing w:val="-18"/>
        </w:rPr>
        <w:t xml:space="preserve"> </w:t>
      </w:r>
      <w:r>
        <w:rPr>
          <w:spacing w:val="-2"/>
        </w:rPr>
        <w:t>consortium’s</w:t>
      </w:r>
      <w:r>
        <w:rPr>
          <w:spacing w:val="-19"/>
        </w:rPr>
        <w:t xml:space="preserve"> </w:t>
      </w:r>
      <w:r>
        <w:rPr>
          <w:spacing w:val="-2"/>
        </w:rPr>
        <w:t>chosen</w:t>
      </w:r>
      <w:r>
        <w:rPr>
          <w:spacing w:val="-21"/>
        </w:rPr>
        <w:t xml:space="preserve"> </w:t>
      </w:r>
      <w:r>
        <w:rPr>
          <w:spacing w:val="-2"/>
        </w:rPr>
        <w:t>disbursement</w:t>
      </w:r>
      <w:r>
        <w:rPr>
          <w:spacing w:val="-18"/>
        </w:rPr>
        <w:t xml:space="preserve"> </w:t>
      </w:r>
      <w:r>
        <w:rPr>
          <w:spacing w:val="-2"/>
        </w:rPr>
        <w:t>method.</w:t>
      </w:r>
      <w:r>
        <w:rPr>
          <w:spacing w:val="-21"/>
        </w:rPr>
        <w:t xml:space="preserve"> </w:t>
      </w:r>
      <w:r>
        <w:rPr>
          <w:spacing w:val="-2"/>
        </w:rPr>
        <w:t>The</w:t>
      </w:r>
      <w:r>
        <w:rPr>
          <w:spacing w:val="-18"/>
        </w:rPr>
        <w:t xml:space="preserve"> </w:t>
      </w:r>
      <w:r>
        <w:rPr>
          <w:spacing w:val="-2"/>
        </w:rPr>
        <w:t>consortium</w:t>
      </w:r>
      <w:r>
        <w:rPr>
          <w:spacing w:val="-64"/>
        </w:rPr>
        <w:t xml:space="preserve"> </w:t>
      </w:r>
      <w:r>
        <w:t>primary contact submits the CFAD into NOVA. Once the CFAD is submitted, the</w:t>
      </w:r>
      <w:r>
        <w:rPr>
          <w:spacing w:val="1"/>
        </w:rPr>
        <w:t xml:space="preserve"> </w:t>
      </w:r>
      <w:r>
        <w:t>member</w:t>
      </w:r>
      <w:r>
        <w:rPr>
          <w:spacing w:val="-10"/>
        </w:rPr>
        <w:t xml:space="preserve"> </w:t>
      </w:r>
      <w:r>
        <w:t>representative</w:t>
      </w:r>
      <w:r>
        <w:rPr>
          <w:spacing w:val="-7"/>
        </w:rPr>
        <w:t xml:space="preserve"> </w:t>
      </w:r>
      <w:r>
        <w:t>for</w:t>
      </w:r>
      <w:r>
        <w:rPr>
          <w:spacing w:val="-9"/>
        </w:rPr>
        <w:t xml:space="preserve"> </w:t>
      </w:r>
      <w:r>
        <w:t>each</w:t>
      </w:r>
      <w:r>
        <w:rPr>
          <w:spacing w:val="-9"/>
        </w:rPr>
        <w:t xml:space="preserve"> </w:t>
      </w:r>
      <w:r>
        <w:t>member</w:t>
      </w:r>
      <w:r>
        <w:rPr>
          <w:spacing w:val="-10"/>
        </w:rPr>
        <w:t xml:space="preserve"> </w:t>
      </w:r>
      <w:r>
        <w:t>agency</w:t>
      </w:r>
      <w:r>
        <w:rPr>
          <w:spacing w:val="-10"/>
        </w:rPr>
        <w:t xml:space="preserve"> </w:t>
      </w:r>
      <w:r>
        <w:t>is</w:t>
      </w:r>
      <w:r>
        <w:rPr>
          <w:spacing w:val="-7"/>
        </w:rPr>
        <w:t xml:space="preserve"> </w:t>
      </w:r>
      <w:r>
        <w:t>required</w:t>
      </w:r>
      <w:r>
        <w:rPr>
          <w:spacing w:val="-9"/>
        </w:rPr>
        <w:t xml:space="preserve"> </w:t>
      </w:r>
      <w:r>
        <w:t>to</w:t>
      </w:r>
      <w:r>
        <w:rPr>
          <w:spacing w:val="-7"/>
        </w:rPr>
        <w:t xml:space="preserve"> </w:t>
      </w:r>
      <w:r>
        <w:t>review</w:t>
      </w:r>
      <w:r>
        <w:rPr>
          <w:spacing w:val="-9"/>
        </w:rPr>
        <w:t xml:space="preserve"> </w:t>
      </w:r>
      <w:r>
        <w:t>and</w:t>
      </w:r>
      <w:r>
        <w:rPr>
          <w:spacing w:val="-9"/>
        </w:rPr>
        <w:t xml:space="preserve"> </w:t>
      </w:r>
      <w:r>
        <w:t>approve,</w:t>
      </w:r>
      <w:r>
        <w:rPr>
          <w:spacing w:val="-65"/>
        </w:rPr>
        <w:t xml:space="preserve"> </w:t>
      </w:r>
      <w:r>
        <w:rPr>
          <w:spacing w:val="-2"/>
        </w:rPr>
        <w:t>upon</w:t>
      </w:r>
      <w:r>
        <w:rPr>
          <w:spacing w:val="-14"/>
        </w:rPr>
        <w:t xml:space="preserve"> </w:t>
      </w:r>
      <w:r>
        <w:rPr>
          <w:spacing w:val="-2"/>
        </w:rPr>
        <w:t>which</w:t>
      </w:r>
      <w:r>
        <w:rPr>
          <w:spacing w:val="-14"/>
        </w:rPr>
        <w:t xml:space="preserve"> </w:t>
      </w:r>
      <w:r>
        <w:rPr>
          <w:spacing w:val="-2"/>
        </w:rPr>
        <w:t>the</w:t>
      </w:r>
      <w:r>
        <w:rPr>
          <w:spacing w:val="-13"/>
        </w:rPr>
        <w:t xml:space="preserve"> </w:t>
      </w:r>
      <w:r>
        <w:rPr>
          <w:spacing w:val="-2"/>
        </w:rPr>
        <w:t>CFAD’s</w:t>
      </w:r>
      <w:r>
        <w:rPr>
          <w:spacing w:val="-13"/>
        </w:rPr>
        <w:t xml:space="preserve"> </w:t>
      </w:r>
      <w:r>
        <w:rPr>
          <w:spacing w:val="-2"/>
        </w:rPr>
        <w:t>status</w:t>
      </w:r>
      <w:r>
        <w:rPr>
          <w:spacing w:val="-15"/>
        </w:rPr>
        <w:t xml:space="preserve"> </w:t>
      </w:r>
      <w:r>
        <w:rPr>
          <w:spacing w:val="-2"/>
        </w:rPr>
        <w:t>is</w:t>
      </w:r>
      <w:r>
        <w:rPr>
          <w:spacing w:val="-14"/>
        </w:rPr>
        <w:t xml:space="preserve"> </w:t>
      </w:r>
      <w:r>
        <w:rPr>
          <w:spacing w:val="-2"/>
        </w:rPr>
        <w:t>displayed</w:t>
      </w:r>
      <w:r>
        <w:rPr>
          <w:spacing w:val="-14"/>
        </w:rPr>
        <w:t xml:space="preserve"> </w:t>
      </w:r>
      <w:r>
        <w:rPr>
          <w:spacing w:val="-2"/>
        </w:rPr>
        <w:t>as</w:t>
      </w:r>
      <w:r>
        <w:rPr>
          <w:spacing w:val="-13"/>
        </w:rPr>
        <w:t xml:space="preserve"> </w:t>
      </w:r>
      <w:r>
        <w:rPr>
          <w:spacing w:val="-2"/>
        </w:rPr>
        <w:t>Consortium</w:t>
      </w:r>
      <w:r>
        <w:rPr>
          <w:spacing w:val="-13"/>
        </w:rPr>
        <w:t xml:space="preserve"> </w:t>
      </w:r>
      <w:r>
        <w:rPr>
          <w:spacing w:val="-2"/>
        </w:rPr>
        <w:t>Approved.</w:t>
      </w:r>
      <w:r>
        <w:rPr>
          <w:spacing w:val="-13"/>
        </w:rPr>
        <w:t xml:space="preserve"> </w:t>
      </w:r>
      <w:r>
        <w:rPr>
          <w:spacing w:val="-2"/>
        </w:rPr>
        <w:t>Once</w:t>
      </w:r>
      <w:r>
        <w:rPr>
          <w:spacing w:val="-14"/>
        </w:rPr>
        <w:t xml:space="preserve"> </w:t>
      </w:r>
      <w:r>
        <w:rPr>
          <w:spacing w:val="-1"/>
        </w:rPr>
        <w:t>the</w:t>
      </w:r>
      <w:r>
        <w:rPr>
          <w:spacing w:val="-13"/>
        </w:rPr>
        <w:t xml:space="preserve"> </w:t>
      </w:r>
      <w:r>
        <w:rPr>
          <w:spacing w:val="-1"/>
        </w:rPr>
        <w:t>CFAD</w:t>
      </w:r>
      <w:r>
        <w:rPr>
          <w:spacing w:val="-64"/>
        </w:rPr>
        <w:t xml:space="preserve"> </w:t>
      </w:r>
      <w:r>
        <w:t>is Consortium Approved, no changes be made.</w:t>
      </w:r>
      <w:r>
        <w:rPr>
          <w:spacing w:val="1"/>
        </w:rPr>
        <w:t xml:space="preserve"> </w:t>
      </w:r>
      <w:r>
        <w:t>The CFAD must be Consortium</w:t>
      </w:r>
      <w:r>
        <w:rPr>
          <w:spacing w:val="1"/>
        </w:rPr>
        <w:t xml:space="preserve"> </w:t>
      </w:r>
      <w:r>
        <w:t>Approved</w:t>
      </w:r>
      <w:r>
        <w:rPr>
          <w:spacing w:val="-5"/>
        </w:rPr>
        <w:t xml:space="preserve"> </w:t>
      </w:r>
      <w:r>
        <w:t>by</w:t>
      </w:r>
      <w:r>
        <w:rPr>
          <w:spacing w:val="-6"/>
        </w:rPr>
        <w:t xml:space="preserve"> </w:t>
      </w:r>
      <w:r>
        <w:t>May</w:t>
      </w:r>
      <w:r>
        <w:rPr>
          <w:spacing w:val="-7"/>
        </w:rPr>
        <w:t xml:space="preserve"> </w:t>
      </w:r>
      <w:r>
        <w:t>2</w:t>
      </w:r>
      <w:r>
        <w:rPr>
          <w:spacing w:val="-5"/>
        </w:rPr>
        <w:t xml:space="preserve"> </w:t>
      </w:r>
      <w:r>
        <w:t>of</w:t>
      </w:r>
      <w:r>
        <w:rPr>
          <w:spacing w:val="-4"/>
        </w:rPr>
        <w:t xml:space="preserve"> </w:t>
      </w:r>
      <w:r>
        <w:t>each</w:t>
      </w:r>
      <w:r>
        <w:rPr>
          <w:spacing w:val="-5"/>
        </w:rPr>
        <w:t xml:space="preserve"> </w:t>
      </w:r>
      <w:r>
        <w:t>year.</w:t>
      </w:r>
    </w:p>
    <w:p w14:paraId="25715A3E" w14:textId="77777777" w:rsidR="000D1B02" w:rsidRDefault="006205A1">
      <w:pPr>
        <w:pStyle w:val="BodyText"/>
        <w:spacing w:before="200" w:line="276" w:lineRule="auto"/>
        <w:ind w:left="321" w:right="1293"/>
        <w:jc w:val="both"/>
      </w:pPr>
      <w:r>
        <w:t>The CFAD consists of four main components, which include the Fiscal Declaration,</w:t>
      </w:r>
      <w:r>
        <w:rPr>
          <w:spacing w:val="-64"/>
        </w:rPr>
        <w:t xml:space="preserve"> </w:t>
      </w:r>
      <w:r>
        <w:t>Agencies</w:t>
      </w:r>
      <w:r>
        <w:rPr>
          <w:spacing w:val="-9"/>
        </w:rPr>
        <w:t xml:space="preserve"> </w:t>
      </w:r>
      <w:r>
        <w:t>&amp;</w:t>
      </w:r>
      <w:r>
        <w:rPr>
          <w:spacing w:val="-8"/>
        </w:rPr>
        <w:t xml:space="preserve"> </w:t>
      </w:r>
      <w:r>
        <w:t>Certifiers,</w:t>
      </w:r>
      <w:r>
        <w:rPr>
          <w:spacing w:val="-6"/>
        </w:rPr>
        <w:t xml:space="preserve"> </w:t>
      </w:r>
      <w:r>
        <w:t>Member</w:t>
      </w:r>
      <w:r>
        <w:rPr>
          <w:spacing w:val="-9"/>
        </w:rPr>
        <w:t xml:space="preserve"> </w:t>
      </w:r>
      <w:r>
        <w:t>Allocations,</w:t>
      </w:r>
      <w:r>
        <w:rPr>
          <w:spacing w:val="-8"/>
        </w:rPr>
        <w:t xml:space="preserve"> </w:t>
      </w:r>
      <w:r>
        <w:t>and</w:t>
      </w:r>
      <w:r>
        <w:rPr>
          <w:spacing w:val="-7"/>
        </w:rPr>
        <w:t xml:space="preserve"> </w:t>
      </w:r>
      <w:r>
        <w:t>the</w:t>
      </w:r>
      <w:r>
        <w:rPr>
          <w:spacing w:val="-8"/>
        </w:rPr>
        <w:t xml:space="preserve"> </w:t>
      </w:r>
      <w:r>
        <w:t>Preview</w:t>
      </w:r>
      <w:r>
        <w:rPr>
          <w:spacing w:val="-12"/>
        </w:rPr>
        <w:t xml:space="preserve"> </w:t>
      </w:r>
      <w:r>
        <w:t>sections.</w:t>
      </w:r>
    </w:p>
    <w:p w14:paraId="089FCEE0" w14:textId="77777777" w:rsidR="000D1B02" w:rsidRDefault="006205A1">
      <w:pPr>
        <w:pStyle w:val="BodyText"/>
        <w:spacing w:before="200" w:line="276" w:lineRule="auto"/>
        <w:ind w:left="321" w:right="1291"/>
        <w:jc w:val="both"/>
      </w:pPr>
      <w:r>
        <w:t>The Fiscal Declaration section requires that your consortium select a disbursement</w:t>
      </w:r>
      <w:r>
        <w:rPr>
          <w:spacing w:val="-64"/>
        </w:rPr>
        <w:t xml:space="preserve"> </w:t>
      </w:r>
      <w:r>
        <w:t>method for that year (e.g., direct funded or fiscal agent). In addition, this section</w:t>
      </w:r>
      <w:r>
        <w:rPr>
          <w:spacing w:val="1"/>
        </w:rPr>
        <w:t xml:space="preserve"> </w:t>
      </w:r>
      <w:r>
        <w:rPr>
          <w:spacing w:val="-2"/>
        </w:rPr>
        <w:t>includes</w:t>
      </w:r>
      <w:r>
        <w:rPr>
          <w:spacing w:val="-22"/>
        </w:rPr>
        <w:t xml:space="preserve"> </w:t>
      </w:r>
      <w:r>
        <w:rPr>
          <w:spacing w:val="-2"/>
        </w:rPr>
        <w:t>a</w:t>
      </w:r>
      <w:r>
        <w:rPr>
          <w:spacing w:val="-21"/>
        </w:rPr>
        <w:t xml:space="preserve"> </w:t>
      </w:r>
      <w:r>
        <w:rPr>
          <w:spacing w:val="-2"/>
        </w:rPr>
        <w:t>requirement</w:t>
      </w:r>
      <w:r>
        <w:rPr>
          <w:spacing w:val="-21"/>
        </w:rPr>
        <w:t xml:space="preserve"> </w:t>
      </w:r>
      <w:r>
        <w:rPr>
          <w:spacing w:val="-2"/>
        </w:rPr>
        <w:t>to</w:t>
      </w:r>
      <w:r>
        <w:rPr>
          <w:spacing w:val="-21"/>
        </w:rPr>
        <w:t xml:space="preserve"> </w:t>
      </w:r>
      <w:r>
        <w:rPr>
          <w:spacing w:val="-2"/>
        </w:rPr>
        <w:t>explain</w:t>
      </w:r>
      <w:r>
        <w:rPr>
          <w:spacing w:val="-21"/>
        </w:rPr>
        <w:t xml:space="preserve"> </w:t>
      </w:r>
      <w:r>
        <w:rPr>
          <w:spacing w:val="-2"/>
        </w:rPr>
        <w:t>the</w:t>
      </w:r>
      <w:r>
        <w:rPr>
          <w:spacing w:val="-18"/>
        </w:rPr>
        <w:t xml:space="preserve"> </w:t>
      </w:r>
      <w:r>
        <w:rPr>
          <w:spacing w:val="-2"/>
        </w:rPr>
        <w:t>rationale</w:t>
      </w:r>
      <w:r>
        <w:rPr>
          <w:spacing w:val="-21"/>
        </w:rPr>
        <w:t xml:space="preserve"> </w:t>
      </w:r>
      <w:r>
        <w:rPr>
          <w:spacing w:val="-2"/>
        </w:rPr>
        <w:t>behind</w:t>
      </w:r>
      <w:r>
        <w:rPr>
          <w:spacing w:val="-21"/>
        </w:rPr>
        <w:t xml:space="preserve"> </w:t>
      </w:r>
      <w:r>
        <w:rPr>
          <w:spacing w:val="-2"/>
        </w:rPr>
        <w:t>any</w:t>
      </w:r>
      <w:r>
        <w:rPr>
          <w:spacing w:val="-24"/>
        </w:rPr>
        <w:t xml:space="preserve"> </w:t>
      </w:r>
      <w:r>
        <w:rPr>
          <w:spacing w:val="-2"/>
        </w:rPr>
        <w:t>changes</w:t>
      </w:r>
      <w:r>
        <w:rPr>
          <w:spacing w:val="-22"/>
        </w:rPr>
        <w:t xml:space="preserve"> </w:t>
      </w:r>
      <w:r>
        <w:rPr>
          <w:spacing w:val="-2"/>
        </w:rPr>
        <w:t>that</w:t>
      </w:r>
      <w:r>
        <w:rPr>
          <w:spacing w:val="-21"/>
        </w:rPr>
        <w:t xml:space="preserve"> </w:t>
      </w:r>
      <w:r>
        <w:rPr>
          <w:spacing w:val="-2"/>
        </w:rPr>
        <w:t>occurred</w:t>
      </w:r>
      <w:r>
        <w:rPr>
          <w:spacing w:val="-21"/>
        </w:rPr>
        <w:t xml:space="preserve"> </w:t>
      </w:r>
      <w:r>
        <w:rPr>
          <w:spacing w:val="-2"/>
        </w:rPr>
        <w:t>such</w:t>
      </w:r>
      <w:r>
        <w:rPr>
          <w:spacing w:val="-65"/>
        </w:rPr>
        <w:t xml:space="preserve"> </w:t>
      </w:r>
      <w:r>
        <w:t>as</w:t>
      </w:r>
      <w:r>
        <w:rPr>
          <w:spacing w:val="-7"/>
        </w:rPr>
        <w:t xml:space="preserve"> </w:t>
      </w:r>
      <w:r>
        <w:t>disbursement</w:t>
      </w:r>
      <w:r>
        <w:rPr>
          <w:spacing w:val="-5"/>
        </w:rPr>
        <w:t xml:space="preserve"> </w:t>
      </w:r>
      <w:r>
        <w:t>method</w:t>
      </w:r>
      <w:r>
        <w:rPr>
          <w:spacing w:val="-5"/>
        </w:rPr>
        <w:t xml:space="preserve"> </w:t>
      </w:r>
      <w:r>
        <w:t>or</w:t>
      </w:r>
      <w:r>
        <w:rPr>
          <w:spacing w:val="-7"/>
        </w:rPr>
        <w:t xml:space="preserve"> </w:t>
      </w:r>
      <w:r>
        <w:t>allocation</w:t>
      </w:r>
      <w:r>
        <w:rPr>
          <w:spacing w:val="-6"/>
        </w:rPr>
        <w:t xml:space="preserve"> </w:t>
      </w:r>
      <w:r>
        <w:t>changes.</w:t>
      </w:r>
    </w:p>
    <w:p w14:paraId="75D00C63" w14:textId="77777777" w:rsidR="000D1B02" w:rsidRDefault="006205A1">
      <w:pPr>
        <w:pStyle w:val="Heading2"/>
        <w:numPr>
          <w:ilvl w:val="0"/>
          <w:numId w:val="12"/>
        </w:numPr>
        <w:tabs>
          <w:tab w:val="left" w:pos="844"/>
          <w:tab w:val="left" w:pos="845"/>
        </w:tabs>
        <w:spacing w:before="200"/>
        <w:ind w:left="844" w:hanging="524"/>
      </w:pPr>
      <w:bookmarkStart w:id="73" w:name="2._Three-Year_Planning_Process_"/>
      <w:bookmarkEnd w:id="73"/>
      <w:r>
        <w:rPr>
          <w:spacing w:val="-2"/>
        </w:rPr>
        <w:t>Three-Year</w:t>
      </w:r>
      <w:r>
        <w:rPr>
          <w:spacing w:val="-12"/>
        </w:rPr>
        <w:t xml:space="preserve"> </w:t>
      </w:r>
      <w:r>
        <w:rPr>
          <w:spacing w:val="-2"/>
        </w:rPr>
        <w:t>Planning</w:t>
      </w:r>
      <w:r>
        <w:rPr>
          <w:spacing w:val="-9"/>
        </w:rPr>
        <w:t xml:space="preserve"> </w:t>
      </w:r>
      <w:r>
        <w:rPr>
          <w:spacing w:val="-1"/>
        </w:rPr>
        <w:t>Process</w:t>
      </w:r>
    </w:p>
    <w:p w14:paraId="497827D4" w14:textId="77777777" w:rsidR="000D1B02" w:rsidRDefault="000D1B02">
      <w:pPr>
        <w:pStyle w:val="BodyText"/>
        <w:rPr>
          <w:b/>
          <w:sz w:val="21"/>
        </w:rPr>
      </w:pPr>
    </w:p>
    <w:p w14:paraId="219CBF38" w14:textId="77777777" w:rsidR="000D1B02" w:rsidRDefault="006205A1">
      <w:pPr>
        <w:pStyle w:val="BodyText"/>
        <w:spacing w:line="276" w:lineRule="auto"/>
        <w:ind w:left="321" w:right="1291"/>
        <w:jc w:val="both"/>
      </w:pPr>
      <w:r>
        <w:rPr>
          <w:spacing w:val="-2"/>
        </w:rPr>
        <w:t>Each</w:t>
      </w:r>
      <w:r>
        <w:rPr>
          <w:spacing w:val="-13"/>
        </w:rPr>
        <w:t xml:space="preserve"> </w:t>
      </w:r>
      <w:r>
        <w:rPr>
          <w:spacing w:val="-2"/>
        </w:rPr>
        <w:t>consortium</w:t>
      </w:r>
      <w:r>
        <w:rPr>
          <w:spacing w:val="-13"/>
        </w:rPr>
        <w:t xml:space="preserve"> </w:t>
      </w:r>
      <w:r>
        <w:rPr>
          <w:spacing w:val="-2"/>
        </w:rPr>
        <w:t>is</w:t>
      </w:r>
      <w:r>
        <w:rPr>
          <w:spacing w:val="-14"/>
        </w:rPr>
        <w:t xml:space="preserve"> </w:t>
      </w:r>
      <w:r>
        <w:rPr>
          <w:spacing w:val="-2"/>
        </w:rPr>
        <w:t>required</w:t>
      </w:r>
      <w:r>
        <w:rPr>
          <w:spacing w:val="-13"/>
        </w:rPr>
        <w:t xml:space="preserve"> </w:t>
      </w:r>
      <w:r>
        <w:rPr>
          <w:spacing w:val="-2"/>
        </w:rPr>
        <w:t>to</w:t>
      </w:r>
      <w:r>
        <w:rPr>
          <w:spacing w:val="-13"/>
        </w:rPr>
        <w:t xml:space="preserve"> </w:t>
      </w:r>
      <w:r>
        <w:rPr>
          <w:spacing w:val="-2"/>
        </w:rPr>
        <w:t>submit</w:t>
      </w:r>
      <w:r>
        <w:rPr>
          <w:spacing w:val="-14"/>
        </w:rPr>
        <w:t xml:space="preserve"> </w:t>
      </w:r>
      <w:r>
        <w:rPr>
          <w:spacing w:val="-2"/>
        </w:rPr>
        <w:t>a</w:t>
      </w:r>
      <w:r>
        <w:rPr>
          <w:spacing w:val="-13"/>
        </w:rPr>
        <w:t xml:space="preserve"> </w:t>
      </w:r>
      <w:r>
        <w:rPr>
          <w:spacing w:val="-2"/>
        </w:rPr>
        <w:t>3-year</w:t>
      </w:r>
      <w:r>
        <w:rPr>
          <w:spacing w:val="-13"/>
        </w:rPr>
        <w:t xml:space="preserve"> </w:t>
      </w:r>
      <w:r>
        <w:rPr>
          <w:spacing w:val="-2"/>
        </w:rPr>
        <w:t>plan</w:t>
      </w:r>
      <w:r>
        <w:rPr>
          <w:spacing w:val="-13"/>
        </w:rPr>
        <w:t xml:space="preserve"> </w:t>
      </w:r>
      <w:r>
        <w:rPr>
          <w:spacing w:val="-2"/>
        </w:rPr>
        <w:t>in</w:t>
      </w:r>
      <w:r>
        <w:rPr>
          <w:spacing w:val="-13"/>
        </w:rPr>
        <w:t xml:space="preserve"> </w:t>
      </w:r>
      <w:r>
        <w:rPr>
          <w:spacing w:val="-2"/>
        </w:rPr>
        <w:t>NOVA</w:t>
      </w:r>
      <w:r>
        <w:rPr>
          <w:spacing w:val="-14"/>
        </w:rPr>
        <w:t xml:space="preserve"> </w:t>
      </w:r>
      <w:r>
        <w:rPr>
          <w:spacing w:val="-2"/>
        </w:rPr>
        <w:t>that</w:t>
      </w:r>
      <w:r>
        <w:rPr>
          <w:spacing w:val="-14"/>
        </w:rPr>
        <w:t xml:space="preserve"> </w:t>
      </w:r>
      <w:r>
        <w:rPr>
          <w:spacing w:val="-2"/>
        </w:rPr>
        <w:t>is</w:t>
      </w:r>
      <w:r>
        <w:rPr>
          <w:spacing w:val="-14"/>
        </w:rPr>
        <w:t xml:space="preserve"> </w:t>
      </w:r>
      <w:r>
        <w:rPr>
          <w:spacing w:val="-2"/>
        </w:rPr>
        <w:t>approved</w:t>
      </w:r>
      <w:r>
        <w:rPr>
          <w:spacing w:val="-13"/>
        </w:rPr>
        <w:t xml:space="preserve"> </w:t>
      </w:r>
      <w:r>
        <w:rPr>
          <w:spacing w:val="-1"/>
        </w:rPr>
        <w:t>by</w:t>
      </w:r>
      <w:r>
        <w:rPr>
          <w:spacing w:val="-17"/>
        </w:rPr>
        <w:t xml:space="preserve"> </w:t>
      </w:r>
      <w:r>
        <w:rPr>
          <w:spacing w:val="-1"/>
        </w:rPr>
        <w:t>their</w:t>
      </w:r>
      <w:r>
        <w:rPr>
          <w:spacing w:val="-64"/>
        </w:rPr>
        <w:t xml:space="preserve"> </w:t>
      </w:r>
      <w:r>
        <w:t>consortium membership. For more details, please see the education code citation</w:t>
      </w:r>
      <w:r>
        <w:rPr>
          <w:spacing w:val="1"/>
        </w:rPr>
        <w:t xml:space="preserve"> </w:t>
      </w:r>
      <w:r>
        <w:t>below:</w:t>
      </w:r>
    </w:p>
    <w:p w14:paraId="15607A99" w14:textId="77777777" w:rsidR="000D1B02" w:rsidRDefault="006205A1">
      <w:pPr>
        <w:pStyle w:val="BodyText"/>
        <w:spacing w:before="200"/>
        <w:ind w:left="321"/>
        <w:jc w:val="both"/>
      </w:pPr>
      <w:bookmarkStart w:id="74" w:name="Education_Code_84906_"/>
      <w:bookmarkEnd w:id="74"/>
      <w:r>
        <w:rPr>
          <w:spacing w:val="-1"/>
          <w:u w:val="single"/>
        </w:rPr>
        <w:t>Education</w:t>
      </w:r>
      <w:r>
        <w:rPr>
          <w:spacing w:val="-14"/>
          <w:u w:val="single"/>
        </w:rPr>
        <w:t xml:space="preserve"> </w:t>
      </w:r>
      <w:r>
        <w:rPr>
          <w:spacing w:val="-1"/>
          <w:u w:val="single"/>
        </w:rPr>
        <w:t>Code</w:t>
      </w:r>
      <w:r>
        <w:rPr>
          <w:spacing w:val="-13"/>
          <w:u w:val="single"/>
        </w:rPr>
        <w:t xml:space="preserve"> </w:t>
      </w:r>
      <w:r>
        <w:rPr>
          <w:spacing w:val="-1"/>
          <w:u w:val="single"/>
        </w:rPr>
        <w:t>84906</w:t>
      </w:r>
    </w:p>
    <w:p w14:paraId="314BFC5A" w14:textId="77777777" w:rsidR="000D1B02" w:rsidRDefault="000D1B02">
      <w:pPr>
        <w:pStyle w:val="BodyText"/>
        <w:spacing w:before="10"/>
        <w:rPr>
          <w:sz w:val="20"/>
        </w:rPr>
      </w:pPr>
    </w:p>
    <w:p w14:paraId="4B1CC816" w14:textId="77777777" w:rsidR="000D1B02" w:rsidRDefault="006205A1">
      <w:pPr>
        <w:pStyle w:val="ListParagraph"/>
        <w:numPr>
          <w:ilvl w:val="0"/>
          <w:numId w:val="11"/>
        </w:numPr>
        <w:tabs>
          <w:tab w:val="left" w:pos="711"/>
        </w:tabs>
        <w:spacing w:line="276" w:lineRule="auto"/>
        <w:ind w:right="1290" w:firstLine="0"/>
        <w:jc w:val="both"/>
        <w:rPr>
          <w:sz w:val="24"/>
        </w:rPr>
      </w:pPr>
      <w:r>
        <w:rPr>
          <w:sz w:val="24"/>
        </w:rPr>
        <w:t>(1) Commencing with the 2019–20 fiscal year, as a condition of receipt of an</w:t>
      </w:r>
      <w:r>
        <w:rPr>
          <w:spacing w:val="1"/>
          <w:sz w:val="24"/>
        </w:rPr>
        <w:t xml:space="preserve"> </w:t>
      </w:r>
      <w:r>
        <w:rPr>
          <w:sz w:val="24"/>
        </w:rPr>
        <w:t>apportionment of funds from this program for a fiscal year, the members of a</w:t>
      </w:r>
      <w:r>
        <w:rPr>
          <w:spacing w:val="1"/>
          <w:sz w:val="24"/>
        </w:rPr>
        <w:t xml:space="preserve"> </w:t>
      </w:r>
      <w:r>
        <w:rPr>
          <w:sz w:val="24"/>
        </w:rPr>
        <w:t>consortium shall have a consortium-approved three-year adult education plan that</w:t>
      </w:r>
      <w:r>
        <w:rPr>
          <w:spacing w:val="1"/>
          <w:sz w:val="24"/>
        </w:rPr>
        <w:t xml:space="preserve"> </w:t>
      </w:r>
      <w:r>
        <w:rPr>
          <w:spacing w:val="-1"/>
          <w:sz w:val="24"/>
        </w:rPr>
        <w:t>addresses</w:t>
      </w:r>
      <w:r>
        <w:rPr>
          <w:spacing w:val="-16"/>
          <w:sz w:val="24"/>
        </w:rPr>
        <w:t xml:space="preserve"> </w:t>
      </w:r>
      <w:r>
        <w:rPr>
          <w:spacing w:val="-1"/>
          <w:sz w:val="24"/>
        </w:rPr>
        <w:t>a</w:t>
      </w:r>
      <w:r>
        <w:rPr>
          <w:spacing w:val="-14"/>
          <w:sz w:val="24"/>
        </w:rPr>
        <w:t xml:space="preserve"> </w:t>
      </w:r>
      <w:r>
        <w:rPr>
          <w:spacing w:val="-1"/>
          <w:sz w:val="24"/>
        </w:rPr>
        <w:t>three-year</w:t>
      </w:r>
      <w:r>
        <w:rPr>
          <w:spacing w:val="-14"/>
          <w:sz w:val="24"/>
        </w:rPr>
        <w:t xml:space="preserve"> </w:t>
      </w:r>
      <w:r>
        <w:rPr>
          <w:sz w:val="24"/>
        </w:rPr>
        <w:t>fiscal</w:t>
      </w:r>
      <w:r>
        <w:rPr>
          <w:spacing w:val="-16"/>
          <w:sz w:val="24"/>
        </w:rPr>
        <w:t xml:space="preserve"> </w:t>
      </w:r>
      <w:r>
        <w:rPr>
          <w:sz w:val="24"/>
        </w:rPr>
        <w:t>planning</w:t>
      </w:r>
      <w:r>
        <w:rPr>
          <w:spacing w:val="-15"/>
          <w:sz w:val="24"/>
        </w:rPr>
        <w:t xml:space="preserve"> </w:t>
      </w:r>
      <w:r>
        <w:rPr>
          <w:sz w:val="24"/>
        </w:rPr>
        <w:t>cycle.</w:t>
      </w:r>
      <w:r>
        <w:rPr>
          <w:spacing w:val="-15"/>
          <w:sz w:val="24"/>
        </w:rPr>
        <w:t xml:space="preserve"> </w:t>
      </w:r>
      <w:r>
        <w:rPr>
          <w:sz w:val="24"/>
        </w:rPr>
        <w:t>The</w:t>
      </w:r>
      <w:r>
        <w:rPr>
          <w:spacing w:val="-14"/>
          <w:sz w:val="24"/>
        </w:rPr>
        <w:t xml:space="preserve"> </w:t>
      </w:r>
      <w:r>
        <w:rPr>
          <w:sz w:val="24"/>
        </w:rPr>
        <w:t>plan</w:t>
      </w:r>
      <w:r>
        <w:rPr>
          <w:spacing w:val="-15"/>
          <w:sz w:val="24"/>
        </w:rPr>
        <w:t xml:space="preserve"> </w:t>
      </w:r>
      <w:r>
        <w:rPr>
          <w:sz w:val="24"/>
        </w:rPr>
        <w:t>shall</w:t>
      </w:r>
      <w:r>
        <w:rPr>
          <w:spacing w:val="-16"/>
          <w:sz w:val="24"/>
        </w:rPr>
        <w:t xml:space="preserve"> </w:t>
      </w:r>
      <w:r>
        <w:rPr>
          <w:sz w:val="24"/>
        </w:rPr>
        <w:t>be</w:t>
      </w:r>
      <w:r>
        <w:rPr>
          <w:spacing w:val="-14"/>
          <w:sz w:val="24"/>
        </w:rPr>
        <w:t xml:space="preserve"> </w:t>
      </w:r>
      <w:r>
        <w:rPr>
          <w:sz w:val="24"/>
        </w:rPr>
        <w:t>updated</w:t>
      </w:r>
      <w:r>
        <w:rPr>
          <w:spacing w:val="-14"/>
          <w:sz w:val="24"/>
        </w:rPr>
        <w:t xml:space="preserve"> </w:t>
      </w:r>
      <w:r>
        <w:rPr>
          <w:sz w:val="24"/>
        </w:rPr>
        <w:t>at</w:t>
      </w:r>
      <w:r>
        <w:rPr>
          <w:spacing w:val="-16"/>
          <w:sz w:val="24"/>
        </w:rPr>
        <w:t xml:space="preserve"> </w:t>
      </w:r>
      <w:r>
        <w:rPr>
          <w:sz w:val="24"/>
        </w:rPr>
        <w:t>least</w:t>
      </w:r>
      <w:r>
        <w:rPr>
          <w:spacing w:val="-15"/>
          <w:sz w:val="24"/>
        </w:rPr>
        <w:t xml:space="preserve"> </w:t>
      </w:r>
      <w:r>
        <w:rPr>
          <w:sz w:val="24"/>
        </w:rPr>
        <w:t>once</w:t>
      </w:r>
      <w:r>
        <w:rPr>
          <w:spacing w:val="-64"/>
          <w:sz w:val="24"/>
        </w:rPr>
        <w:t xml:space="preserve"> </w:t>
      </w:r>
      <w:r>
        <w:rPr>
          <w:sz w:val="24"/>
        </w:rPr>
        <w:t>each</w:t>
      </w:r>
      <w:r>
        <w:rPr>
          <w:spacing w:val="-15"/>
          <w:sz w:val="24"/>
        </w:rPr>
        <w:t xml:space="preserve"> </w:t>
      </w:r>
      <w:r>
        <w:rPr>
          <w:sz w:val="24"/>
        </w:rPr>
        <w:t>year</w:t>
      </w:r>
      <w:r>
        <w:rPr>
          <w:spacing w:val="-16"/>
          <w:sz w:val="24"/>
        </w:rPr>
        <w:t xml:space="preserve"> </w:t>
      </w:r>
      <w:r>
        <w:rPr>
          <w:sz w:val="24"/>
        </w:rPr>
        <w:t>based</w:t>
      </w:r>
      <w:r>
        <w:rPr>
          <w:spacing w:val="-14"/>
          <w:sz w:val="24"/>
        </w:rPr>
        <w:t xml:space="preserve"> </w:t>
      </w:r>
      <w:r>
        <w:rPr>
          <w:sz w:val="24"/>
        </w:rPr>
        <w:t>on</w:t>
      </w:r>
      <w:r>
        <w:rPr>
          <w:spacing w:val="-14"/>
          <w:sz w:val="24"/>
        </w:rPr>
        <w:t xml:space="preserve"> </w:t>
      </w:r>
      <w:r>
        <w:rPr>
          <w:sz w:val="24"/>
        </w:rPr>
        <w:t>available</w:t>
      </w:r>
      <w:r>
        <w:rPr>
          <w:spacing w:val="-15"/>
          <w:sz w:val="24"/>
        </w:rPr>
        <w:t xml:space="preserve"> </w:t>
      </w:r>
      <w:r>
        <w:rPr>
          <w:sz w:val="24"/>
        </w:rPr>
        <w:t>data</w:t>
      </w:r>
      <w:r>
        <w:rPr>
          <w:spacing w:val="-14"/>
          <w:sz w:val="24"/>
        </w:rPr>
        <w:t xml:space="preserve"> </w:t>
      </w:r>
      <w:r>
        <w:rPr>
          <w:sz w:val="24"/>
        </w:rPr>
        <w:t>pertaining</w:t>
      </w:r>
      <w:r>
        <w:rPr>
          <w:spacing w:val="-16"/>
          <w:sz w:val="24"/>
        </w:rPr>
        <w:t xml:space="preserve"> </w:t>
      </w:r>
      <w:r>
        <w:rPr>
          <w:sz w:val="24"/>
        </w:rPr>
        <w:t>to</w:t>
      </w:r>
      <w:r>
        <w:rPr>
          <w:spacing w:val="-14"/>
          <w:sz w:val="24"/>
        </w:rPr>
        <w:t xml:space="preserve"> </w:t>
      </w:r>
      <w:r>
        <w:rPr>
          <w:sz w:val="24"/>
        </w:rPr>
        <w:t>the</w:t>
      </w:r>
      <w:r>
        <w:rPr>
          <w:spacing w:val="-15"/>
          <w:sz w:val="24"/>
        </w:rPr>
        <w:t xml:space="preserve"> </w:t>
      </w:r>
      <w:r>
        <w:rPr>
          <w:sz w:val="24"/>
        </w:rPr>
        <w:t>requirements</w:t>
      </w:r>
      <w:r>
        <w:rPr>
          <w:spacing w:val="-15"/>
          <w:sz w:val="24"/>
        </w:rPr>
        <w:t xml:space="preserve"> </w:t>
      </w:r>
      <w:r>
        <w:rPr>
          <w:sz w:val="24"/>
        </w:rPr>
        <w:t>of</w:t>
      </w:r>
      <w:r>
        <w:rPr>
          <w:spacing w:val="-14"/>
          <w:sz w:val="24"/>
        </w:rPr>
        <w:t xml:space="preserve"> </w:t>
      </w:r>
      <w:r>
        <w:rPr>
          <w:sz w:val="24"/>
        </w:rPr>
        <w:t>subdivision</w:t>
      </w:r>
      <w:r>
        <w:rPr>
          <w:spacing w:val="-15"/>
          <w:sz w:val="24"/>
        </w:rPr>
        <w:t xml:space="preserve"> </w:t>
      </w:r>
      <w:r>
        <w:rPr>
          <w:sz w:val="24"/>
        </w:rPr>
        <w:t>(b).</w:t>
      </w:r>
    </w:p>
    <w:p w14:paraId="2A34C118" w14:textId="77777777" w:rsidR="000D1B02" w:rsidRDefault="006205A1">
      <w:pPr>
        <w:pStyle w:val="ListParagraph"/>
        <w:numPr>
          <w:ilvl w:val="1"/>
          <w:numId w:val="16"/>
        </w:numPr>
        <w:tabs>
          <w:tab w:val="left" w:pos="668"/>
        </w:tabs>
        <w:spacing w:before="202" w:line="276" w:lineRule="auto"/>
        <w:ind w:left="321" w:right="1290" w:firstLine="0"/>
        <w:jc w:val="both"/>
        <w:rPr>
          <w:sz w:val="24"/>
        </w:rPr>
      </w:pPr>
      <w:r>
        <w:rPr>
          <w:spacing w:val="-2"/>
          <w:sz w:val="24"/>
        </w:rPr>
        <w:t>For</w:t>
      </w:r>
      <w:r>
        <w:rPr>
          <w:spacing w:val="-14"/>
          <w:sz w:val="24"/>
        </w:rPr>
        <w:t xml:space="preserve"> </w:t>
      </w:r>
      <w:r>
        <w:rPr>
          <w:spacing w:val="-2"/>
          <w:sz w:val="24"/>
        </w:rPr>
        <w:t>the</w:t>
      </w:r>
      <w:r>
        <w:rPr>
          <w:spacing w:val="-13"/>
          <w:sz w:val="24"/>
        </w:rPr>
        <w:t xml:space="preserve"> </w:t>
      </w:r>
      <w:r>
        <w:rPr>
          <w:spacing w:val="-2"/>
          <w:sz w:val="24"/>
        </w:rPr>
        <w:t>2018–19</w:t>
      </w:r>
      <w:r>
        <w:rPr>
          <w:spacing w:val="-15"/>
          <w:sz w:val="24"/>
        </w:rPr>
        <w:t xml:space="preserve"> </w:t>
      </w:r>
      <w:r>
        <w:rPr>
          <w:spacing w:val="-1"/>
          <w:sz w:val="24"/>
        </w:rPr>
        <w:t>fiscal</w:t>
      </w:r>
      <w:r>
        <w:rPr>
          <w:spacing w:val="-13"/>
          <w:sz w:val="24"/>
        </w:rPr>
        <w:t xml:space="preserve"> </w:t>
      </w:r>
      <w:r>
        <w:rPr>
          <w:spacing w:val="-1"/>
          <w:sz w:val="24"/>
        </w:rPr>
        <w:t>year,</w:t>
      </w:r>
      <w:r>
        <w:rPr>
          <w:spacing w:val="-13"/>
          <w:sz w:val="24"/>
        </w:rPr>
        <w:t xml:space="preserve"> </w:t>
      </w:r>
      <w:r>
        <w:rPr>
          <w:spacing w:val="-1"/>
          <w:sz w:val="24"/>
        </w:rPr>
        <w:t>as</w:t>
      </w:r>
      <w:r>
        <w:rPr>
          <w:spacing w:val="-14"/>
          <w:sz w:val="24"/>
        </w:rPr>
        <w:t xml:space="preserve"> </w:t>
      </w:r>
      <w:r>
        <w:rPr>
          <w:spacing w:val="-1"/>
          <w:sz w:val="24"/>
        </w:rPr>
        <w:t>a</w:t>
      </w:r>
      <w:r>
        <w:rPr>
          <w:spacing w:val="-12"/>
          <w:sz w:val="24"/>
        </w:rPr>
        <w:t xml:space="preserve"> </w:t>
      </w:r>
      <w:r>
        <w:rPr>
          <w:spacing w:val="-1"/>
          <w:sz w:val="24"/>
        </w:rPr>
        <w:t>condition</w:t>
      </w:r>
      <w:r>
        <w:rPr>
          <w:spacing w:val="-15"/>
          <w:sz w:val="24"/>
        </w:rPr>
        <w:t xml:space="preserve"> </w:t>
      </w:r>
      <w:r>
        <w:rPr>
          <w:spacing w:val="-1"/>
          <w:sz w:val="24"/>
        </w:rPr>
        <w:t>of</w:t>
      </w:r>
      <w:r>
        <w:rPr>
          <w:spacing w:val="-13"/>
          <w:sz w:val="24"/>
        </w:rPr>
        <w:t xml:space="preserve"> </w:t>
      </w:r>
      <w:r>
        <w:rPr>
          <w:spacing w:val="-1"/>
          <w:sz w:val="24"/>
        </w:rPr>
        <w:t>receipt</w:t>
      </w:r>
      <w:r>
        <w:rPr>
          <w:spacing w:val="-12"/>
          <w:sz w:val="24"/>
        </w:rPr>
        <w:t xml:space="preserve"> </w:t>
      </w:r>
      <w:r>
        <w:rPr>
          <w:spacing w:val="-1"/>
          <w:sz w:val="24"/>
        </w:rPr>
        <w:t>of</w:t>
      </w:r>
      <w:r>
        <w:rPr>
          <w:spacing w:val="-11"/>
          <w:sz w:val="24"/>
        </w:rPr>
        <w:t xml:space="preserve"> </w:t>
      </w:r>
      <w:r>
        <w:rPr>
          <w:spacing w:val="-1"/>
          <w:sz w:val="24"/>
        </w:rPr>
        <w:t>an</w:t>
      </w:r>
      <w:r>
        <w:rPr>
          <w:spacing w:val="-13"/>
          <w:sz w:val="24"/>
        </w:rPr>
        <w:t xml:space="preserve"> </w:t>
      </w:r>
      <w:r>
        <w:rPr>
          <w:spacing w:val="-1"/>
          <w:sz w:val="24"/>
        </w:rPr>
        <w:t>apportionment</w:t>
      </w:r>
      <w:r>
        <w:rPr>
          <w:spacing w:val="-16"/>
          <w:sz w:val="24"/>
        </w:rPr>
        <w:t xml:space="preserve"> </w:t>
      </w:r>
      <w:r>
        <w:rPr>
          <w:spacing w:val="-1"/>
          <w:sz w:val="24"/>
        </w:rPr>
        <w:t>of</w:t>
      </w:r>
      <w:r>
        <w:rPr>
          <w:spacing w:val="-12"/>
          <w:sz w:val="24"/>
        </w:rPr>
        <w:t xml:space="preserve"> </w:t>
      </w:r>
      <w:r>
        <w:rPr>
          <w:spacing w:val="-1"/>
          <w:sz w:val="24"/>
        </w:rPr>
        <w:t>funds</w:t>
      </w:r>
      <w:r>
        <w:rPr>
          <w:spacing w:val="-65"/>
          <w:sz w:val="24"/>
        </w:rPr>
        <w:t xml:space="preserve"> </w:t>
      </w:r>
      <w:r>
        <w:rPr>
          <w:sz w:val="24"/>
        </w:rPr>
        <w:t>from this program, the members of a consortium shall have a consortium-approved</w:t>
      </w:r>
      <w:r>
        <w:rPr>
          <w:spacing w:val="-64"/>
          <w:sz w:val="24"/>
        </w:rPr>
        <w:t xml:space="preserve"> </w:t>
      </w:r>
      <w:r>
        <w:rPr>
          <w:sz w:val="24"/>
        </w:rPr>
        <w:t>adult</w:t>
      </w:r>
      <w:r>
        <w:rPr>
          <w:spacing w:val="-6"/>
          <w:sz w:val="24"/>
        </w:rPr>
        <w:t xml:space="preserve"> </w:t>
      </w:r>
      <w:r>
        <w:rPr>
          <w:sz w:val="24"/>
        </w:rPr>
        <w:t>education</w:t>
      </w:r>
      <w:r>
        <w:rPr>
          <w:spacing w:val="-6"/>
          <w:sz w:val="24"/>
        </w:rPr>
        <w:t xml:space="preserve"> </w:t>
      </w:r>
      <w:r>
        <w:rPr>
          <w:sz w:val="24"/>
        </w:rPr>
        <w:t>plan</w:t>
      </w:r>
      <w:r>
        <w:rPr>
          <w:spacing w:val="-7"/>
          <w:sz w:val="24"/>
        </w:rPr>
        <w:t xml:space="preserve"> </w:t>
      </w:r>
      <w:r>
        <w:rPr>
          <w:sz w:val="24"/>
        </w:rPr>
        <w:t>that</w:t>
      </w:r>
      <w:r>
        <w:rPr>
          <w:spacing w:val="-6"/>
          <w:sz w:val="24"/>
        </w:rPr>
        <w:t xml:space="preserve"> </w:t>
      </w:r>
      <w:r>
        <w:rPr>
          <w:sz w:val="24"/>
        </w:rPr>
        <w:t>satisfies</w:t>
      </w:r>
      <w:r>
        <w:rPr>
          <w:spacing w:val="-6"/>
          <w:sz w:val="24"/>
        </w:rPr>
        <w:t xml:space="preserve"> </w:t>
      </w:r>
      <w:r>
        <w:rPr>
          <w:sz w:val="24"/>
        </w:rPr>
        <w:t>subdivision</w:t>
      </w:r>
      <w:r>
        <w:rPr>
          <w:spacing w:val="-3"/>
          <w:sz w:val="24"/>
        </w:rPr>
        <w:t xml:space="preserve"> </w:t>
      </w:r>
      <w:r>
        <w:rPr>
          <w:sz w:val="24"/>
        </w:rPr>
        <w:t>(c).</w:t>
      </w:r>
    </w:p>
    <w:p w14:paraId="44E08C09" w14:textId="77777777" w:rsidR="000D1B02" w:rsidRDefault="006205A1">
      <w:pPr>
        <w:pStyle w:val="ListParagraph"/>
        <w:numPr>
          <w:ilvl w:val="0"/>
          <w:numId w:val="11"/>
        </w:numPr>
        <w:tabs>
          <w:tab w:val="left" w:pos="672"/>
        </w:tabs>
        <w:spacing w:before="199"/>
        <w:ind w:left="672" w:hanging="351"/>
        <w:rPr>
          <w:sz w:val="24"/>
        </w:rPr>
      </w:pPr>
      <w:r>
        <w:rPr>
          <w:sz w:val="24"/>
        </w:rPr>
        <w:t>An</w:t>
      </w:r>
      <w:r>
        <w:rPr>
          <w:spacing w:val="-14"/>
          <w:sz w:val="24"/>
        </w:rPr>
        <w:t xml:space="preserve"> </w:t>
      </w:r>
      <w:r>
        <w:rPr>
          <w:sz w:val="24"/>
        </w:rPr>
        <w:t>adult</w:t>
      </w:r>
      <w:r>
        <w:rPr>
          <w:spacing w:val="-13"/>
          <w:sz w:val="24"/>
        </w:rPr>
        <w:t xml:space="preserve"> </w:t>
      </w:r>
      <w:r>
        <w:rPr>
          <w:sz w:val="24"/>
        </w:rPr>
        <w:t>education</w:t>
      </w:r>
      <w:r>
        <w:rPr>
          <w:spacing w:val="-15"/>
          <w:sz w:val="24"/>
        </w:rPr>
        <w:t xml:space="preserve"> </w:t>
      </w:r>
      <w:r>
        <w:rPr>
          <w:sz w:val="24"/>
        </w:rPr>
        <w:t>plan</w:t>
      </w:r>
      <w:r>
        <w:rPr>
          <w:spacing w:val="-13"/>
          <w:sz w:val="24"/>
        </w:rPr>
        <w:t xml:space="preserve"> </w:t>
      </w:r>
      <w:r>
        <w:rPr>
          <w:sz w:val="24"/>
        </w:rPr>
        <w:t>shall</w:t>
      </w:r>
      <w:r>
        <w:rPr>
          <w:spacing w:val="-14"/>
          <w:sz w:val="24"/>
        </w:rPr>
        <w:t xml:space="preserve"> </w:t>
      </w:r>
      <w:r>
        <w:rPr>
          <w:sz w:val="24"/>
        </w:rPr>
        <w:t>include</w:t>
      </w:r>
      <w:r>
        <w:rPr>
          <w:spacing w:val="-13"/>
          <w:sz w:val="24"/>
        </w:rPr>
        <w:t xml:space="preserve"> </w:t>
      </w:r>
      <w:r>
        <w:rPr>
          <w:sz w:val="24"/>
        </w:rPr>
        <w:t>all</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following:</w:t>
      </w:r>
    </w:p>
    <w:p w14:paraId="756918B2" w14:textId="77777777" w:rsidR="000D1B02" w:rsidRDefault="000D1B02">
      <w:pPr>
        <w:pStyle w:val="BodyText"/>
        <w:spacing w:before="1"/>
        <w:rPr>
          <w:sz w:val="21"/>
        </w:rPr>
      </w:pPr>
    </w:p>
    <w:p w14:paraId="5BE5664A" w14:textId="77777777" w:rsidR="000D1B02" w:rsidRDefault="006205A1">
      <w:pPr>
        <w:pStyle w:val="ListParagraph"/>
        <w:numPr>
          <w:ilvl w:val="1"/>
          <w:numId w:val="11"/>
        </w:numPr>
        <w:tabs>
          <w:tab w:val="left" w:pos="672"/>
        </w:tabs>
        <w:rPr>
          <w:sz w:val="24"/>
        </w:rPr>
      </w:pPr>
      <w:r>
        <w:rPr>
          <w:sz w:val="24"/>
        </w:rPr>
        <w:t>An</w:t>
      </w:r>
      <w:r>
        <w:rPr>
          <w:spacing w:val="-14"/>
          <w:sz w:val="24"/>
        </w:rPr>
        <w:t xml:space="preserve"> </w:t>
      </w:r>
      <w:r>
        <w:rPr>
          <w:sz w:val="24"/>
        </w:rPr>
        <w:t>evaluation</w:t>
      </w:r>
      <w:r>
        <w:rPr>
          <w:spacing w:val="-13"/>
          <w:sz w:val="24"/>
        </w:rPr>
        <w:t xml:space="preserve"> </w:t>
      </w:r>
      <w:r>
        <w:rPr>
          <w:sz w:val="24"/>
        </w:rPr>
        <w:t>of</w:t>
      </w:r>
      <w:r>
        <w:rPr>
          <w:spacing w:val="-12"/>
          <w:sz w:val="24"/>
        </w:rPr>
        <w:t xml:space="preserve"> </w:t>
      </w:r>
      <w:r>
        <w:rPr>
          <w:sz w:val="24"/>
        </w:rPr>
        <w:t>the</w:t>
      </w:r>
      <w:r>
        <w:rPr>
          <w:spacing w:val="-15"/>
          <w:sz w:val="24"/>
        </w:rPr>
        <w:t xml:space="preserve"> </w:t>
      </w:r>
      <w:r>
        <w:rPr>
          <w:sz w:val="24"/>
        </w:rPr>
        <w:t>educational</w:t>
      </w:r>
      <w:r>
        <w:rPr>
          <w:spacing w:val="-14"/>
          <w:sz w:val="24"/>
        </w:rPr>
        <w:t xml:space="preserve"> </w:t>
      </w:r>
      <w:r>
        <w:rPr>
          <w:sz w:val="24"/>
        </w:rPr>
        <w:t>needs</w:t>
      </w:r>
      <w:r>
        <w:rPr>
          <w:spacing w:val="-15"/>
          <w:sz w:val="24"/>
        </w:rPr>
        <w:t xml:space="preserve"> </w:t>
      </w:r>
      <w:r>
        <w:rPr>
          <w:sz w:val="24"/>
        </w:rPr>
        <w:t>of</w:t>
      </w:r>
      <w:r>
        <w:rPr>
          <w:spacing w:val="-11"/>
          <w:sz w:val="24"/>
        </w:rPr>
        <w:t xml:space="preserve"> </w:t>
      </w:r>
      <w:r>
        <w:rPr>
          <w:sz w:val="24"/>
        </w:rPr>
        <w:t>adults</w:t>
      </w:r>
      <w:r>
        <w:rPr>
          <w:spacing w:val="-15"/>
          <w:sz w:val="24"/>
        </w:rPr>
        <w:t xml:space="preserve"> </w:t>
      </w:r>
      <w:r>
        <w:rPr>
          <w:sz w:val="24"/>
        </w:rPr>
        <w:t>in</w:t>
      </w:r>
      <w:r>
        <w:rPr>
          <w:spacing w:val="-13"/>
          <w:sz w:val="24"/>
        </w:rPr>
        <w:t xml:space="preserve"> </w:t>
      </w:r>
      <w:r>
        <w:rPr>
          <w:sz w:val="24"/>
        </w:rPr>
        <w:t>the</w:t>
      </w:r>
      <w:r>
        <w:rPr>
          <w:spacing w:val="-13"/>
          <w:sz w:val="24"/>
        </w:rPr>
        <w:t xml:space="preserve"> </w:t>
      </w:r>
      <w:r>
        <w:rPr>
          <w:sz w:val="24"/>
        </w:rPr>
        <w:t>region.</w:t>
      </w:r>
    </w:p>
    <w:p w14:paraId="0A920804" w14:textId="77777777" w:rsidR="000D1B02" w:rsidRDefault="000D1B02">
      <w:pPr>
        <w:pStyle w:val="BodyText"/>
        <w:spacing w:before="10"/>
        <w:rPr>
          <w:sz w:val="20"/>
        </w:rPr>
      </w:pPr>
    </w:p>
    <w:p w14:paraId="1F4A40D8" w14:textId="77777777" w:rsidR="000D1B02" w:rsidRDefault="006205A1">
      <w:pPr>
        <w:pStyle w:val="ListParagraph"/>
        <w:numPr>
          <w:ilvl w:val="1"/>
          <w:numId w:val="11"/>
        </w:numPr>
        <w:tabs>
          <w:tab w:val="left" w:pos="672"/>
        </w:tabs>
        <w:rPr>
          <w:sz w:val="24"/>
        </w:rPr>
      </w:pPr>
      <w:r>
        <w:rPr>
          <w:sz w:val="24"/>
        </w:rPr>
        <w:t>A</w:t>
      </w:r>
      <w:r>
        <w:rPr>
          <w:spacing w:val="-12"/>
          <w:sz w:val="24"/>
        </w:rPr>
        <w:t xml:space="preserve"> </w:t>
      </w:r>
      <w:r>
        <w:rPr>
          <w:sz w:val="24"/>
        </w:rPr>
        <w:t>list</w:t>
      </w:r>
      <w:r>
        <w:rPr>
          <w:spacing w:val="-11"/>
          <w:sz w:val="24"/>
        </w:rPr>
        <w:t xml:space="preserve"> </w:t>
      </w:r>
      <w:r>
        <w:rPr>
          <w:sz w:val="24"/>
        </w:rPr>
        <w:t>of</w:t>
      </w:r>
      <w:r>
        <w:rPr>
          <w:spacing w:val="-9"/>
          <w:sz w:val="24"/>
        </w:rPr>
        <w:t xml:space="preserve"> </w:t>
      </w:r>
      <w:r>
        <w:rPr>
          <w:sz w:val="24"/>
        </w:rPr>
        <w:t>the</w:t>
      </w:r>
      <w:r>
        <w:rPr>
          <w:spacing w:val="-13"/>
          <w:sz w:val="24"/>
        </w:rPr>
        <w:t xml:space="preserve"> </w:t>
      </w:r>
      <w:r>
        <w:rPr>
          <w:sz w:val="24"/>
        </w:rPr>
        <w:t>following:</w:t>
      </w:r>
    </w:p>
    <w:p w14:paraId="7EA66B91" w14:textId="77777777" w:rsidR="000D1B02" w:rsidRDefault="000D1B02">
      <w:pPr>
        <w:pStyle w:val="BodyText"/>
        <w:spacing w:before="1"/>
        <w:rPr>
          <w:sz w:val="21"/>
        </w:rPr>
      </w:pPr>
    </w:p>
    <w:p w14:paraId="5179965B" w14:textId="77777777" w:rsidR="000D1B02" w:rsidRDefault="006205A1">
      <w:pPr>
        <w:pStyle w:val="ListParagraph"/>
        <w:numPr>
          <w:ilvl w:val="2"/>
          <w:numId w:val="11"/>
        </w:numPr>
        <w:tabs>
          <w:tab w:val="left" w:pos="699"/>
        </w:tabs>
        <w:ind w:hanging="378"/>
        <w:rPr>
          <w:sz w:val="24"/>
        </w:rPr>
      </w:pPr>
      <w:r>
        <w:rPr>
          <w:sz w:val="24"/>
        </w:rPr>
        <w:t>Entities</w:t>
      </w:r>
      <w:r>
        <w:rPr>
          <w:spacing w:val="-17"/>
          <w:sz w:val="24"/>
        </w:rPr>
        <w:t xml:space="preserve"> </w:t>
      </w:r>
      <w:r>
        <w:rPr>
          <w:sz w:val="24"/>
        </w:rPr>
        <w:t>that</w:t>
      </w:r>
      <w:r>
        <w:rPr>
          <w:spacing w:val="-16"/>
          <w:sz w:val="24"/>
        </w:rPr>
        <w:t xml:space="preserve"> </w:t>
      </w:r>
      <w:r>
        <w:rPr>
          <w:sz w:val="24"/>
        </w:rPr>
        <w:t>provide</w:t>
      </w:r>
      <w:r>
        <w:rPr>
          <w:spacing w:val="-13"/>
          <w:sz w:val="24"/>
        </w:rPr>
        <w:t xml:space="preserve"> </w:t>
      </w:r>
      <w:r>
        <w:rPr>
          <w:sz w:val="24"/>
        </w:rPr>
        <w:t>education</w:t>
      </w:r>
      <w:r>
        <w:rPr>
          <w:spacing w:val="-16"/>
          <w:sz w:val="24"/>
        </w:rPr>
        <w:t xml:space="preserve"> </w:t>
      </w:r>
      <w:r>
        <w:rPr>
          <w:sz w:val="24"/>
        </w:rPr>
        <w:t>and</w:t>
      </w:r>
      <w:r>
        <w:rPr>
          <w:spacing w:val="-15"/>
          <w:sz w:val="24"/>
        </w:rPr>
        <w:t xml:space="preserve"> </w:t>
      </w:r>
      <w:r>
        <w:rPr>
          <w:sz w:val="24"/>
        </w:rPr>
        <w:t>workforce</w:t>
      </w:r>
      <w:r>
        <w:rPr>
          <w:spacing w:val="-16"/>
          <w:sz w:val="24"/>
        </w:rPr>
        <w:t xml:space="preserve"> </w:t>
      </w:r>
      <w:r>
        <w:rPr>
          <w:sz w:val="24"/>
        </w:rPr>
        <w:t>services</w:t>
      </w:r>
      <w:r>
        <w:rPr>
          <w:spacing w:val="-17"/>
          <w:sz w:val="24"/>
        </w:rPr>
        <w:t xml:space="preserve"> </w:t>
      </w:r>
      <w:r>
        <w:rPr>
          <w:sz w:val="24"/>
        </w:rPr>
        <w:t>to</w:t>
      </w:r>
      <w:r>
        <w:rPr>
          <w:spacing w:val="-15"/>
          <w:sz w:val="24"/>
        </w:rPr>
        <w:t xml:space="preserve"> </w:t>
      </w:r>
      <w:r>
        <w:rPr>
          <w:sz w:val="24"/>
        </w:rPr>
        <w:t>adults</w:t>
      </w:r>
      <w:r>
        <w:rPr>
          <w:spacing w:val="-17"/>
          <w:sz w:val="24"/>
        </w:rPr>
        <w:t xml:space="preserve"> </w:t>
      </w:r>
      <w:r>
        <w:rPr>
          <w:sz w:val="24"/>
        </w:rPr>
        <w:t>in</w:t>
      </w:r>
      <w:r>
        <w:rPr>
          <w:spacing w:val="-14"/>
          <w:sz w:val="24"/>
        </w:rPr>
        <w:t xml:space="preserve"> </w:t>
      </w:r>
      <w:r>
        <w:rPr>
          <w:sz w:val="24"/>
        </w:rPr>
        <w:t>the</w:t>
      </w:r>
      <w:r>
        <w:rPr>
          <w:spacing w:val="-16"/>
          <w:sz w:val="24"/>
        </w:rPr>
        <w:t xml:space="preserve"> </w:t>
      </w:r>
      <w:r>
        <w:rPr>
          <w:sz w:val="24"/>
        </w:rPr>
        <w:t>region.</w:t>
      </w:r>
    </w:p>
    <w:p w14:paraId="408A047D" w14:textId="77777777" w:rsidR="000D1B02" w:rsidRDefault="000D1B02">
      <w:pPr>
        <w:pStyle w:val="BodyText"/>
        <w:spacing w:before="10"/>
        <w:rPr>
          <w:sz w:val="20"/>
        </w:rPr>
      </w:pPr>
    </w:p>
    <w:p w14:paraId="09DB0AAD" w14:textId="77777777" w:rsidR="000D1B02" w:rsidRDefault="006205A1">
      <w:pPr>
        <w:pStyle w:val="ListParagraph"/>
        <w:numPr>
          <w:ilvl w:val="2"/>
          <w:numId w:val="11"/>
        </w:numPr>
        <w:tabs>
          <w:tab w:val="left" w:pos="699"/>
        </w:tabs>
        <w:spacing w:line="278" w:lineRule="auto"/>
        <w:ind w:left="321" w:right="1270" w:firstLine="0"/>
        <w:jc w:val="both"/>
        <w:rPr>
          <w:sz w:val="24"/>
        </w:rPr>
      </w:pPr>
      <w:r>
        <w:rPr>
          <w:spacing w:val="-1"/>
          <w:sz w:val="24"/>
        </w:rPr>
        <w:t>Entities</w:t>
      </w:r>
      <w:r>
        <w:rPr>
          <w:spacing w:val="-15"/>
          <w:sz w:val="24"/>
        </w:rPr>
        <w:t xml:space="preserve"> </w:t>
      </w:r>
      <w:r>
        <w:rPr>
          <w:sz w:val="24"/>
        </w:rPr>
        <w:t>that</w:t>
      </w:r>
      <w:r>
        <w:rPr>
          <w:spacing w:val="-14"/>
          <w:sz w:val="24"/>
        </w:rPr>
        <w:t xml:space="preserve"> </w:t>
      </w:r>
      <w:r>
        <w:rPr>
          <w:sz w:val="24"/>
        </w:rPr>
        <w:t>are</w:t>
      </w:r>
      <w:r>
        <w:rPr>
          <w:spacing w:val="-13"/>
          <w:sz w:val="24"/>
        </w:rPr>
        <w:t xml:space="preserve"> </w:t>
      </w:r>
      <w:r>
        <w:rPr>
          <w:sz w:val="24"/>
        </w:rPr>
        <w:t>impacted</w:t>
      </w:r>
      <w:r>
        <w:rPr>
          <w:spacing w:val="-14"/>
          <w:sz w:val="24"/>
        </w:rPr>
        <w:t xml:space="preserve"> </w:t>
      </w:r>
      <w:r>
        <w:rPr>
          <w:sz w:val="24"/>
        </w:rPr>
        <w:t>by,</w:t>
      </w:r>
      <w:r>
        <w:rPr>
          <w:spacing w:val="-14"/>
          <w:sz w:val="24"/>
        </w:rPr>
        <w:t xml:space="preserve"> </w:t>
      </w:r>
      <w:r>
        <w:rPr>
          <w:sz w:val="24"/>
        </w:rPr>
        <w:t>or</w:t>
      </w:r>
      <w:r>
        <w:rPr>
          <w:spacing w:val="-15"/>
          <w:sz w:val="24"/>
        </w:rPr>
        <w:t xml:space="preserve"> </w:t>
      </w:r>
      <w:r>
        <w:rPr>
          <w:sz w:val="24"/>
        </w:rPr>
        <w:t>that</w:t>
      </w:r>
      <w:r>
        <w:rPr>
          <w:spacing w:val="-14"/>
          <w:sz w:val="24"/>
        </w:rPr>
        <w:t xml:space="preserve"> </w:t>
      </w:r>
      <w:r>
        <w:rPr>
          <w:sz w:val="24"/>
        </w:rPr>
        <w:t>have</w:t>
      </w:r>
      <w:r>
        <w:rPr>
          <w:spacing w:val="-14"/>
          <w:sz w:val="24"/>
        </w:rPr>
        <w:t xml:space="preserve"> </w:t>
      </w:r>
      <w:r>
        <w:rPr>
          <w:sz w:val="24"/>
        </w:rPr>
        <w:t>a</w:t>
      </w:r>
      <w:r>
        <w:rPr>
          <w:spacing w:val="-13"/>
          <w:sz w:val="24"/>
        </w:rPr>
        <w:t xml:space="preserve"> </w:t>
      </w:r>
      <w:r>
        <w:rPr>
          <w:sz w:val="24"/>
        </w:rPr>
        <w:t>fundamental</w:t>
      </w:r>
      <w:r>
        <w:rPr>
          <w:spacing w:val="-15"/>
          <w:sz w:val="24"/>
        </w:rPr>
        <w:t xml:space="preserve"> </w:t>
      </w:r>
      <w:r>
        <w:rPr>
          <w:sz w:val="24"/>
        </w:rPr>
        <w:t>interest</w:t>
      </w:r>
      <w:r>
        <w:rPr>
          <w:spacing w:val="-16"/>
          <w:sz w:val="24"/>
        </w:rPr>
        <w:t xml:space="preserve"> </w:t>
      </w:r>
      <w:r>
        <w:rPr>
          <w:sz w:val="24"/>
        </w:rPr>
        <w:t>in,</w:t>
      </w:r>
      <w:r>
        <w:rPr>
          <w:spacing w:val="-14"/>
          <w:sz w:val="24"/>
        </w:rPr>
        <w:t xml:space="preserve"> </w:t>
      </w:r>
      <w:r>
        <w:rPr>
          <w:sz w:val="24"/>
        </w:rPr>
        <w:t>the</w:t>
      </w:r>
      <w:r>
        <w:rPr>
          <w:spacing w:val="-14"/>
          <w:sz w:val="24"/>
        </w:rPr>
        <w:t xml:space="preserve"> </w:t>
      </w:r>
      <w:r>
        <w:rPr>
          <w:sz w:val="24"/>
        </w:rPr>
        <w:t>provision</w:t>
      </w:r>
      <w:r>
        <w:rPr>
          <w:spacing w:val="-64"/>
          <w:sz w:val="24"/>
        </w:rPr>
        <w:t xml:space="preserve"> </w:t>
      </w:r>
      <w:r>
        <w:rPr>
          <w:sz w:val="24"/>
        </w:rPr>
        <w:t>of</w:t>
      </w:r>
      <w:r>
        <w:rPr>
          <w:spacing w:val="-3"/>
          <w:sz w:val="24"/>
        </w:rPr>
        <w:t xml:space="preserve"> </w:t>
      </w:r>
      <w:r>
        <w:rPr>
          <w:sz w:val="24"/>
        </w:rPr>
        <w:t>those</w:t>
      </w:r>
      <w:r>
        <w:rPr>
          <w:spacing w:val="-4"/>
          <w:sz w:val="24"/>
        </w:rPr>
        <w:t xml:space="preserve"> </w:t>
      </w:r>
      <w:r>
        <w:rPr>
          <w:sz w:val="24"/>
        </w:rPr>
        <w:t>services.</w:t>
      </w:r>
    </w:p>
    <w:p w14:paraId="33354B77" w14:textId="77777777" w:rsidR="000D1B02" w:rsidRDefault="006205A1">
      <w:pPr>
        <w:pStyle w:val="ListParagraph"/>
        <w:numPr>
          <w:ilvl w:val="1"/>
          <w:numId w:val="11"/>
        </w:numPr>
        <w:tabs>
          <w:tab w:val="left" w:pos="672"/>
        </w:tabs>
        <w:spacing w:before="195"/>
        <w:rPr>
          <w:sz w:val="24"/>
        </w:rPr>
      </w:pPr>
      <w:r>
        <w:rPr>
          <w:spacing w:val="-1"/>
          <w:sz w:val="24"/>
        </w:rPr>
        <w:t>A</w:t>
      </w:r>
      <w:r>
        <w:rPr>
          <w:spacing w:val="-15"/>
          <w:sz w:val="24"/>
        </w:rPr>
        <w:t xml:space="preserve"> </w:t>
      </w:r>
      <w:r>
        <w:rPr>
          <w:spacing w:val="-1"/>
          <w:sz w:val="24"/>
        </w:rPr>
        <w:t>description</w:t>
      </w:r>
      <w:r>
        <w:rPr>
          <w:spacing w:val="-14"/>
          <w:sz w:val="24"/>
        </w:rPr>
        <w:t xml:space="preserve"> </w:t>
      </w:r>
      <w:r>
        <w:rPr>
          <w:spacing w:val="-1"/>
          <w:sz w:val="24"/>
        </w:rPr>
        <w:t>of</w:t>
      </w:r>
      <w:r>
        <w:rPr>
          <w:spacing w:val="-12"/>
          <w:sz w:val="24"/>
        </w:rPr>
        <w:t xml:space="preserve"> </w:t>
      </w:r>
      <w:r>
        <w:rPr>
          <w:sz w:val="24"/>
        </w:rPr>
        <w:t>the</w:t>
      </w:r>
      <w:r>
        <w:rPr>
          <w:spacing w:val="-16"/>
          <w:sz w:val="24"/>
        </w:rPr>
        <w:t xml:space="preserve"> </w:t>
      </w:r>
      <w:r>
        <w:rPr>
          <w:sz w:val="24"/>
        </w:rPr>
        <w:t>services</w:t>
      </w:r>
      <w:r>
        <w:rPr>
          <w:spacing w:val="-15"/>
          <w:sz w:val="24"/>
        </w:rPr>
        <w:t xml:space="preserve"> </w:t>
      </w:r>
      <w:r>
        <w:rPr>
          <w:sz w:val="24"/>
        </w:rPr>
        <w:t>provided</w:t>
      </w:r>
      <w:r>
        <w:rPr>
          <w:spacing w:val="-14"/>
          <w:sz w:val="24"/>
        </w:rPr>
        <w:t xml:space="preserve"> </w:t>
      </w:r>
      <w:r>
        <w:rPr>
          <w:sz w:val="24"/>
        </w:rPr>
        <w:t>by</w:t>
      </w:r>
      <w:r>
        <w:rPr>
          <w:spacing w:val="-16"/>
          <w:sz w:val="24"/>
        </w:rPr>
        <w:t xml:space="preserve"> </w:t>
      </w:r>
      <w:r>
        <w:rPr>
          <w:sz w:val="24"/>
        </w:rPr>
        <w:t>entities</w:t>
      </w:r>
      <w:r>
        <w:rPr>
          <w:spacing w:val="-15"/>
          <w:sz w:val="24"/>
        </w:rPr>
        <w:t xml:space="preserve"> </w:t>
      </w:r>
      <w:r>
        <w:rPr>
          <w:sz w:val="24"/>
        </w:rPr>
        <w:t>listed</w:t>
      </w:r>
      <w:r>
        <w:rPr>
          <w:spacing w:val="-14"/>
          <w:sz w:val="24"/>
        </w:rPr>
        <w:t xml:space="preserve"> </w:t>
      </w:r>
      <w:r>
        <w:rPr>
          <w:sz w:val="24"/>
        </w:rPr>
        <w:t>pursuant</w:t>
      </w:r>
      <w:r>
        <w:rPr>
          <w:spacing w:val="-14"/>
          <w:sz w:val="24"/>
        </w:rPr>
        <w:t xml:space="preserve"> </w:t>
      </w:r>
      <w:r>
        <w:rPr>
          <w:sz w:val="24"/>
        </w:rPr>
        <w:t>to</w:t>
      </w:r>
      <w:r>
        <w:rPr>
          <w:spacing w:val="-15"/>
          <w:sz w:val="24"/>
        </w:rPr>
        <w:t xml:space="preserve"> </w:t>
      </w:r>
      <w:r>
        <w:rPr>
          <w:sz w:val="24"/>
        </w:rPr>
        <w:t>paragraph</w:t>
      </w:r>
      <w:r>
        <w:rPr>
          <w:spacing w:val="-14"/>
          <w:sz w:val="24"/>
        </w:rPr>
        <w:t xml:space="preserve"> </w:t>
      </w:r>
      <w:r>
        <w:rPr>
          <w:sz w:val="24"/>
        </w:rPr>
        <w:t>(2).</w:t>
      </w:r>
    </w:p>
    <w:p w14:paraId="1E9CEC0C" w14:textId="77777777" w:rsidR="000D1B02" w:rsidRDefault="000D1B02">
      <w:pPr>
        <w:rPr>
          <w:sz w:val="24"/>
        </w:rPr>
        <w:sectPr w:rsidR="000D1B02">
          <w:pgSz w:w="12240" w:h="15840"/>
          <w:pgMar w:top="1200" w:right="620" w:bottom="1200" w:left="1200" w:header="0" w:footer="1014" w:gutter="0"/>
          <w:cols w:space="720"/>
        </w:sectPr>
      </w:pPr>
    </w:p>
    <w:p w14:paraId="05185DB5" w14:textId="77777777" w:rsidR="000D1B02" w:rsidRDefault="006205A1">
      <w:pPr>
        <w:pStyle w:val="ListParagraph"/>
        <w:numPr>
          <w:ilvl w:val="1"/>
          <w:numId w:val="11"/>
        </w:numPr>
        <w:tabs>
          <w:tab w:val="left" w:pos="677"/>
        </w:tabs>
        <w:spacing w:before="82" w:line="276" w:lineRule="auto"/>
        <w:ind w:left="321" w:right="1290" w:firstLine="0"/>
        <w:jc w:val="both"/>
        <w:rPr>
          <w:sz w:val="24"/>
        </w:rPr>
      </w:pPr>
      <w:r>
        <w:rPr>
          <w:sz w:val="24"/>
        </w:rPr>
        <w:lastRenderedPageBreak/>
        <w:t>An</w:t>
      </w:r>
      <w:r>
        <w:rPr>
          <w:spacing w:val="-12"/>
          <w:sz w:val="24"/>
        </w:rPr>
        <w:t xml:space="preserve"> </w:t>
      </w:r>
      <w:r>
        <w:rPr>
          <w:sz w:val="24"/>
        </w:rPr>
        <w:t>evaluation</w:t>
      </w:r>
      <w:r>
        <w:rPr>
          <w:spacing w:val="-11"/>
          <w:sz w:val="24"/>
        </w:rPr>
        <w:t xml:space="preserve"> </w:t>
      </w:r>
      <w:r>
        <w:rPr>
          <w:sz w:val="24"/>
        </w:rPr>
        <w:t>of</w:t>
      </w:r>
      <w:r>
        <w:rPr>
          <w:spacing w:val="-9"/>
          <w:sz w:val="24"/>
        </w:rPr>
        <w:t xml:space="preserve"> </w:t>
      </w:r>
      <w:r>
        <w:rPr>
          <w:sz w:val="24"/>
        </w:rPr>
        <w:t>current</w:t>
      </w:r>
      <w:r>
        <w:rPr>
          <w:spacing w:val="-12"/>
          <w:sz w:val="24"/>
        </w:rPr>
        <w:t xml:space="preserve"> </w:t>
      </w:r>
      <w:r>
        <w:rPr>
          <w:sz w:val="24"/>
        </w:rPr>
        <w:t>levels</w:t>
      </w:r>
      <w:r>
        <w:rPr>
          <w:spacing w:val="-12"/>
          <w:sz w:val="24"/>
        </w:rPr>
        <w:t xml:space="preserve"> </w:t>
      </w:r>
      <w:r>
        <w:rPr>
          <w:sz w:val="24"/>
        </w:rPr>
        <w:t>and</w:t>
      </w:r>
      <w:r>
        <w:rPr>
          <w:spacing w:val="-11"/>
          <w:sz w:val="24"/>
        </w:rPr>
        <w:t xml:space="preserve"> </w:t>
      </w:r>
      <w:r>
        <w:rPr>
          <w:sz w:val="24"/>
        </w:rPr>
        <w:t>types</w:t>
      </w:r>
      <w:r>
        <w:rPr>
          <w:spacing w:val="-12"/>
          <w:sz w:val="24"/>
        </w:rPr>
        <w:t xml:space="preserve"> </w:t>
      </w:r>
      <w:r>
        <w:rPr>
          <w:sz w:val="24"/>
        </w:rPr>
        <w:t>of</w:t>
      </w:r>
      <w:r>
        <w:rPr>
          <w:spacing w:val="-12"/>
          <w:sz w:val="24"/>
        </w:rPr>
        <w:t xml:space="preserve"> </w:t>
      </w:r>
      <w:r>
        <w:rPr>
          <w:sz w:val="24"/>
        </w:rPr>
        <w:t>education</w:t>
      </w:r>
      <w:r>
        <w:rPr>
          <w:spacing w:val="-13"/>
          <w:sz w:val="24"/>
        </w:rPr>
        <w:t xml:space="preserve"> </w:t>
      </w:r>
      <w:r>
        <w:rPr>
          <w:sz w:val="24"/>
        </w:rPr>
        <w:t>and</w:t>
      </w:r>
      <w:r>
        <w:rPr>
          <w:spacing w:val="-12"/>
          <w:sz w:val="24"/>
        </w:rPr>
        <w:t xml:space="preserve"> </w:t>
      </w:r>
      <w:r>
        <w:rPr>
          <w:sz w:val="24"/>
        </w:rPr>
        <w:t>workforce</w:t>
      </w:r>
      <w:r>
        <w:rPr>
          <w:spacing w:val="-11"/>
          <w:sz w:val="24"/>
        </w:rPr>
        <w:t xml:space="preserve"> </w:t>
      </w:r>
      <w:r>
        <w:rPr>
          <w:sz w:val="24"/>
        </w:rPr>
        <w:t>services</w:t>
      </w:r>
      <w:r>
        <w:rPr>
          <w:spacing w:val="-12"/>
          <w:sz w:val="24"/>
        </w:rPr>
        <w:t xml:space="preserve"> </w:t>
      </w:r>
      <w:r>
        <w:rPr>
          <w:sz w:val="24"/>
        </w:rPr>
        <w:t>for</w:t>
      </w:r>
      <w:r>
        <w:rPr>
          <w:spacing w:val="-65"/>
          <w:sz w:val="24"/>
        </w:rPr>
        <w:t xml:space="preserve"> </w:t>
      </w:r>
      <w:r>
        <w:rPr>
          <w:sz w:val="24"/>
        </w:rPr>
        <w:t>adults</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region.</w:t>
      </w:r>
    </w:p>
    <w:p w14:paraId="12CF97F6" w14:textId="77777777" w:rsidR="000D1B02" w:rsidRDefault="006205A1">
      <w:pPr>
        <w:pStyle w:val="ListParagraph"/>
        <w:numPr>
          <w:ilvl w:val="1"/>
          <w:numId w:val="11"/>
        </w:numPr>
        <w:tabs>
          <w:tab w:val="left" w:pos="694"/>
        </w:tabs>
        <w:spacing w:before="200" w:line="276" w:lineRule="auto"/>
        <w:ind w:left="321" w:right="1291" w:firstLine="0"/>
        <w:jc w:val="both"/>
        <w:rPr>
          <w:sz w:val="24"/>
        </w:rPr>
      </w:pPr>
      <w:r>
        <w:rPr>
          <w:sz w:val="24"/>
        </w:rPr>
        <w:t>An evaluation of the funds available to the members of the consortium and the</w:t>
      </w:r>
      <w:r>
        <w:rPr>
          <w:spacing w:val="1"/>
          <w:sz w:val="24"/>
        </w:rPr>
        <w:t xml:space="preserve"> </w:t>
      </w:r>
      <w:r>
        <w:rPr>
          <w:spacing w:val="-2"/>
          <w:sz w:val="24"/>
        </w:rPr>
        <w:t>entities</w:t>
      </w:r>
      <w:r>
        <w:rPr>
          <w:spacing w:val="-14"/>
          <w:sz w:val="24"/>
        </w:rPr>
        <w:t xml:space="preserve"> </w:t>
      </w:r>
      <w:r>
        <w:rPr>
          <w:spacing w:val="-2"/>
          <w:sz w:val="24"/>
        </w:rPr>
        <w:t>listed</w:t>
      </w:r>
      <w:r>
        <w:rPr>
          <w:spacing w:val="-12"/>
          <w:sz w:val="24"/>
        </w:rPr>
        <w:t xml:space="preserve"> </w:t>
      </w:r>
      <w:r>
        <w:rPr>
          <w:spacing w:val="-2"/>
          <w:sz w:val="24"/>
        </w:rPr>
        <w:t>pursuant</w:t>
      </w:r>
      <w:r>
        <w:rPr>
          <w:spacing w:val="-13"/>
          <w:sz w:val="24"/>
        </w:rPr>
        <w:t xml:space="preserve"> </w:t>
      </w:r>
      <w:r>
        <w:rPr>
          <w:spacing w:val="-2"/>
          <w:sz w:val="24"/>
        </w:rPr>
        <w:t>to</w:t>
      </w:r>
      <w:r>
        <w:rPr>
          <w:spacing w:val="-13"/>
          <w:sz w:val="24"/>
        </w:rPr>
        <w:t xml:space="preserve"> </w:t>
      </w:r>
      <w:r>
        <w:rPr>
          <w:spacing w:val="-2"/>
          <w:sz w:val="24"/>
        </w:rPr>
        <w:t>paragraph</w:t>
      </w:r>
      <w:r>
        <w:rPr>
          <w:spacing w:val="-12"/>
          <w:sz w:val="24"/>
        </w:rPr>
        <w:t xml:space="preserve"> </w:t>
      </w:r>
      <w:r>
        <w:rPr>
          <w:spacing w:val="-2"/>
          <w:sz w:val="24"/>
        </w:rPr>
        <w:t>(2),</w:t>
      </w:r>
      <w:r>
        <w:rPr>
          <w:spacing w:val="-12"/>
          <w:sz w:val="24"/>
        </w:rPr>
        <w:t xml:space="preserve"> </w:t>
      </w:r>
      <w:r>
        <w:rPr>
          <w:spacing w:val="-2"/>
          <w:sz w:val="24"/>
        </w:rPr>
        <w:t>including</w:t>
      </w:r>
      <w:r>
        <w:rPr>
          <w:spacing w:val="-14"/>
          <w:sz w:val="24"/>
        </w:rPr>
        <w:t xml:space="preserve"> </w:t>
      </w:r>
      <w:r>
        <w:rPr>
          <w:spacing w:val="-2"/>
          <w:sz w:val="24"/>
        </w:rPr>
        <w:t>funds</w:t>
      </w:r>
      <w:r>
        <w:rPr>
          <w:spacing w:val="-14"/>
          <w:sz w:val="24"/>
        </w:rPr>
        <w:t xml:space="preserve"> </w:t>
      </w:r>
      <w:r>
        <w:rPr>
          <w:spacing w:val="-2"/>
          <w:sz w:val="24"/>
        </w:rPr>
        <w:t>other</w:t>
      </w:r>
      <w:r>
        <w:rPr>
          <w:spacing w:val="-14"/>
          <w:sz w:val="24"/>
        </w:rPr>
        <w:t xml:space="preserve"> </w:t>
      </w:r>
      <w:r>
        <w:rPr>
          <w:spacing w:val="-1"/>
          <w:sz w:val="24"/>
        </w:rPr>
        <w:t>than</w:t>
      </w:r>
      <w:r>
        <w:rPr>
          <w:spacing w:val="-12"/>
          <w:sz w:val="24"/>
        </w:rPr>
        <w:t xml:space="preserve"> </w:t>
      </w:r>
      <w:r>
        <w:rPr>
          <w:spacing w:val="-1"/>
          <w:sz w:val="24"/>
        </w:rPr>
        <w:t>those</w:t>
      </w:r>
      <w:r>
        <w:rPr>
          <w:spacing w:val="-13"/>
          <w:sz w:val="24"/>
        </w:rPr>
        <w:t xml:space="preserve"> </w:t>
      </w:r>
      <w:r>
        <w:rPr>
          <w:spacing w:val="-1"/>
          <w:sz w:val="24"/>
        </w:rPr>
        <w:t>apportioned</w:t>
      </w:r>
      <w:r>
        <w:rPr>
          <w:spacing w:val="-64"/>
          <w:sz w:val="24"/>
        </w:rPr>
        <w:t xml:space="preserve"> </w:t>
      </w:r>
      <w:r>
        <w:rPr>
          <w:sz w:val="24"/>
        </w:rPr>
        <w:t>pursuant</w:t>
      </w:r>
      <w:r>
        <w:rPr>
          <w:spacing w:val="-5"/>
          <w:sz w:val="24"/>
        </w:rPr>
        <w:t xml:space="preserve"> </w:t>
      </w:r>
      <w:r>
        <w:rPr>
          <w:sz w:val="24"/>
        </w:rPr>
        <w:t>to</w:t>
      </w:r>
      <w:r>
        <w:rPr>
          <w:spacing w:val="-4"/>
          <w:sz w:val="24"/>
        </w:rPr>
        <w:t xml:space="preserve"> </w:t>
      </w:r>
      <w:r>
        <w:rPr>
          <w:sz w:val="24"/>
        </w:rPr>
        <w:t>this</w:t>
      </w:r>
      <w:r>
        <w:rPr>
          <w:spacing w:val="-6"/>
          <w:sz w:val="24"/>
        </w:rPr>
        <w:t xml:space="preserve"> </w:t>
      </w:r>
      <w:r>
        <w:rPr>
          <w:sz w:val="24"/>
        </w:rPr>
        <w:t>article.</w:t>
      </w:r>
    </w:p>
    <w:p w14:paraId="41057C7A" w14:textId="77777777" w:rsidR="000D1B02" w:rsidRDefault="006205A1">
      <w:pPr>
        <w:pStyle w:val="ListParagraph"/>
        <w:numPr>
          <w:ilvl w:val="1"/>
          <w:numId w:val="11"/>
        </w:numPr>
        <w:tabs>
          <w:tab w:val="left" w:pos="687"/>
        </w:tabs>
        <w:spacing w:before="200" w:line="276" w:lineRule="auto"/>
        <w:ind w:left="321" w:right="1290" w:firstLine="0"/>
        <w:jc w:val="both"/>
        <w:rPr>
          <w:sz w:val="24"/>
        </w:rPr>
      </w:pPr>
      <w:r>
        <w:rPr>
          <w:sz w:val="24"/>
        </w:rPr>
        <w:t>Actions that the members of the consortium will take to address the educational</w:t>
      </w:r>
      <w:r>
        <w:rPr>
          <w:spacing w:val="-64"/>
          <w:sz w:val="24"/>
        </w:rPr>
        <w:t xml:space="preserve"> </w:t>
      </w:r>
      <w:r>
        <w:rPr>
          <w:sz w:val="24"/>
        </w:rPr>
        <w:t>needs</w:t>
      </w:r>
      <w:r>
        <w:rPr>
          <w:spacing w:val="-7"/>
          <w:sz w:val="24"/>
        </w:rPr>
        <w:t xml:space="preserve"> </w:t>
      </w:r>
      <w:r>
        <w:rPr>
          <w:sz w:val="24"/>
        </w:rPr>
        <w:t>identified</w:t>
      </w:r>
      <w:r>
        <w:rPr>
          <w:spacing w:val="-5"/>
          <w:sz w:val="24"/>
        </w:rPr>
        <w:t xml:space="preserve"> </w:t>
      </w:r>
      <w:r>
        <w:rPr>
          <w:sz w:val="24"/>
        </w:rPr>
        <w:t>pursuant</w:t>
      </w:r>
      <w:r>
        <w:rPr>
          <w:spacing w:val="-5"/>
          <w:sz w:val="24"/>
        </w:rPr>
        <w:t xml:space="preserve"> </w:t>
      </w:r>
      <w:r>
        <w:rPr>
          <w:sz w:val="24"/>
        </w:rPr>
        <w:t>to</w:t>
      </w:r>
      <w:r>
        <w:rPr>
          <w:spacing w:val="-5"/>
          <w:sz w:val="24"/>
        </w:rPr>
        <w:t xml:space="preserve"> </w:t>
      </w:r>
      <w:r>
        <w:rPr>
          <w:sz w:val="24"/>
        </w:rPr>
        <w:t>paragraph</w:t>
      </w:r>
      <w:r>
        <w:rPr>
          <w:spacing w:val="-5"/>
          <w:sz w:val="24"/>
        </w:rPr>
        <w:t xml:space="preserve"> </w:t>
      </w:r>
      <w:r>
        <w:rPr>
          <w:sz w:val="24"/>
        </w:rPr>
        <w:t>(1).</w:t>
      </w:r>
    </w:p>
    <w:p w14:paraId="0A85326F" w14:textId="77777777" w:rsidR="000D1B02" w:rsidRDefault="006205A1">
      <w:pPr>
        <w:pStyle w:val="ListParagraph"/>
        <w:numPr>
          <w:ilvl w:val="1"/>
          <w:numId w:val="11"/>
        </w:numPr>
        <w:tabs>
          <w:tab w:val="left" w:pos="672"/>
        </w:tabs>
        <w:spacing w:before="201" w:line="276" w:lineRule="auto"/>
        <w:ind w:left="321" w:right="1294" w:firstLine="0"/>
        <w:jc w:val="both"/>
        <w:rPr>
          <w:sz w:val="24"/>
        </w:rPr>
      </w:pPr>
      <w:r>
        <w:rPr>
          <w:sz w:val="24"/>
        </w:rPr>
        <w:t>Actions</w:t>
      </w:r>
      <w:r>
        <w:rPr>
          <w:spacing w:val="-16"/>
          <w:sz w:val="24"/>
        </w:rPr>
        <w:t xml:space="preserve"> </w:t>
      </w:r>
      <w:r>
        <w:rPr>
          <w:sz w:val="24"/>
        </w:rPr>
        <w:t>that</w:t>
      </w:r>
      <w:r>
        <w:rPr>
          <w:spacing w:val="-15"/>
          <w:sz w:val="24"/>
        </w:rPr>
        <w:t xml:space="preserve"> </w:t>
      </w:r>
      <w:r>
        <w:rPr>
          <w:sz w:val="24"/>
        </w:rPr>
        <w:t>the</w:t>
      </w:r>
      <w:r>
        <w:rPr>
          <w:spacing w:val="-15"/>
          <w:sz w:val="24"/>
        </w:rPr>
        <w:t xml:space="preserve"> </w:t>
      </w:r>
      <w:r>
        <w:rPr>
          <w:sz w:val="24"/>
        </w:rPr>
        <w:t>members</w:t>
      </w:r>
      <w:r>
        <w:rPr>
          <w:spacing w:val="-15"/>
          <w:sz w:val="24"/>
        </w:rPr>
        <w:t xml:space="preserve"> </w:t>
      </w:r>
      <w:r>
        <w:rPr>
          <w:sz w:val="24"/>
        </w:rPr>
        <w:t>of</w:t>
      </w:r>
      <w:r>
        <w:rPr>
          <w:spacing w:val="-13"/>
          <w:sz w:val="24"/>
        </w:rPr>
        <w:t xml:space="preserve"> </w:t>
      </w:r>
      <w:r>
        <w:rPr>
          <w:sz w:val="24"/>
        </w:rPr>
        <w:t>the</w:t>
      </w:r>
      <w:r>
        <w:rPr>
          <w:spacing w:val="-15"/>
          <w:sz w:val="24"/>
        </w:rPr>
        <w:t xml:space="preserve"> </w:t>
      </w:r>
      <w:r>
        <w:rPr>
          <w:sz w:val="24"/>
        </w:rPr>
        <w:t>consortium</w:t>
      </w:r>
      <w:r>
        <w:rPr>
          <w:spacing w:val="-14"/>
          <w:sz w:val="24"/>
        </w:rPr>
        <w:t xml:space="preserve"> </w:t>
      </w:r>
      <w:r>
        <w:rPr>
          <w:sz w:val="24"/>
        </w:rPr>
        <w:t>will</w:t>
      </w:r>
      <w:r>
        <w:rPr>
          <w:spacing w:val="-14"/>
          <w:sz w:val="24"/>
        </w:rPr>
        <w:t xml:space="preserve"> </w:t>
      </w:r>
      <w:r>
        <w:rPr>
          <w:sz w:val="24"/>
        </w:rPr>
        <w:t>take</w:t>
      </w:r>
      <w:r>
        <w:rPr>
          <w:spacing w:val="-15"/>
          <w:sz w:val="24"/>
        </w:rPr>
        <w:t xml:space="preserve"> </w:t>
      </w:r>
      <w:r>
        <w:rPr>
          <w:sz w:val="24"/>
        </w:rPr>
        <w:t>to</w:t>
      </w:r>
      <w:r>
        <w:rPr>
          <w:spacing w:val="-15"/>
          <w:sz w:val="24"/>
        </w:rPr>
        <w:t xml:space="preserve"> </w:t>
      </w:r>
      <w:r>
        <w:rPr>
          <w:sz w:val="24"/>
        </w:rPr>
        <w:t>improve</w:t>
      </w:r>
      <w:r>
        <w:rPr>
          <w:spacing w:val="-14"/>
          <w:sz w:val="24"/>
        </w:rPr>
        <w:t xml:space="preserve"> </w:t>
      </w:r>
      <w:r>
        <w:rPr>
          <w:sz w:val="24"/>
        </w:rPr>
        <w:t>the</w:t>
      </w:r>
      <w:r>
        <w:rPr>
          <w:spacing w:val="-15"/>
          <w:sz w:val="24"/>
        </w:rPr>
        <w:t xml:space="preserve"> </w:t>
      </w:r>
      <w:r>
        <w:rPr>
          <w:sz w:val="24"/>
        </w:rPr>
        <w:t>effectiveness</w:t>
      </w:r>
      <w:r>
        <w:rPr>
          <w:spacing w:val="-64"/>
          <w:sz w:val="24"/>
        </w:rPr>
        <w:t xml:space="preserve"> </w:t>
      </w:r>
      <w:r>
        <w:rPr>
          <w:sz w:val="24"/>
        </w:rPr>
        <w:t>of</w:t>
      </w:r>
      <w:r>
        <w:rPr>
          <w:spacing w:val="-3"/>
          <w:sz w:val="24"/>
        </w:rPr>
        <w:t xml:space="preserve"> </w:t>
      </w:r>
      <w:r>
        <w:rPr>
          <w:sz w:val="24"/>
        </w:rPr>
        <w:t>their</w:t>
      </w:r>
      <w:r>
        <w:rPr>
          <w:spacing w:val="-5"/>
          <w:sz w:val="24"/>
        </w:rPr>
        <w:t xml:space="preserve"> </w:t>
      </w:r>
      <w:r>
        <w:rPr>
          <w:sz w:val="24"/>
        </w:rPr>
        <w:t>services.</w:t>
      </w:r>
    </w:p>
    <w:p w14:paraId="32EC8532" w14:textId="77777777" w:rsidR="000D1B02" w:rsidRDefault="006205A1">
      <w:pPr>
        <w:pStyle w:val="ListParagraph"/>
        <w:numPr>
          <w:ilvl w:val="1"/>
          <w:numId w:val="11"/>
        </w:numPr>
        <w:tabs>
          <w:tab w:val="left" w:pos="737"/>
        </w:tabs>
        <w:spacing w:before="200" w:line="276" w:lineRule="auto"/>
        <w:ind w:left="321" w:right="1290" w:firstLine="0"/>
        <w:jc w:val="both"/>
        <w:rPr>
          <w:sz w:val="24"/>
        </w:rPr>
      </w:pPr>
      <w:r>
        <w:rPr>
          <w:sz w:val="24"/>
        </w:rPr>
        <w:t>Actions that the members of the consortium, the entities listed pursuant to</w:t>
      </w:r>
      <w:r>
        <w:rPr>
          <w:spacing w:val="1"/>
          <w:sz w:val="24"/>
        </w:rPr>
        <w:t xml:space="preserve"> </w:t>
      </w:r>
      <w:r>
        <w:rPr>
          <w:spacing w:val="-1"/>
          <w:sz w:val="24"/>
        </w:rPr>
        <w:t>paragraph</w:t>
      </w:r>
      <w:r>
        <w:rPr>
          <w:spacing w:val="-14"/>
          <w:sz w:val="24"/>
        </w:rPr>
        <w:t xml:space="preserve"> </w:t>
      </w:r>
      <w:r>
        <w:rPr>
          <w:spacing w:val="-1"/>
          <w:sz w:val="24"/>
        </w:rPr>
        <w:t>(2),</w:t>
      </w:r>
      <w:r>
        <w:rPr>
          <w:spacing w:val="-15"/>
          <w:sz w:val="24"/>
        </w:rPr>
        <w:t xml:space="preserve"> </w:t>
      </w:r>
      <w:r>
        <w:rPr>
          <w:spacing w:val="-1"/>
          <w:sz w:val="24"/>
        </w:rPr>
        <w:t>and</w:t>
      </w:r>
      <w:r>
        <w:rPr>
          <w:spacing w:val="-13"/>
          <w:sz w:val="24"/>
        </w:rPr>
        <w:t xml:space="preserve"> </w:t>
      </w:r>
      <w:r>
        <w:rPr>
          <w:spacing w:val="-1"/>
          <w:sz w:val="24"/>
        </w:rPr>
        <w:t>other</w:t>
      </w:r>
      <w:r>
        <w:rPr>
          <w:spacing w:val="-16"/>
          <w:sz w:val="24"/>
        </w:rPr>
        <w:t xml:space="preserve"> </w:t>
      </w:r>
      <w:r>
        <w:rPr>
          <w:spacing w:val="-1"/>
          <w:sz w:val="24"/>
        </w:rPr>
        <w:t>interested</w:t>
      </w:r>
      <w:r>
        <w:rPr>
          <w:spacing w:val="-14"/>
          <w:sz w:val="24"/>
        </w:rPr>
        <w:t xml:space="preserve"> </w:t>
      </w:r>
      <w:r>
        <w:rPr>
          <w:spacing w:val="-1"/>
          <w:sz w:val="24"/>
        </w:rPr>
        <w:t>parties</w:t>
      </w:r>
      <w:r>
        <w:rPr>
          <w:spacing w:val="-14"/>
          <w:sz w:val="24"/>
        </w:rPr>
        <w:t xml:space="preserve"> </w:t>
      </w:r>
      <w:r>
        <w:rPr>
          <w:spacing w:val="-1"/>
          <w:sz w:val="24"/>
        </w:rPr>
        <w:t>will</w:t>
      </w:r>
      <w:r>
        <w:rPr>
          <w:spacing w:val="-16"/>
          <w:sz w:val="24"/>
        </w:rPr>
        <w:t xml:space="preserve"> </w:t>
      </w:r>
      <w:r>
        <w:rPr>
          <w:spacing w:val="-1"/>
          <w:sz w:val="24"/>
        </w:rPr>
        <w:t>take</w:t>
      </w:r>
      <w:r>
        <w:rPr>
          <w:spacing w:val="-13"/>
          <w:sz w:val="24"/>
        </w:rPr>
        <w:t xml:space="preserve"> </w:t>
      </w:r>
      <w:r>
        <w:rPr>
          <w:spacing w:val="-1"/>
          <w:sz w:val="24"/>
        </w:rPr>
        <w:t>to</w:t>
      </w:r>
      <w:r>
        <w:rPr>
          <w:spacing w:val="-14"/>
          <w:sz w:val="24"/>
        </w:rPr>
        <w:t xml:space="preserve"> </w:t>
      </w:r>
      <w:r>
        <w:rPr>
          <w:spacing w:val="-1"/>
          <w:sz w:val="24"/>
        </w:rPr>
        <w:t>improve</w:t>
      </w:r>
      <w:r>
        <w:rPr>
          <w:spacing w:val="-14"/>
          <w:sz w:val="24"/>
        </w:rPr>
        <w:t xml:space="preserve"> </w:t>
      </w:r>
      <w:r>
        <w:rPr>
          <w:spacing w:val="-1"/>
          <w:sz w:val="24"/>
        </w:rPr>
        <w:t>integration</w:t>
      </w:r>
      <w:r>
        <w:rPr>
          <w:spacing w:val="-13"/>
          <w:sz w:val="24"/>
        </w:rPr>
        <w:t xml:space="preserve"> </w:t>
      </w:r>
      <w:r>
        <w:rPr>
          <w:spacing w:val="-1"/>
          <w:sz w:val="24"/>
        </w:rPr>
        <w:t>of</w:t>
      </w:r>
      <w:r>
        <w:rPr>
          <w:spacing w:val="-12"/>
          <w:sz w:val="24"/>
        </w:rPr>
        <w:t xml:space="preserve"> </w:t>
      </w:r>
      <w:r>
        <w:rPr>
          <w:spacing w:val="-1"/>
          <w:sz w:val="24"/>
        </w:rPr>
        <w:t>services</w:t>
      </w:r>
      <w:r>
        <w:rPr>
          <w:spacing w:val="-65"/>
          <w:sz w:val="24"/>
        </w:rPr>
        <w:t xml:space="preserve"> </w:t>
      </w:r>
      <w:r>
        <w:rPr>
          <w:spacing w:val="-1"/>
          <w:sz w:val="24"/>
        </w:rPr>
        <w:t>and</w:t>
      </w:r>
      <w:r>
        <w:rPr>
          <w:spacing w:val="-15"/>
          <w:sz w:val="24"/>
        </w:rPr>
        <w:t xml:space="preserve"> </w:t>
      </w:r>
      <w:r>
        <w:rPr>
          <w:spacing w:val="-1"/>
          <w:sz w:val="24"/>
        </w:rPr>
        <w:t>to</w:t>
      </w:r>
      <w:r>
        <w:rPr>
          <w:spacing w:val="-15"/>
          <w:sz w:val="24"/>
        </w:rPr>
        <w:t xml:space="preserve"> </w:t>
      </w:r>
      <w:r>
        <w:rPr>
          <w:spacing w:val="-1"/>
          <w:sz w:val="24"/>
        </w:rPr>
        <w:t>improve</w:t>
      </w:r>
      <w:r>
        <w:rPr>
          <w:spacing w:val="-14"/>
          <w:sz w:val="24"/>
        </w:rPr>
        <w:t xml:space="preserve"> </w:t>
      </w:r>
      <w:r>
        <w:rPr>
          <w:spacing w:val="-1"/>
          <w:sz w:val="24"/>
        </w:rPr>
        <w:t>transitions</w:t>
      </w:r>
      <w:r>
        <w:rPr>
          <w:spacing w:val="-16"/>
          <w:sz w:val="24"/>
        </w:rPr>
        <w:t xml:space="preserve"> </w:t>
      </w:r>
      <w:r>
        <w:rPr>
          <w:spacing w:val="-1"/>
          <w:sz w:val="24"/>
        </w:rPr>
        <w:t>into</w:t>
      </w:r>
      <w:r>
        <w:rPr>
          <w:spacing w:val="-14"/>
          <w:sz w:val="24"/>
        </w:rPr>
        <w:t xml:space="preserve"> </w:t>
      </w:r>
      <w:r>
        <w:rPr>
          <w:spacing w:val="-1"/>
          <w:sz w:val="24"/>
        </w:rPr>
        <w:t>postsecondary</w:t>
      </w:r>
      <w:r>
        <w:rPr>
          <w:spacing w:val="-16"/>
          <w:sz w:val="24"/>
        </w:rPr>
        <w:t xml:space="preserve"> </w:t>
      </w:r>
      <w:r>
        <w:rPr>
          <w:spacing w:val="-1"/>
          <w:sz w:val="24"/>
        </w:rPr>
        <w:t>education</w:t>
      </w:r>
      <w:r>
        <w:rPr>
          <w:spacing w:val="-15"/>
          <w:sz w:val="24"/>
        </w:rPr>
        <w:t xml:space="preserve"> </w:t>
      </w:r>
      <w:r>
        <w:rPr>
          <w:spacing w:val="-1"/>
          <w:sz w:val="24"/>
        </w:rPr>
        <w:t>and</w:t>
      </w:r>
      <w:r>
        <w:rPr>
          <w:spacing w:val="-14"/>
          <w:sz w:val="24"/>
        </w:rPr>
        <w:t xml:space="preserve"> </w:t>
      </w:r>
      <w:r>
        <w:rPr>
          <w:spacing w:val="-1"/>
          <w:sz w:val="24"/>
        </w:rPr>
        <w:t>the</w:t>
      </w:r>
      <w:r>
        <w:rPr>
          <w:spacing w:val="-15"/>
          <w:sz w:val="24"/>
        </w:rPr>
        <w:t xml:space="preserve"> </w:t>
      </w:r>
      <w:r>
        <w:rPr>
          <w:spacing w:val="-1"/>
          <w:sz w:val="24"/>
        </w:rPr>
        <w:t>workforce,</w:t>
      </w:r>
      <w:r>
        <w:rPr>
          <w:spacing w:val="-15"/>
          <w:sz w:val="24"/>
        </w:rPr>
        <w:t xml:space="preserve"> </w:t>
      </w:r>
      <w:r>
        <w:rPr>
          <w:sz w:val="24"/>
        </w:rPr>
        <w:t>including</w:t>
      </w:r>
      <w:r>
        <w:rPr>
          <w:spacing w:val="-65"/>
          <w:sz w:val="24"/>
        </w:rPr>
        <w:t xml:space="preserve"> </w:t>
      </w:r>
      <w:r>
        <w:rPr>
          <w:sz w:val="24"/>
        </w:rPr>
        <w:t>actions</w:t>
      </w:r>
      <w:r>
        <w:rPr>
          <w:spacing w:val="-6"/>
          <w:sz w:val="24"/>
        </w:rPr>
        <w:t xml:space="preserve"> </w:t>
      </w:r>
      <w:r>
        <w:rPr>
          <w:sz w:val="24"/>
        </w:rPr>
        <w:t>related</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following:</w:t>
      </w:r>
    </w:p>
    <w:p w14:paraId="36BEA3D5" w14:textId="77777777" w:rsidR="000D1B02" w:rsidRDefault="006205A1">
      <w:pPr>
        <w:pStyle w:val="ListParagraph"/>
        <w:numPr>
          <w:ilvl w:val="2"/>
          <w:numId w:val="11"/>
        </w:numPr>
        <w:tabs>
          <w:tab w:val="left" w:pos="788"/>
        </w:tabs>
        <w:spacing w:before="199" w:line="276" w:lineRule="auto"/>
        <w:ind w:left="321" w:right="1294" w:firstLine="0"/>
        <w:jc w:val="both"/>
        <w:rPr>
          <w:sz w:val="24"/>
        </w:rPr>
      </w:pPr>
      <w:r>
        <w:rPr>
          <w:sz w:val="24"/>
        </w:rPr>
        <w:t>Placement</w:t>
      </w:r>
      <w:r>
        <w:rPr>
          <w:spacing w:val="1"/>
          <w:sz w:val="24"/>
        </w:rPr>
        <w:t xml:space="preserve"> </w:t>
      </w:r>
      <w:r>
        <w:rPr>
          <w:sz w:val="24"/>
        </w:rPr>
        <w:t>of</w:t>
      </w:r>
      <w:r>
        <w:rPr>
          <w:spacing w:val="1"/>
          <w:sz w:val="24"/>
        </w:rPr>
        <w:t xml:space="preserve"> </w:t>
      </w:r>
      <w:r>
        <w:rPr>
          <w:sz w:val="24"/>
        </w:rPr>
        <w:t>adults</w:t>
      </w:r>
      <w:r>
        <w:rPr>
          <w:spacing w:val="1"/>
          <w:sz w:val="24"/>
        </w:rPr>
        <w:t xml:space="preserve"> </w:t>
      </w:r>
      <w:r>
        <w:rPr>
          <w:sz w:val="24"/>
        </w:rPr>
        <w:t>seeking</w:t>
      </w:r>
      <w:r>
        <w:rPr>
          <w:spacing w:val="1"/>
          <w:sz w:val="24"/>
        </w:rPr>
        <w:t xml:space="preserve"> </w:t>
      </w:r>
      <w:r>
        <w:rPr>
          <w:sz w:val="24"/>
        </w:rPr>
        <w:t>education</w:t>
      </w:r>
      <w:r>
        <w:rPr>
          <w:spacing w:val="1"/>
          <w:sz w:val="24"/>
        </w:rPr>
        <w:t xml:space="preserve"> </w:t>
      </w:r>
      <w:r>
        <w:rPr>
          <w:sz w:val="24"/>
        </w:rPr>
        <w:t>and</w:t>
      </w:r>
      <w:r>
        <w:rPr>
          <w:spacing w:val="1"/>
          <w:sz w:val="24"/>
        </w:rPr>
        <w:t xml:space="preserve"> </w:t>
      </w:r>
      <w:r>
        <w:rPr>
          <w:sz w:val="24"/>
        </w:rPr>
        <w:t>workforce</w:t>
      </w:r>
      <w:r>
        <w:rPr>
          <w:spacing w:val="1"/>
          <w:sz w:val="24"/>
        </w:rPr>
        <w:t xml:space="preserve"> </w:t>
      </w:r>
      <w:r>
        <w:rPr>
          <w:sz w:val="24"/>
        </w:rPr>
        <w:t>services</w:t>
      </w:r>
      <w:r>
        <w:rPr>
          <w:spacing w:val="1"/>
          <w:sz w:val="24"/>
        </w:rPr>
        <w:t xml:space="preserve"> </w:t>
      </w:r>
      <w:r>
        <w:rPr>
          <w:sz w:val="24"/>
        </w:rPr>
        <w:t>into</w:t>
      </w:r>
      <w:r>
        <w:rPr>
          <w:spacing w:val="1"/>
          <w:sz w:val="24"/>
        </w:rPr>
        <w:t xml:space="preserve"> </w:t>
      </w:r>
      <w:r>
        <w:rPr>
          <w:sz w:val="24"/>
        </w:rPr>
        <w:t>adult</w:t>
      </w:r>
      <w:r>
        <w:rPr>
          <w:spacing w:val="1"/>
          <w:sz w:val="24"/>
        </w:rPr>
        <w:t xml:space="preserve"> </w:t>
      </w:r>
      <w:r>
        <w:rPr>
          <w:sz w:val="24"/>
        </w:rPr>
        <w:t>education</w:t>
      </w:r>
      <w:r>
        <w:rPr>
          <w:spacing w:val="-5"/>
          <w:sz w:val="24"/>
        </w:rPr>
        <w:t xml:space="preserve"> </w:t>
      </w:r>
      <w:r>
        <w:rPr>
          <w:sz w:val="24"/>
        </w:rPr>
        <w:t>programs.</w:t>
      </w:r>
    </w:p>
    <w:p w14:paraId="4AA005F5" w14:textId="77777777" w:rsidR="000D1B02" w:rsidRDefault="006205A1">
      <w:pPr>
        <w:pStyle w:val="ListParagraph"/>
        <w:numPr>
          <w:ilvl w:val="2"/>
          <w:numId w:val="11"/>
        </w:numPr>
        <w:tabs>
          <w:tab w:val="left" w:pos="708"/>
        </w:tabs>
        <w:spacing w:before="201" w:line="276" w:lineRule="auto"/>
        <w:ind w:left="321" w:right="1291" w:firstLine="0"/>
        <w:jc w:val="both"/>
        <w:rPr>
          <w:sz w:val="24"/>
        </w:rPr>
      </w:pPr>
      <w:r>
        <w:rPr>
          <w:sz w:val="24"/>
        </w:rPr>
        <w:t>Alignment</w:t>
      </w:r>
      <w:r>
        <w:rPr>
          <w:spacing w:val="-10"/>
          <w:sz w:val="24"/>
        </w:rPr>
        <w:t xml:space="preserve"> </w:t>
      </w:r>
      <w:r>
        <w:rPr>
          <w:sz w:val="24"/>
        </w:rPr>
        <w:t>of</w:t>
      </w:r>
      <w:r>
        <w:rPr>
          <w:spacing w:val="-6"/>
          <w:sz w:val="24"/>
        </w:rPr>
        <w:t xml:space="preserve"> </w:t>
      </w:r>
      <w:r>
        <w:rPr>
          <w:sz w:val="24"/>
        </w:rPr>
        <w:t>academic</w:t>
      </w:r>
      <w:r>
        <w:rPr>
          <w:spacing w:val="-9"/>
          <w:sz w:val="24"/>
        </w:rPr>
        <w:t xml:space="preserve"> </w:t>
      </w:r>
      <w:r>
        <w:rPr>
          <w:sz w:val="24"/>
        </w:rPr>
        <w:t>standards</w:t>
      </w:r>
      <w:r>
        <w:rPr>
          <w:spacing w:val="-10"/>
          <w:sz w:val="24"/>
        </w:rPr>
        <w:t xml:space="preserve"> </w:t>
      </w:r>
      <w:r>
        <w:rPr>
          <w:sz w:val="24"/>
        </w:rPr>
        <w:t>and</w:t>
      </w:r>
      <w:r>
        <w:rPr>
          <w:spacing w:val="-8"/>
          <w:sz w:val="24"/>
        </w:rPr>
        <w:t xml:space="preserve"> </w:t>
      </w:r>
      <w:r>
        <w:rPr>
          <w:sz w:val="24"/>
        </w:rPr>
        <w:t>curricula</w:t>
      </w:r>
      <w:r>
        <w:rPr>
          <w:spacing w:val="-8"/>
          <w:sz w:val="24"/>
        </w:rPr>
        <w:t xml:space="preserve"> </w:t>
      </w:r>
      <w:r>
        <w:rPr>
          <w:sz w:val="24"/>
        </w:rPr>
        <w:t>for</w:t>
      </w:r>
      <w:r>
        <w:rPr>
          <w:spacing w:val="-10"/>
          <w:sz w:val="24"/>
        </w:rPr>
        <w:t xml:space="preserve"> </w:t>
      </w:r>
      <w:r>
        <w:rPr>
          <w:sz w:val="24"/>
        </w:rPr>
        <w:t>programs</w:t>
      </w:r>
      <w:r>
        <w:rPr>
          <w:spacing w:val="-9"/>
          <w:sz w:val="24"/>
        </w:rPr>
        <w:t xml:space="preserve"> </w:t>
      </w:r>
      <w:r>
        <w:rPr>
          <w:sz w:val="24"/>
        </w:rPr>
        <w:t>across</w:t>
      </w:r>
      <w:r>
        <w:rPr>
          <w:spacing w:val="-9"/>
          <w:sz w:val="24"/>
        </w:rPr>
        <w:t xml:space="preserve"> </w:t>
      </w:r>
      <w:r>
        <w:rPr>
          <w:sz w:val="24"/>
        </w:rPr>
        <w:t>entities</w:t>
      </w:r>
      <w:r>
        <w:rPr>
          <w:spacing w:val="-9"/>
          <w:sz w:val="24"/>
        </w:rPr>
        <w:t xml:space="preserve"> </w:t>
      </w:r>
      <w:r>
        <w:rPr>
          <w:sz w:val="24"/>
        </w:rPr>
        <w:t>that</w:t>
      </w:r>
      <w:r>
        <w:rPr>
          <w:spacing w:val="-65"/>
          <w:sz w:val="24"/>
        </w:rPr>
        <w:t xml:space="preserve"> </w:t>
      </w:r>
      <w:r>
        <w:rPr>
          <w:sz w:val="24"/>
        </w:rPr>
        <w:t>provide</w:t>
      </w:r>
      <w:r>
        <w:rPr>
          <w:spacing w:val="-6"/>
          <w:sz w:val="24"/>
        </w:rPr>
        <w:t xml:space="preserve"> </w:t>
      </w:r>
      <w:r>
        <w:rPr>
          <w:sz w:val="24"/>
        </w:rPr>
        <w:t>education</w:t>
      </w:r>
      <w:r>
        <w:rPr>
          <w:spacing w:val="-6"/>
          <w:sz w:val="24"/>
        </w:rPr>
        <w:t xml:space="preserve"> </w:t>
      </w:r>
      <w:r>
        <w:rPr>
          <w:sz w:val="24"/>
        </w:rPr>
        <w:t>and</w:t>
      </w:r>
      <w:r>
        <w:rPr>
          <w:spacing w:val="-7"/>
          <w:sz w:val="24"/>
        </w:rPr>
        <w:t xml:space="preserve"> </w:t>
      </w:r>
      <w:r>
        <w:rPr>
          <w:sz w:val="24"/>
        </w:rPr>
        <w:t>workforce</w:t>
      </w:r>
      <w:r>
        <w:rPr>
          <w:spacing w:val="-6"/>
          <w:sz w:val="24"/>
        </w:rPr>
        <w:t xml:space="preserve"> </w:t>
      </w:r>
      <w:r>
        <w:rPr>
          <w:sz w:val="24"/>
        </w:rPr>
        <w:t>services</w:t>
      </w:r>
      <w:r>
        <w:rPr>
          <w:spacing w:val="-6"/>
          <w:sz w:val="24"/>
        </w:rPr>
        <w:t xml:space="preserve"> </w:t>
      </w:r>
      <w:r>
        <w:rPr>
          <w:sz w:val="24"/>
        </w:rPr>
        <w:t>to</w:t>
      </w:r>
      <w:r>
        <w:rPr>
          <w:spacing w:val="-6"/>
          <w:sz w:val="24"/>
        </w:rPr>
        <w:t xml:space="preserve"> </w:t>
      </w:r>
      <w:r>
        <w:rPr>
          <w:sz w:val="24"/>
        </w:rPr>
        <w:t>adults.</w:t>
      </w:r>
    </w:p>
    <w:p w14:paraId="78117133" w14:textId="77777777" w:rsidR="000D1B02" w:rsidRDefault="006205A1">
      <w:pPr>
        <w:pStyle w:val="ListParagraph"/>
        <w:numPr>
          <w:ilvl w:val="2"/>
          <w:numId w:val="11"/>
        </w:numPr>
        <w:tabs>
          <w:tab w:val="left" w:pos="759"/>
        </w:tabs>
        <w:spacing w:before="200" w:line="276" w:lineRule="auto"/>
        <w:ind w:left="321" w:right="1293" w:firstLine="0"/>
        <w:jc w:val="both"/>
        <w:rPr>
          <w:sz w:val="24"/>
        </w:rPr>
      </w:pPr>
      <w:r>
        <w:rPr>
          <w:sz w:val="24"/>
        </w:rPr>
        <w:t>Qualifications of instructors, including common standards across entities that</w:t>
      </w:r>
      <w:r>
        <w:rPr>
          <w:spacing w:val="1"/>
          <w:sz w:val="24"/>
        </w:rPr>
        <w:t xml:space="preserve"> </w:t>
      </w:r>
      <w:r>
        <w:rPr>
          <w:sz w:val="24"/>
        </w:rPr>
        <w:t>provide</w:t>
      </w:r>
      <w:r>
        <w:rPr>
          <w:spacing w:val="-6"/>
          <w:sz w:val="24"/>
        </w:rPr>
        <w:t xml:space="preserve"> </w:t>
      </w:r>
      <w:r>
        <w:rPr>
          <w:sz w:val="24"/>
        </w:rPr>
        <w:t>education</w:t>
      </w:r>
      <w:r>
        <w:rPr>
          <w:spacing w:val="-6"/>
          <w:sz w:val="24"/>
        </w:rPr>
        <w:t xml:space="preserve"> </w:t>
      </w:r>
      <w:r>
        <w:rPr>
          <w:sz w:val="24"/>
        </w:rPr>
        <w:t>and</w:t>
      </w:r>
      <w:r>
        <w:rPr>
          <w:spacing w:val="-7"/>
          <w:sz w:val="24"/>
        </w:rPr>
        <w:t xml:space="preserve"> </w:t>
      </w:r>
      <w:r>
        <w:rPr>
          <w:sz w:val="24"/>
        </w:rPr>
        <w:t>workforce</w:t>
      </w:r>
      <w:r>
        <w:rPr>
          <w:spacing w:val="-6"/>
          <w:sz w:val="24"/>
        </w:rPr>
        <w:t xml:space="preserve"> </w:t>
      </w:r>
      <w:r>
        <w:rPr>
          <w:sz w:val="24"/>
        </w:rPr>
        <w:t>services</w:t>
      </w:r>
      <w:r>
        <w:rPr>
          <w:spacing w:val="-6"/>
          <w:sz w:val="24"/>
        </w:rPr>
        <w:t xml:space="preserve"> </w:t>
      </w:r>
      <w:r>
        <w:rPr>
          <w:sz w:val="24"/>
        </w:rPr>
        <w:t>to</w:t>
      </w:r>
      <w:r>
        <w:rPr>
          <w:spacing w:val="-6"/>
          <w:sz w:val="24"/>
        </w:rPr>
        <w:t xml:space="preserve"> </w:t>
      </w:r>
      <w:r>
        <w:rPr>
          <w:sz w:val="24"/>
        </w:rPr>
        <w:t>adults.</w:t>
      </w:r>
    </w:p>
    <w:p w14:paraId="5030B2A1" w14:textId="77777777" w:rsidR="000D1B02" w:rsidRDefault="006205A1">
      <w:pPr>
        <w:pStyle w:val="ListParagraph"/>
        <w:numPr>
          <w:ilvl w:val="2"/>
          <w:numId w:val="11"/>
        </w:numPr>
        <w:tabs>
          <w:tab w:val="left" w:pos="713"/>
        </w:tabs>
        <w:spacing w:before="198"/>
        <w:ind w:left="712" w:hanging="392"/>
        <w:jc w:val="both"/>
        <w:rPr>
          <w:sz w:val="24"/>
        </w:rPr>
      </w:pPr>
      <w:r>
        <w:rPr>
          <w:spacing w:val="-1"/>
          <w:sz w:val="24"/>
        </w:rPr>
        <w:t>Collection</w:t>
      </w:r>
      <w:r>
        <w:rPr>
          <w:spacing w:val="-15"/>
          <w:sz w:val="24"/>
        </w:rPr>
        <w:t xml:space="preserve"> </w:t>
      </w:r>
      <w:r>
        <w:rPr>
          <w:sz w:val="24"/>
        </w:rPr>
        <w:t>and</w:t>
      </w:r>
      <w:r>
        <w:rPr>
          <w:spacing w:val="-14"/>
          <w:sz w:val="24"/>
        </w:rPr>
        <w:t xml:space="preserve"> </w:t>
      </w:r>
      <w:r>
        <w:rPr>
          <w:sz w:val="24"/>
        </w:rPr>
        <w:t>availability</w:t>
      </w:r>
      <w:r>
        <w:rPr>
          <w:spacing w:val="-16"/>
          <w:sz w:val="24"/>
        </w:rPr>
        <w:t xml:space="preserve"> </w:t>
      </w:r>
      <w:r>
        <w:rPr>
          <w:sz w:val="24"/>
        </w:rPr>
        <w:t>of</w:t>
      </w:r>
      <w:r>
        <w:rPr>
          <w:spacing w:val="-13"/>
          <w:sz w:val="24"/>
        </w:rPr>
        <w:t xml:space="preserve"> </w:t>
      </w:r>
      <w:r>
        <w:rPr>
          <w:sz w:val="24"/>
        </w:rPr>
        <w:t>data.</w:t>
      </w:r>
    </w:p>
    <w:p w14:paraId="7741A320" w14:textId="77777777" w:rsidR="000D1B02" w:rsidRDefault="000D1B02">
      <w:pPr>
        <w:pStyle w:val="BodyText"/>
        <w:spacing w:before="1"/>
        <w:rPr>
          <w:sz w:val="21"/>
        </w:rPr>
      </w:pPr>
    </w:p>
    <w:p w14:paraId="2C1BFE42" w14:textId="77777777" w:rsidR="000D1B02" w:rsidRDefault="006205A1">
      <w:pPr>
        <w:pStyle w:val="ListParagraph"/>
        <w:numPr>
          <w:ilvl w:val="1"/>
          <w:numId w:val="11"/>
        </w:numPr>
        <w:tabs>
          <w:tab w:val="left" w:pos="725"/>
        </w:tabs>
        <w:spacing w:line="276" w:lineRule="auto"/>
        <w:ind w:left="321" w:right="1290" w:firstLine="0"/>
        <w:jc w:val="both"/>
        <w:rPr>
          <w:sz w:val="24"/>
        </w:rPr>
      </w:pPr>
      <w:r>
        <w:rPr>
          <w:sz w:val="24"/>
        </w:rPr>
        <w:t>A description of the alignment of adult education services supported by this</w:t>
      </w:r>
      <w:r>
        <w:rPr>
          <w:spacing w:val="1"/>
          <w:sz w:val="24"/>
        </w:rPr>
        <w:t xml:space="preserve"> </w:t>
      </w:r>
      <w:r>
        <w:rPr>
          <w:spacing w:val="-3"/>
          <w:sz w:val="24"/>
        </w:rPr>
        <w:t>program</w:t>
      </w:r>
      <w:r>
        <w:rPr>
          <w:spacing w:val="-15"/>
          <w:sz w:val="24"/>
        </w:rPr>
        <w:t xml:space="preserve"> </w:t>
      </w:r>
      <w:r>
        <w:rPr>
          <w:spacing w:val="-3"/>
          <w:sz w:val="24"/>
        </w:rPr>
        <w:t>with</w:t>
      </w:r>
      <w:r>
        <w:rPr>
          <w:spacing w:val="-18"/>
          <w:sz w:val="24"/>
        </w:rPr>
        <w:t xml:space="preserve"> </w:t>
      </w:r>
      <w:r>
        <w:rPr>
          <w:spacing w:val="-2"/>
          <w:sz w:val="24"/>
        </w:rPr>
        <w:t>those</w:t>
      </w:r>
      <w:r>
        <w:rPr>
          <w:spacing w:val="-18"/>
          <w:sz w:val="24"/>
        </w:rPr>
        <w:t xml:space="preserve"> </w:t>
      </w:r>
      <w:r>
        <w:rPr>
          <w:spacing w:val="-2"/>
          <w:sz w:val="24"/>
        </w:rPr>
        <w:t>described</w:t>
      </w:r>
      <w:r>
        <w:rPr>
          <w:spacing w:val="-18"/>
          <w:sz w:val="24"/>
        </w:rPr>
        <w:t xml:space="preserve"> </w:t>
      </w:r>
      <w:r>
        <w:rPr>
          <w:spacing w:val="-2"/>
          <w:sz w:val="24"/>
        </w:rPr>
        <w:t>in</w:t>
      </w:r>
      <w:r>
        <w:rPr>
          <w:spacing w:val="-18"/>
          <w:sz w:val="24"/>
        </w:rPr>
        <w:t xml:space="preserve"> </w:t>
      </w:r>
      <w:r>
        <w:rPr>
          <w:spacing w:val="-2"/>
          <w:sz w:val="24"/>
        </w:rPr>
        <w:t>other</w:t>
      </w:r>
      <w:r>
        <w:rPr>
          <w:spacing w:val="-20"/>
          <w:sz w:val="24"/>
        </w:rPr>
        <w:t xml:space="preserve"> </w:t>
      </w:r>
      <w:r>
        <w:rPr>
          <w:spacing w:val="-2"/>
          <w:sz w:val="24"/>
        </w:rPr>
        <w:t>education</w:t>
      </w:r>
      <w:r>
        <w:rPr>
          <w:spacing w:val="-18"/>
          <w:sz w:val="24"/>
        </w:rPr>
        <w:t xml:space="preserve"> </w:t>
      </w:r>
      <w:r>
        <w:rPr>
          <w:spacing w:val="-2"/>
          <w:sz w:val="24"/>
        </w:rPr>
        <w:t>and</w:t>
      </w:r>
      <w:r>
        <w:rPr>
          <w:spacing w:val="-18"/>
          <w:sz w:val="24"/>
        </w:rPr>
        <w:t xml:space="preserve"> </w:t>
      </w:r>
      <w:r>
        <w:rPr>
          <w:spacing w:val="-2"/>
          <w:sz w:val="24"/>
        </w:rPr>
        <w:t>workforce</w:t>
      </w:r>
      <w:r>
        <w:rPr>
          <w:spacing w:val="-18"/>
          <w:sz w:val="24"/>
        </w:rPr>
        <w:t xml:space="preserve"> </w:t>
      </w:r>
      <w:r>
        <w:rPr>
          <w:spacing w:val="-2"/>
          <w:sz w:val="24"/>
        </w:rPr>
        <w:t>plans</w:t>
      </w:r>
      <w:r>
        <w:rPr>
          <w:spacing w:val="-19"/>
          <w:sz w:val="24"/>
        </w:rPr>
        <w:t xml:space="preserve"> </w:t>
      </w:r>
      <w:r>
        <w:rPr>
          <w:spacing w:val="-2"/>
          <w:sz w:val="24"/>
        </w:rPr>
        <w:t>guiding</w:t>
      </w:r>
      <w:r>
        <w:rPr>
          <w:spacing w:val="-21"/>
          <w:sz w:val="24"/>
        </w:rPr>
        <w:t xml:space="preserve"> </w:t>
      </w:r>
      <w:r>
        <w:rPr>
          <w:spacing w:val="-2"/>
          <w:sz w:val="24"/>
        </w:rPr>
        <w:t>services</w:t>
      </w:r>
      <w:r>
        <w:rPr>
          <w:spacing w:val="-64"/>
          <w:sz w:val="24"/>
        </w:rPr>
        <w:t xml:space="preserve"> </w:t>
      </w:r>
      <w:r>
        <w:rPr>
          <w:sz w:val="24"/>
        </w:rPr>
        <w:t>in the region, including plans pertaining to the building of career pathways and the</w:t>
      </w:r>
      <w:r>
        <w:rPr>
          <w:spacing w:val="1"/>
          <w:sz w:val="24"/>
        </w:rPr>
        <w:t xml:space="preserve"> </w:t>
      </w:r>
      <w:r>
        <w:rPr>
          <w:spacing w:val="-2"/>
          <w:sz w:val="24"/>
        </w:rPr>
        <w:t>employment</w:t>
      </w:r>
      <w:r>
        <w:rPr>
          <w:spacing w:val="-14"/>
          <w:sz w:val="24"/>
        </w:rPr>
        <w:t xml:space="preserve"> </w:t>
      </w:r>
      <w:r>
        <w:rPr>
          <w:spacing w:val="-2"/>
          <w:sz w:val="24"/>
        </w:rPr>
        <w:t>of</w:t>
      </w:r>
      <w:r>
        <w:rPr>
          <w:spacing w:val="-10"/>
          <w:sz w:val="24"/>
        </w:rPr>
        <w:t xml:space="preserve"> </w:t>
      </w:r>
      <w:r>
        <w:rPr>
          <w:spacing w:val="-2"/>
          <w:sz w:val="24"/>
        </w:rPr>
        <w:t>workforce</w:t>
      </w:r>
      <w:r>
        <w:rPr>
          <w:spacing w:val="-12"/>
          <w:sz w:val="24"/>
        </w:rPr>
        <w:t xml:space="preserve"> </w:t>
      </w:r>
      <w:r>
        <w:rPr>
          <w:spacing w:val="-2"/>
          <w:sz w:val="24"/>
        </w:rPr>
        <w:t>sector</w:t>
      </w:r>
      <w:r>
        <w:rPr>
          <w:spacing w:val="-15"/>
          <w:sz w:val="24"/>
        </w:rPr>
        <w:t xml:space="preserve"> </w:t>
      </w:r>
      <w:r>
        <w:rPr>
          <w:spacing w:val="-2"/>
          <w:sz w:val="24"/>
        </w:rPr>
        <w:t>strategies</w:t>
      </w:r>
      <w:r>
        <w:rPr>
          <w:spacing w:val="-13"/>
          <w:sz w:val="24"/>
        </w:rPr>
        <w:t xml:space="preserve"> </w:t>
      </w:r>
      <w:r>
        <w:rPr>
          <w:spacing w:val="-2"/>
          <w:sz w:val="24"/>
        </w:rPr>
        <w:t>and</w:t>
      </w:r>
      <w:r>
        <w:rPr>
          <w:spacing w:val="-12"/>
          <w:sz w:val="24"/>
        </w:rPr>
        <w:t xml:space="preserve"> </w:t>
      </w:r>
      <w:r>
        <w:rPr>
          <w:spacing w:val="-2"/>
          <w:sz w:val="24"/>
        </w:rPr>
        <w:t>those</w:t>
      </w:r>
      <w:r>
        <w:rPr>
          <w:spacing w:val="-12"/>
          <w:sz w:val="24"/>
        </w:rPr>
        <w:t xml:space="preserve"> </w:t>
      </w:r>
      <w:r>
        <w:rPr>
          <w:spacing w:val="-2"/>
          <w:sz w:val="24"/>
        </w:rPr>
        <w:t>required</w:t>
      </w:r>
      <w:r>
        <w:rPr>
          <w:spacing w:val="-13"/>
          <w:sz w:val="24"/>
        </w:rPr>
        <w:t xml:space="preserve"> </w:t>
      </w:r>
      <w:r>
        <w:rPr>
          <w:spacing w:val="-2"/>
          <w:sz w:val="24"/>
        </w:rPr>
        <w:t>pursuant</w:t>
      </w:r>
      <w:r>
        <w:rPr>
          <w:spacing w:val="-13"/>
          <w:sz w:val="24"/>
        </w:rPr>
        <w:t xml:space="preserve"> </w:t>
      </w:r>
      <w:r>
        <w:rPr>
          <w:spacing w:val="-1"/>
          <w:sz w:val="24"/>
        </w:rPr>
        <w:t>to</w:t>
      </w:r>
      <w:r>
        <w:rPr>
          <w:spacing w:val="-12"/>
          <w:sz w:val="24"/>
        </w:rPr>
        <w:t xml:space="preserve"> </w:t>
      </w:r>
      <w:r>
        <w:rPr>
          <w:spacing w:val="-1"/>
          <w:sz w:val="24"/>
        </w:rPr>
        <w:t>the</w:t>
      </w:r>
      <w:r>
        <w:rPr>
          <w:spacing w:val="-15"/>
          <w:sz w:val="24"/>
        </w:rPr>
        <w:t xml:space="preserve"> </w:t>
      </w:r>
      <w:r>
        <w:rPr>
          <w:spacing w:val="-1"/>
          <w:sz w:val="24"/>
        </w:rPr>
        <w:t>federal</w:t>
      </w:r>
      <w:r>
        <w:rPr>
          <w:spacing w:val="-64"/>
          <w:sz w:val="24"/>
        </w:rPr>
        <w:t xml:space="preserve"> </w:t>
      </w:r>
      <w:r>
        <w:rPr>
          <w:sz w:val="24"/>
        </w:rPr>
        <w:t>Workforce</w:t>
      </w:r>
      <w:r>
        <w:rPr>
          <w:spacing w:val="-7"/>
          <w:sz w:val="24"/>
        </w:rPr>
        <w:t xml:space="preserve"> </w:t>
      </w:r>
      <w:r>
        <w:rPr>
          <w:sz w:val="24"/>
        </w:rPr>
        <w:t>Innovation</w:t>
      </w:r>
      <w:r>
        <w:rPr>
          <w:spacing w:val="-7"/>
          <w:sz w:val="24"/>
        </w:rPr>
        <w:t xml:space="preserve"> </w:t>
      </w:r>
      <w:r>
        <w:rPr>
          <w:sz w:val="24"/>
        </w:rPr>
        <w:t>and</w:t>
      </w:r>
      <w:r>
        <w:rPr>
          <w:spacing w:val="-7"/>
          <w:sz w:val="24"/>
        </w:rPr>
        <w:t xml:space="preserve"> </w:t>
      </w:r>
      <w:r>
        <w:rPr>
          <w:sz w:val="24"/>
        </w:rPr>
        <w:t>Opportunity</w:t>
      </w:r>
      <w:r>
        <w:rPr>
          <w:spacing w:val="-10"/>
          <w:sz w:val="24"/>
        </w:rPr>
        <w:t xml:space="preserve"> </w:t>
      </w:r>
      <w:r>
        <w:rPr>
          <w:sz w:val="24"/>
        </w:rPr>
        <w:t>Act</w:t>
      </w:r>
      <w:r>
        <w:rPr>
          <w:spacing w:val="-6"/>
          <w:sz w:val="24"/>
        </w:rPr>
        <w:t xml:space="preserve"> </w:t>
      </w:r>
      <w:r>
        <w:rPr>
          <w:sz w:val="24"/>
        </w:rPr>
        <w:t>(Public</w:t>
      </w:r>
      <w:r>
        <w:rPr>
          <w:spacing w:val="-8"/>
          <w:sz w:val="24"/>
        </w:rPr>
        <w:t xml:space="preserve"> </w:t>
      </w:r>
      <w:r>
        <w:rPr>
          <w:sz w:val="24"/>
        </w:rPr>
        <w:t>Law</w:t>
      </w:r>
      <w:r>
        <w:rPr>
          <w:spacing w:val="-11"/>
          <w:sz w:val="24"/>
        </w:rPr>
        <w:t xml:space="preserve"> </w:t>
      </w:r>
      <w:r>
        <w:rPr>
          <w:sz w:val="24"/>
        </w:rPr>
        <w:t>113-128).</w:t>
      </w:r>
    </w:p>
    <w:p w14:paraId="48F5F8BA" w14:textId="77777777" w:rsidR="000D1B02" w:rsidRDefault="006205A1">
      <w:pPr>
        <w:pStyle w:val="ListParagraph"/>
        <w:numPr>
          <w:ilvl w:val="1"/>
          <w:numId w:val="11"/>
        </w:numPr>
        <w:tabs>
          <w:tab w:val="left" w:pos="804"/>
        </w:tabs>
        <w:spacing w:before="199" w:line="278" w:lineRule="auto"/>
        <w:ind w:left="321" w:right="1294" w:firstLine="0"/>
        <w:jc w:val="both"/>
        <w:rPr>
          <w:sz w:val="24"/>
        </w:rPr>
      </w:pPr>
      <w:r>
        <w:rPr>
          <w:sz w:val="24"/>
        </w:rPr>
        <w:t>A</w:t>
      </w:r>
      <w:r>
        <w:rPr>
          <w:spacing w:val="-15"/>
          <w:sz w:val="24"/>
        </w:rPr>
        <w:t xml:space="preserve"> </w:t>
      </w:r>
      <w:r>
        <w:rPr>
          <w:sz w:val="24"/>
        </w:rPr>
        <w:t>description</w:t>
      </w:r>
      <w:r>
        <w:rPr>
          <w:spacing w:val="-14"/>
          <w:sz w:val="24"/>
        </w:rPr>
        <w:t xml:space="preserve"> </w:t>
      </w:r>
      <w:r>
        <w:rPr>
          <w:sz w:val="24"/>
        </w:rPr>
        <w:t>of</w:t>
      </w:r>
      <w:r>
        <w:rPr>
          <w:spacing w:val="-12"/>
          <w:sz w:val="24"/>
        </w:rPr>
        <w:t xml:space="preserve"> </w:t>
      </w:r>
      <w:r>
        <w:rPr>
          <w:sz w:val="24"/>
        </w:rPr>
        <w:t>the</w:t>
      </w:r>
      <w:r>
        <w:rPr>
          <w:spacing w:val="-14"/>
          <w:sz w:val="24"/>
        </w:rPr>
        <w:t xml:space="preserve"> </w:t>
      </w:r>
      <w:r>
        <w:rPr>
          <w:sz w:val="24"/>
        </w:rPr>
        <w:t>ways</w:t>
      </w:r>
      <w:r>
        <w:rPr>
          <w:spacing w:val="-13"/>
          <w:sz w:val="24"/>
        </w:rPr>
        <w:t xml:space="preserve"> </w:t>
      </w:r>
      <w:r>
        <w:rPr>
          <w:sz w:val="24"/>
        </w:rPr>
        <w:t>in</w:t>
      </w:r>
      <w:r>
        <w:rPr>
          <w:spacing w:val="-11"/>
          <w:sz w:val="24"/>
        </w:rPr>
        <w:t xml:space="preserve"> </w:t>
      </w:r>
      <w:r>
        <w:rPr>
          <w:sz w:val="24"/>
        </w:rPr>
        <w:t>which</w:t>
      </w:r>
      <w:r>
        <w:rPr>
          <w:spacing w:val="-14"/>
          <w:sz w:val="24"/>
        </w:rPr>
        <w:t xml:space="preserve"> </w:t>
      </w:r>
      <w:r>
        <w:rPr>
          <w:sz w:val="24"/>
        </w:rPr>
        <w:t>each</w:t>
      </w:r>
      <w:r>
        <w:rPr>
          <w:spacing w:val="-14"/>
          <w:sz w:val="24"/>
        </w:rPr>
        <w:t xml:space="preserve"> </w:t>
      </w:r>
      <w:r>
        <w:rPr>
          <w:sz w:val="24"/>
        </w:rPr>
        <w:t>of</w:t>
      </w:r>
      <w:r>
        <w:rPr>
          <w:spacing w:val="-13"/>
          <w:sz w:val="24"/>
        </w:rPr>
        <w:t xml:space="preserve"> </w:t>
      </w:r>
      <w:r>
        <w:rPr>
          <w:sz w:val="24"/>
        </w:rPr>
        <w:t>the</w:t>
      </w:r>
      <w:r>
        <w:rPr>
          <w:spacing w:val="-14"/>
          <w:sz w:val="24"/>
        </w:rPr>
        <w:t xml:space="preserve"> </w:t>
      </w:r>
      <w:r>
        <w:rPr>
          <w:sz w:val="24"/>
        </w:rPr>
        <w:t>entities</w:t>
      </w:r>
      <w:r>
        <w:rPr>
          <w:spacing w:val="-15"/>
          <w:sz w:val="24"/>
        </w:rPr>
        <w:t xml:space="preserve"> </w:t>
      </w:r>
      <w:r>
        <w:rPr>
          <w:sz w:val="24"/>
        </w:rPr>
        <w:t>identified</w:t>
      </w:r>
      <w:r>
        <w:rPr>
          <w:spacing w:val="-14"/>
          <w:sz w:val="24"/>
        </w:rPr>
        <w:t xml:space="preserve"> </w:t>
      </w:r>
      <w:r>
        <w:rPr>
          <w:sz w:val="24"/>
        </w:rPr>
        <w:t>in</w:t>
      </w:r>
      <w:r>
        <w:rPr>
          <w:spacing w:val="-14"/>
          <w:sz w:val="24"/>
        </w:rPr>
        <w:t xml:space="preserve"> </w:t>
      </w:r>
      <w:r>
        <w:rPr>
          <w:sz w:val="24"/>
        </w:rPr>
        <w:t>paragraph</w:t>
      </w:r>
      <w:r>
        <w:rPr>
          <w:spacing w:val="-14"/>
          <w:sz w:val="24"/>
        </w:rPr>
        <w:t xml:space="preserve"> </w:t>
      </w:r>
      <w:r>
        <w:rPr>
          <w:sz w:val="24"/>
        </w:rPr>
        <w:t>(2)</w:t>
      </w:r>
      <w:r>
        <w:rPr>
          <w:spacing w:val="-64"/>
          <w:sz w:val="24"/>
        </w:rPr>
        <w:t xml:space="preserve"> </w:t>
      </w:r>
      <w:r>
        <w:rPr>
          <w:sz w:val="24"/>
        </w:rPr>
        <w:t>contributed</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development</w:t>
      </w:r>
      <w:r>
        <w:rPr>
          <w:spacing w:val="-8"/>
          <w:sz w:val="24"/>
        </w:rPr>
        <w:t xml:space="preserve"> </w:t>
      </w:r>
      <w:r>
        <w:rPr>
          <w:sz w:val="24"/>
        </w:rPr>
        <w:t>of</w:t>
      </w:r>
      <w:r>
        <w:rPr>
          <w:spacing w:val="-3"/>
          <w:sz w:val="24"/>
        </w:rPr>
        <w:t xml:space="preserve"> </w:t>
      </w:r>
      <w:r>
        <w:rPr>
          <w:sz w:val="24"/>
        </w:rPr>
        <w:t>the</w:t>
      </w:r>
      <w:r>
        <w:rPr>
          <w:spacing w:val="-7"/>
          <w:sz w:val="24"/>
        </w:rPr>
        <w:t xml:space="preserve"> </w:t>
      </w:r>
      <w:r>
        <w:rPr>
          <w:sz w:val="24"/>
        </w:rPr>
        <w:t>plan.</w:t>
      </w:r>
    </w:p>
    <w:p w14:paraId="1F53CDBD" w14:textId="77777777" w:rsidR="000D1B02" w:rsidRDefault="006205A1">
      <w:pPr>
        <w:pStyle w:val="Heading2"/>
        <w:numPr>
          <w:ilvl w:val="0"/>
          <w:numId w:val="12"/>
        </w:numPr>
        <w:tabs>
          <w:tab w:val="left" w:pos="682"/>
        </w:tabs>
        <w:spacing w:before="195"/>
        <w:ind w:hanging="361"/>
        <w:jc w:val="both"/>
      </w:pPr>
      <w:bookmarkStart w:id="75" w:name="3._Annual_Plan_"/>
      <w:bookmarkEnd w:id="75"/>
      <w:r>
        <w:rPr>
          <w:spacing w:val="-1"/>
        </w:rPr>
        <w:t>Annual</w:t>
      </w:r>
      <w:r>
        <w:rPr>
          <w:spacing w:val="-15"/>
        </w:rPr>
        <w:t xml:space="preserve"> </w:t>
      </w:r>
      <w:r>
        <w:rPr>
          <w:spacing w:val="-1"/>
        </w:rPr>
        <w:t>Plan</w:t>
      </w:r>
    </w:p>
    <w:p w14:paraId="6D08A127" w14:textId="77777777" w:rsidR="000D1B02" w:rsidRDefault="006205A1">
      <w:pPr>
        <w:pStyle w:val="BodyText"/>
        <w:spacing w:before="177" w:line="276" w:lineRule="auto"/>
        <w:ind w:left="321" w:right="1289"/>
        <w:jc w:val="both"/>
      </w:pPr>
      <w:r>
        <w:t>The annual plan, due August 15</w:t>
      </w:r>
      <w:proofErr w:type="spellStart"/>
      <w:r>
        <w:rPr>
          <w:position w:val="8"/>
          <w:sz w:val="16"/>
        </w:rPr>
        <w:t>th</w:t>
      </w:r>
      <w:proofErr w:type="spellEnd"/>
      <w:r>
        <w:t>, based on the consortium 3-year plan, highlights</w:t>
      </w:r>
      <w:r>
        <w:rPr>
          <w:spacing w:val="1"/>
        </w:rPr>
        <w:t xml:space="preserve"> </w:t>
      </w:r>
      <w:r>
        <w:rPr>
          <w:spacing w:val="-2"/>
        </w:rPr>
        <w:t>the</w:t>
      </w:r>
      <w:r>
        <w:rPr>
          <w:spacing w:val="-16"/>
        </w:rPr>
        <w:t xml:space="preserve"> </w:t>
      </w:r>
      <w:r>
        <w:rPr>
          <w:spacing w:val="-2"/>
        </w:rPr>
        <w:t>objectives</w:t>
      </w:r>
      <w:r>
        <w:rPr>
          <w:spacing w:val="-17"/>
        </w:rPr>
        <w:t xml:space="preserve"> </w:t>
      </w:r>
      <w:r>
        <w:rPr>
          <w:spacing w:val="-2"/>
        </w:rPr>
        <w:t>that</w:t>
      </w:r>
      <w:r>
        <w:rPr>
          <w:spacing w:val="-16"/>
        </w:rPr>
        <w:t xml:space="preserve"> </w:t>
      </w:r>
      <w:r>
        <w:rPr>
          <w:spacing w:val="-2"/>
        </w:rPr>
        <w:t>members</w:t>
      </w:r>
      <w:r>
        <w:rPr>
          <w:spacing w:val="-14"/>
        </w:rPr>
        <w:t xml:space="preserve"> </w:t>
      </w:r>
      <w:r>
        <w:rPr>
          <w:spacing w:val="-2"/>
        </w:rPr>
        <w:t>will</w:t>
      </w:r>
      <w:r>
        <w:rPr>
          <w:spacing w:val="-17"/>
        </w:rPr>
        <w:t xml:space="preserve"> </w:t>
      </w:r>
      <w:r>
        <w:rPr>
          <w:spacing w:val="-2"/>
        </w:rPr>
        <w:t>be</w:t>
      </w:r>
      <w:r>
        <w:rPr>
          <w:spacing w:val="-12"/>
        </w:rPr>
        <w:t xml:space="preserve"> </w:t>
      </w:r>
      <w:r>
        <w:rPr>
          <w:spacing w:val="-2"/>
        </w:rPr>
        <w:t>working</w:t>
      </w:r>
      <w:r>
        <w:rPr>
          <w:spacing w:val="-18"/>
        </w:rPr>
        <w:t xml:space="preserve"> </w:t>
      </w:r>
      <w:r>
        <w:rPr>
          <w:spacing w:val="-2"/>
        </w:rPr>
        <w:t>on</w:t>
      </w:r>
      <w:r>
        <w:rPr>
          <w:spacing w:val="-16"/>
        </w:rPr>
        <w:t xml:space="preserve"> </w:t>
      </w:r>
      <w:r>
        <w:rPr>
          <w:spacing w:val="-2"/>
        </w:rPr>
        <w:t>from</w:t>
      </w:r>
      <w:r>
        <w:rPr>
          <w:spacing w:val="-15"/>
        </w:rPr>
        <w:t xml:space="preserve"> </w:t>
      </w:r>
      <w:r>
        <w:rPr>
          <w:spacing w:val="-2"/>
        </w:rPr>
        <w:t>July</w:t>
      </w:r>
      <w:r>
        <w:rPr>
          <w:spacing w:val="-19"/>
        </w:rPr>
        <w:t xml:space="preserve"> </w:t>
      </w:r>
      <w:r>
        <w:rPr>
          <w:spacing w:val="-2"/>
        </w:rPr>
        <w:t>1</w:t>
      </w:r>
      <w:r>
        <w:rPr>
          <w:spacing w:val="-16"/>
        </w:rPr>
        <w:t xml:space="preserve"> </w:t>
      </w:r>
      <w:r>
        <w:rPr>
          <w:spacing w:val="-2"/>
        </w:rPr>
        <w:t>to</w:t>
      </w:r>
      <w:r>
        <w:rPr>
          <w:spacing w:val="-15"/>
        </w:rPr>
        <w:t xml:space="preserve"> </w:t>
      </w:r>
      <w:r>
        <w:rPr>
          <w:spacing w:val="-2"/>
        </w:rPr>
        <w:t>June</w:t>
      </w:r>
      <w:r>
        <w:rPr>
          <w:spacing w:val="-16"/>
        </w:rPr>
        <w:t xml:space="preserve"> </w:t>
      </w:r>
      <w:r>
        <w:rPr>
          <w:spacing w:val="-2"/>
        </w:rPr>
        <w:t>30</w:t>
      </w:r>
      <w:r>
        <w:rPr>
          <w:spacing w:val="-16"/>
        </w:rPr>
        <w:t xml:space="preserve"> </w:t>
      </w:r>
      <w:r>
        <w:rPr>
          <w:spacing w:val="-2"/>
        </w:rPr>
        <w:t>of</w:t>
      </w:r>
      <w:r>
        <w:rPr>
          <w:spacing w:val="-16"/>
        </w:rPr>
        <w:t xml:space="preserve"> </w:t>
      </w:r>
      <w:r>
        <w:rPr>
          <w:spacing w:val="-2"/>
        </w:rPr>
        <w:t>the</w:t>
      </w:r>
      <w:r>
        <w:rPr>
          <w:spacing w:val="-16"/>
        </w:rPr>
        <w:t xml:space="preserve"> </w:t>
      </w:r>
      <w:r>
        <w:rPr>
          <w:spacing w:val="-2"/>
        </w:rPr>
        <w:t>upcoming</w:t>
      </w:r>
      <w:r>
        <w:rPr>
          <w:spacing w:val="-64"/>
        </w:rPr>
        <w:t xml:space="preserve"> </w:t>
      </w:r>
      <w:r>
        <w:t>year. The annual plan process also includes the Consortium Fiscal Administration</w:t>
      </w:r>
      <w:r>
        <w:rPr>
          <w:spacing w:val="1"/>
        </w:rPr>
        <w:t xml:space="preserve"> </w:t>
      </w:r>
      <w:r>
        <w:rPr>
          <w:spacing w:val="-2"/>
        </w:rPr>
        <w:t>Declaration</w:t>
      </w:r>
      <w:r>
        <w:rPr>
          <w:spacing w:val="-11"/>
        </w:rPr>
        <w:t xml:space="preserve"> </w:t>
      </w:r>
      <w:r>
        <w:rPr>
          <w:spacing w:val="-2"/>
        </w:rPr>
        <w:t>(CFAD)</w:t>
      </w:r>
      <w:r>
        <w:rPr>
          <w:spacing w:val="-13"/>
        </w:rPr>
        <w:t xml:space="preserve"> </w:t>
      </w:r>
      <w:r>
        <w:rPr>
          <w:spacing w:val="-2"/>
        </w:rPr>
        <w:t>(see</w:t>
      </w:r>
      <w:r>
        <w:rPr>
          <w:spacing w:val="-13"/>
        </w:rPr>
        <w:t xml:space="preserve"> </w:t>
      </w:r>
      <w:r>
        <w:rPr>
          <w:spacing w:val="-2"/>
        </w:rPr>
        <w:t>#1</w:t>
      </w:r>
      <w:r>
        <w:rPr>
          <w:spacing w:val="-12"/>
        </w:rPr>
        <w:t xml:space="preserve"> </w:t>
      </w:r>
      <w:r>
        <w:rPr>
          <w:spacing w:val="-2"/>
        </w:rPr>
        <w:t>above)</w:t>
      </w:r>
      <w:r>
        <w:rPr>
          <w:spacing w:val="-15"/>
        </w:rPr>
        <w:t xml:space="preserve"> </w:t>
      </w:r>
      <w:r>
        <w:rPr>
          <w:spacing w:val="-2"/>
        </w:rPr>
        <w:t>that</w:t>
      </w:r>
      <w:r>
        <w:rPr>
          <w:spacing w:val="-12"/>
        </w:rPr>
        <w:t xml:space="preserve"> </w:t>
      </w:r>
      <w:r>
        <w:rPr>
          <w:spacing w:val="-2"/>
        </w:rPr>
        <w:t>certifies</w:t>
      </w:r>
      <w:r>
        <w:rPr>
          <w:spacing w:val="-13"/>
        </w:rPr>
        <w:t xml:space="preserve"> </w:t>
      </w:r>
      <w:r>
        <w:rPr>
          <w:spacing w:val="-2"/>
        </w:rPr>
        <w:t>the</w:t>
      </w:r>
      <w:r>
        <w:rPr>
          <w:spacing w:val="-13"/>
        </w:rPr>
        <w:t xml:space="preserve"> </w:t>
      </w:r>
      <w:r>
        <w:rPr>
          <w:spacing w:val="-2"/>
        </w:rPr>
        <w:t>amount</w:t>
      </w:r>
      <w:r>
        <w:rPr>
          <w:spacing w:val="-14"/>
        </w:rPr>
        <w:t xml:space="preserve"> </w:t>
      </w:r>
      <w:r>
        <w:rPr>
          <w:spacing w:val="-2"/>
        </w:rPr>
        <w:t>of</w:t>
      </w:r>
      <w:r>
        <w:rPr>
          <w:spacing w:val="-11"/>
        </w:rPr>
        <w:t xml:space="preserve"> </w:t>
      </w:r>
      <w:r>
        <w:rPr>
          <w:spacing w:val="-2"/>
        </w:rPr>
        <w:t>funds</w:t>
      </w:r>
      <w:r>
        <w:rPr>
          <w:spacing w:val="-13"/>
        </w:rPr>
        <w:t xml:space="preserve"> </w:t>
      </w:r>
      <w:r>
        <w:rPr>
          <w:spacing w:val="-2"/>
        </w:rPr>
        <w:t>to</w:t>
      </w:r>
      <w:r>
        <w:rPr>
          <w:spacing w:val="-13"/>
        </w:rPr>
        <w:t xml:space="preserve"> </w:t>
      </w:r>
      <w:r>
        <w:rPr>
          <w:spacing w:val="-2"/>
        </w:rPr>
        <w:t>be</w:t>
      </w:r>
      <w:r>
        <w:rPr>
          <w:spacing w:val="-13"/>
        </w:rPr>
        <w:t xml:space="preserve"> </w:t>
      </w:r>
      <w:r>
        <w:rPr>
          <w:spacing w:val="-2"/>
        </w:rPr>
        <w:t>distributed</w:t>
      </w:r>
      <w:r>
        <w:rPr>
          <w:spacing w:val="-64"/>
        </w:rPr>
        <w:t xml:space="preserve"> </w:t>
      </w:r>
      <w:r>
        <w:rPr>
          <w:spacing w:val="-1"/>
        </w:rPr>
        <w:t>to</w:t>
      </w:r>
      <w:r>
        <w:rPr>
          <w:spacing w:val="-13"/>
        </w:rPr>
        <w:t xml:space="preserve"> </w:t>
      </w:r>
      <w:r>
        <w:rPr>
          <w:spacing w:val="-1"/>
        </w:rPr>
        <w:t>each</w:t>
      </w:r>
      <w:r>
        <w:rPr>
          <w:spacing w:val="-16"/>
        </w:rPr>
        <w:t xml:space="preserve"> </w:t>
      </w:r>
      <w:r>
        <w:rPr>
          <w:spacing w:val="-1"/>
        </w:rPr>
        <w:t>member</w:t>
      </w:r>
      <w:r>
        <w:rPr>
          <w:spacing w:val="-14"/>
        </w:rPr>
        <w:t xml:space="preserve"> </w:t>
      </w:r>
      <w:r>
        <w:rPr>
          <w:spacing w:val="-1"/>
        </w:rPr>
        <w:t>of</w:t>
      </w:r>
      <w:r>
        <w:rPr>
          <w:spacing w:val="-11"/>
        </w:rPr>
        <w:t xml:space="preserve"> </w:t>
      </w:r>
      <w:r>
        <w:rPr>
          <w:spacing w:val="-1"/>
        </w:rPr>
        <w:t>the</w:t>
      </w:r>
      <w:r>
        <w:rPr>
          <w:spacing w:val="-15"/>
        </w:rPr>
        <w:t xml:space="preserve"> </w:t>
      </w:r>
      <w:r>
        <w:rPr>
          <w:spacing w:val="-1"/>
        </w:rPr>
        <w:t>consortium.</w:t>
      </w:r>
      <w:r>
        <w:rPr>
          <w:spacing w:val="-14"/>
        </w:rPr>
        <w:t xml:space="preserve"> </w:t>
      </w:r>
      <w:r>
        <w:rPr>
          <w:spacing w:val="-1"/>
        </w:rPr>
        <w:t>All</w:t>
      </w:r>
      <w:r>
        <w:rPr>
          <w:spacing w:val="-14"/>
        </w:rPr>
        <w:t xml:space="preserve"> </w:t>
      </w:r>
      <w:r>
        <w:rPr>
          <w:spacing w:val="-1"/>
        </w:rPr>
        <w:t>consortium</w:t>
      </w:r>
      <w:r>
        <w:rPr>
          <w:spacing w:val="-13"/>
        </w:rPr>
        <w:t xml:space="preserve"> </w:t>
      </w:r>
      <w:r>
        <w:rPr>
          <w:spacing w:val="-1"/>
        </w:rPr>
        <w:t>members</w:t>
      </w:r>
      <w:r>
        <w:rPr>
          <w:spacing w:val="-14"/>
        </w:rPr>
        <w:t xml:space="preserve"> </w:t>
      </w:r>
      <w:r>
        <w:t>must</w:t>
      </w:r>
      <w:r>
        <w:rPr>
          <w:spacing w:val="-13"/>
        </w:rPr>
        <w:t xml:space="preserve"> </w:t>
      </w:r>
      <w:r>
        <w:t>approve</w:t>
      </w:r>
      <w:r>
        <w:rPr>
          <w:spacing w:val="-13"/>
        </w:rPr>
        <w:t xml:space="preserve"> </w:t>
      </w:r>
      <w:r>
        <w:t>the</w:t>
      </w:r>
      <w:r>
        <w:rPr>
          <w:spacing w:val="-13"/>
        </w:rPr>
        <w:t xml:space="preserve"> </w:t>
      </w:r>
      <w:r>
        <w:t>CFAD</w:t>
      </w:r>
      <w:r>
        <w:rPr>
          <w:spacing w:val="-64"/>
        </w:rPr>
        <w:t xml:space="preserve"> </w:t>
      </w:r>
      <w:r>
        <w:rPr>
          <w:spacing w:val="-2"/>
        </w:rPr>
        <w:t>and</w:t>
      </w:r>
      <w:r>
        <w:rPr>
          <w:spacing w:val="-13"/>
        </w:rPr>
        <w:t xml:space="preserve"> </w:t>
      </w:r>
      <w:r>
        <w:rPr>
          <w:spacing w:val="-2"/>
        </w:rPr>
        <w:t>Annual</w:t>
      </w:r>
      <w:r>
        <w:rPr>
          <w:spacing w:val="-15"/>
        </w:rPr>
        <w:t xml:space="preserve"> </w:t>
      </w:r>
      <w:r>
        <w:rPr>
          <w:spacing w:val="-2"/>
        </w:rPr>
        <w:t>Plan.</w:t>
      </w:r>
      <w:r>
        <w:rPr>
          <w:spacing w:val="42"/>
        </w:rPr>
        <w:t xml:space="preserve"> </w:t>
      </w:r>
      <w:r>
        <w:rPr>
          <w:spacing w:val="-2"/>
        </w:rPr>
        <w:t>Please</w:t>
      </w:r>
      <w:r>
        <w:rPr>
          <w:spacing w:val="-13"/>
        </w:rPr>
        <w:t xml:space="preserve"> </w:t>
      </w:r>
      <w:r>
        <w:rPr>
          <w:spacing w:val="-2"/>
        </w:rPr>
        <w:t>see</w:t>
      </w:r>
      <w:r>
        <w:rPr>
          <w:spacing w:val="-13"/>
        </w:rPr>
        <w:t xml:space="preserve"> </w:t>
      </w:r>
      <w:r>
        <w:rPr>
          <w:spacing w:val="-2"/>
        </w:rPr>
        <w:t>the</w:t>
      </w:r>
      <w:r>
        <w:rPr>
          <w:spacing w:val="-13"/>
        </w:rPr>
        <w:t xml:space="preserve"> </w:t>
      </w:r>
      <w:r>
        <w:rPr>
          <w:spacing w:val="-2"/>
        </w:rPr>
        <w:t>education</w:t>
      </w:r>
      <w:r>
        <w:rPr>
          <w:spacing w:val="-13"/>
        </w:rPr>
        <w:t xml:space="preserve"> </w:t>
      </w:r>
      <w:r>
        <w:rPr>
          <w:spacing w:val="-2"/>
        </w:rPr>
        <w:t>code</w:t>
      </w:r>
      <w:r>
        <w:rPr>
          <w:spacing w:val="-13"/>
        </w:rPr>
        <w:t xml:space="preserve"> </w:t>
      </w:r>
      <w:r>
        <w:rPr>
          <w:spacing w:val="-2"/>
        </w:rPr>
        <w:t>below</w:t>
      </w:r>
      <w:r>
        <w:rPr>
          <w:spacing w:val="-16"/>
        </w:rPr>
        <w:t xml:space="preserve"> </w:t>
      </w:r>
      <w:r>
        <w:rPr>
          <w:spacing w:val="-2"/>
        </w:rPr>
        <w:t>pertaining</w:t>
      </w:r>
      <w:r>
        <w:rPr>
          <w:spacing w:val="-16"/>
        </w:rPr>
        <w:t xml:space="preserve"> </w:t>
      </w:r>
      <w:r>
        <w:rPr>
          <w:spacing w:val="-2"/>
        </w:rPr>
        <w:t>to</w:t>
      </w:r>
      <w:r>
        <w:rPr>
          <w:spacing w:val="-13"/>
        </w:rPr>
        <w:t xml:space="preserve"> </w:t>
      </w:r>
      <w:r>
        <w:rPr>
          <w:spacing w:val="-2"/>
        </w:rPr>
        <w:t>the</w:t>
      </w:r>
      <w:r>
        <w:rPr>
          <w:spacing w:val="-13"/>
        </w:rPr>
        <w:t xml:space="preserve"> </w:t>
      </w:r>
      <w:r>
        <w:rPr>
          <w:spacing w:val="-1"/>
        </w:rPr>
        <w:t>annual</w:t>
      </w:r>
      <w:r>
        <w:rPr>
          <w:spacing w:val="-15"/>
        </w:rPr>
        <w:t xml:space="preserve"> </w:t>
      </w:r>
      <w:r>
        <w:rPr>
          <w:spacing w:val="-1"/>
        </w:rPr>
        <w:t>plan,</w:t>
      </w:r>
    </w:p>
    <w:p w14:paraId="7F1B38AB" w14:textId="77777777" w:rsidR="000D1B02" w:rsidRDefault="000D1B02">
      <w:pPr>
        <w:spacing w:line="276" w:lineRule="auto"/>
        <w:jc w:val="both"/>
        <w:sectPr w:rsidR="000D1B02">
          <w:pgSz w:w="12240" w:h="15840"/>
          <w:pgMar w:top="1200" w:right="620" w:bottom="1200" w:left="1200" w:header="0" w:footer="1014" w:gutter="0"/>
          <w:cols w:space="720"/>
        </w:sectPr>
      </w:pPr>
    </w:p>
    <w:p w14:paraId="525A00B7" w14:textId="77777777" w:rsidR="000D1B02" w:rsidRDefault="006205A1">
      <w:pPr>
        <w:pStyle w:val="BodyText"/>
        <w:spacing w:before="82"/>
        <w:ind w:left="321"/>
      </w:pPr>
      <w:r>
        <w:lastRenderedPageBreak/>
        <w:t>and</w:t>
      </w:r>
      <w:r>
        <w:rPr>
          <w:spacing w:val="-13"/>
        </w:rPr>
        <w:t xml:space="preserve"> </w:t>
      </w:r>
      <w:r>
        <w:t>the</w:t>
      </w:r>
      <w:r>
        <w:rPr>
          <w:spacing w:val="-13"/>
        </w:rPr>
        <w:t xml:space="preserve"> </w:t>
      </w:r>
      <w:r>
        <w:t>allocation</w:t>
      </w:r>
      <w:r>
        <w:rPr>
          <w:spacing w:val="-13"/>
        </w:rPr>
        <w:t xml:space="preserve"> </w:t>
      </w:r>
      <w:r>
        <w:t>of</w:t>
      </w:r>
      <w:r>
        <w:rPr>
          <w:spacing w:val="-13"/>
        </w:rPr>
        <w:t xml:space="preserve"> </w:t>
      </w:r>
      <w:r>
        <w:t>funds.</w:t>
      </w:r>
    </w:p>
    <w:p w14:paraId="61DA4B6A" w14:textId="77777777" w:rsidR="000D1B02" w:rsidRDefault="000D1B02">
      <w:pPr>
        <w:pStyle w:val="BodyText"/>
        <w:spacing w:before="1"/>
        <w:rPr>
          <w:sz w:val="21"/>
        </w:rPr>
      </w:pPr>
    </w:p>
    <w:p w14:paraId="0E8C00AC" w14:textId="77777777" w:rsidR="000D1B02" w:rsidRDefault="006205A1">
      <w:pPr>
        <w:pStyle w:val="BodyText"/>
        <w:ind w:left="321"/>
      </w:pPr>
      <w:bookmarkStart w:id="76" w:name="Education_Code_84914_"/>
      <w:bookmarkEnd w:id="76"/>
      <w:r>
        <w:rPr>
          <w:spacing w:val="-1"/>
          <w:u w:val="single"/>
        </w:rPr>
        <w:t>Education</w:t>
      </w:r>
      <w:r>
        <w:rPr>
          <w:spacing w:val="-14"/>
          <w:u w:val="single"/>
        </w:rPr>
        <w:t xml:space="preserve"> </w:t>
      </w:r>
      <w:r>
        <w:rPr>
          <w:spacing w:val="-1"/>
          <w:u w:val="single"/>
        </w:rPr>
        <w:t>Code</w:t>
      </w:r>
      <w:r>
        <w:rPr>
          <w:spacing w:val="-13"/>
          <w:u w:val="single"/>
        </w:rPr>
        <w:t xml:space="preserve"> </w:t>
      </w:r>
      <w:r>
        <w:rPr>
          <w:spacing w:val="-1"/>
          <w:u w:val="single"/>
        </w:rPr>
        <w:t>84914</w:t>
      </w:r>
    </w:p>
    <w:p w14:paraId="2C026DD3" w14:textId="77777777" w:rsidR="000D1B02" w:rsidRDefault="000D1B02">
      <w:pPr>
        <w:pStyle w:val="BodyText"/>
        <w:spacing w:before="10"/>
        <w:rPr>
          <w:sz w:val="20"/>
        </w:rPr>
      </w:pPr>
    </w:p>
    <w:p w14:paraId="743BF8FD" w14:textId="77777777" w:rsidR="000D1B02" w:rsidRDefault="006205A1">
      <w:pPr>
        <w:pStyle w:val="ListParagraph"/>
        <w:numPr>
          <w:ilvl w:val="0"/>
          <w:numId w:val="10"/>
        </w:numPr>
        <w:tabs>
          <w:tab w:val="left" w:pos="663"/>
        </w:tabs>
        <w:spacing w:line="278" w:lineRule="auto"/>
        <w:ind w:right="1291" w:firstLine="0"/>
        <w:jc w:val="both"/>
        <w:rPr>
          <w:sz w:val="24"/>
        </w:rPr>
      </w:pPr>
      <w:r>
        <w:rPr>
          <w:spacing w:val="-2"/>
          <w:sz w:val="24"/>
        </w:rPr>
        <w:t>As</w:t>
      </w:r>
      <w:r>
        <w:rPr>
          <w:spacing w:val="-15"/>
          <w:sz w:val="24"/>
        </w:rPr>
        <w:t xml:space="preserve"> </w:t>
      </w:r>
      <w:r>
        <w:rPr>
          <w:spacing w:val="-2"/>
          <w:sz w:val="24"/>
        </w:rPr>
        <w:t>a</w:t>
      </w:r>
      <w:r>
        <w:rPr>
          <w:spacing w:val="-11"/>
          <w:sz w:val="24"/>
        </w:rPr>
        <w:t xml:space="preserve"> </w:t>
      </w:r>
      <w:r>
        <w:rPr>
          <w:spacing w:val="-2"/>
          <w:sz w:val="24"/>
        </w:rPr>
        <w:t>condition</w:t>
      </w:r>
      <w:r>
        <w:rPr>
          <w:spacing w:val="-13"/>
          <w:sz w:val="24"/>
        </w:rPr>
        <w:t xml:space="preserve"> </w:t>
      </w:r>
      <w:r>
        <w:rPr>
          <w:spacing w:val="-2"/>
          <w:sz w:val="24"/>
        </w:rPr>
        <w:t>of</w:t>
      </w:r>
      <w:r>
        <w:rPr>
          <w:spacing w:val="-12"/>
          <w:sz w:val="24"/>
        </w:rPr>
        <w:t xml:space="preserve"> </w:t>
      </w:r>
      <w:r>
        <w:rPr>
          <w:spacing w:val="-2"/>
          <w:sz w:val="24"/>
        </w:rPr>
        <w:t>receipt</w:t>
      </w:r>
      <w:r>
        <w:rPr>
          <w:spacing w:val="-14"/>
          <w:sz w:val="24"/>
        </w:rPr>
        <w:t xml:space="preserve"> </w:t>
      </w:r>
      <w:r>
        <w:rPr>
          <w:spacing w:val="-2"/>
          <w:sz w:val="24"/>
        </w:rPr>
        <w:t>of</w:t>
      </w:r>
      <w:r>
        <w:rPr>
          <w:spacing w:val="-12"/>
          <w:sz w:val="24"/>
        </w:rPr>
        <w:t xml:space="preserve"> </w:t>
      </w:r>
      <w:r>
        <w:rPr>
          <w:spacing w:val="-2"/>
          <w:sz w:val="24"/>
        </w:rPr>
        <w:t>an</w:t>
      </w:r>
      <w:r>
        <w:rPr>
          <w:spacing w:val="-14"/>
          <w:sz w:val="24"/>
        </w:rPr>
        <w:t xml:space="preserve"> </w:t>
      </w:r>
      <w:r>
        <w:rPr>
          <w:spacing w:val="-2"/>
          <w:sz w:val="24"/>
        </w:rPr>
        <w:t>apportionment</w:t>
      </w:r>
      <w:r>
        <w:rPr>
          <w:spacing w:val="-14"/>
          <w:sz w:val="24"/>
        </w:rPr>
        <w:t xml:space="preserve"> </w:t>
      </w:r>
      <w:r>
        <w:rPr>
          <w:spacing w:val="-2"/>
          <w:sz w:val="24"/>
        </w:rPr>
        <w:t>from</w:t>
      </w:r>
      <w:r>
        <w:rPr>
          <w:spacing w:val="-13"/>
          <w:sz w:val="24"/>
        </w:rPr>
        <w:t xml:space="preserve"> </w:t>
      </w:r>
      <w:r>
        <w:rPr>
          <w:spacing w:val="-2"/>
          <w:sz w:val="24"/>
        </w:rPr>
        <w:t>the</w:t>
      </w:r>
      <w:r>
        <w:rPr>
          <w:spacing w:val="-13"/>
          <w:sz w:val="24"/>
        </w:rPr>
        <w:t xml:space="preserve"> </w:t>
      </w:r>
      <w:r>
        <w:rPr>
          <w:spacing w:val="-2"/>
          <w:sz w:val="24"/>
        </w:rPr>
        <w:t>program,</w:t>
      </w:r>
      <w:r>
        <w:rPr>
          <w:spacing w:val="-14"/>
          <w:sz w:val="24"/>
        </w:rPr>
        <w:t xml:space="preserve"> </w:t>
      </w:r>
      <w:r>
        <w:rPr>
          <w:spacing w:val="-2"/>
          <w:sz w:val="24"/>
        </w:rPr>
        <w:t>a</w:t>
      </w:r>
      <w:r>
        <w:rPr>
          <w:spacing w:val="-13"/>
          <w:sz w:val="24"/>
        </w:rPr>
        <w:t xml:space="preserve"> </w:t>
      </w:r>
      <w:r>
        <w:rPr>
          <w:spacing w:val="-2"/>
          <w:sz w:val="24"/>
        </w:rPr>
        <w:t>consortium</w:t>
      </w:r>
      <w:r>
        <w:rPr>
          <w:spacing w:val="-13"/>
          <w:sz w:val="24"/>
        </w:rPr>
        <w:t xml:space="preserve"> </w:t>
      </w:r>
      <w:r>
        <w:rPr>
          <w:spacing w:val="-1"/>
          <w:sz w:val="24"/>
        </w:rPr>
        <w:t>shall</w:t>
      </w:r>
      <w:r>
        <w:rPr>
          <w:spacing w:val="-65"/>
          <w:sz w:val="24"/>
        </w:rPr>
        <w:t xml:space="preserve"> </w:t>
      </w:r>
      <w:r>
        <w:rPr>
          <w:sz w:val="24"/>
        </w:rPr>
        <w:t>approve</w:t>
      </w:r>
      <w:r>
        <w:rPr>
          <w:spacing w:val="-8"/>
          <w:sz w:val="24"/>
        </w:rPr>
        <w:t xml:space="preserve"> </w:t>
      </w:r>
      <w:r>
        <w:rPr>
          <w:sz w:val="24"/>
        </w:rPr>
        <w:t>a</w:t>
      </w:r>
      <w:r>
        <w:rPr>
          <w:spacing w:val="-7"/>
          <w:sz w:val="24"/>
        </w:rPr>
        <w:t xml:space="preserve"> </w:t>
      </w:r>
      <w:r>
        <w:rPr>
          <w:sz w:val="24"/>
        </w:rPr>
        <w:t>distribution</w:t>
      </w:r>
      <w:r>
        <w:rPr>
          <w:spacing w:val="-7"/>
          <w:sz w:val="24"/>
        </w:rPr>
        <w:t xml:space="preserve"> </w:t>
      </w:r>
      <w:r>
        <w:rPr>
          <w:sz w:val="24"/>
        </w:rPr>
        <w:t>schedule</w:t>
      </w:r>
      <w:r>
        <w:rPr>
          <w:spacing w:val="-7"/>
          <w:sz w:val="24"/>
        </w:rPr>
        <w:t xml:space="preserve"> </w:t>
      </w:r>
      <w:r>
        <w:rPr>
          <w:sz w:val="24"/>
        </w:rPr>
        <w:t>that</w:t>
      </w:r>
      <w:r>
        <w:rPr>
          <w:spacing w:val="-7"/>
          <w:sz w:val="24"/>
        </w:rPr>
        <w:t xml:space="preserve"> </w:t>
      </w:r>
      <w:r>
        <w:rPr>
          <w:sz w:val="24"/>
        </w:rPr>
        <w:t>includes</w:t>
      </w:r>
      <w:r>
        <w:rPr>
          <w:spacing w:val="-8"/>
          <w:sz w:val="24"/>
        </w:rPr>
        <w:t xml:space="preserve"> </w:t>
      </w:r>
      <w:r>
        <w:rPr>
          <w:sz w:val="24"/>
        </w:rPr>
        <w:t>both</w:t>
      </w:r>
      <w:r>
        <w:rPr>
          <w:spacing w:val="-7"/>
          <w:sz w:val="24"/>
        </w:rPr>
        <w:t xml:space="preserve"> </w:t>
      </w:r>
      <w:r>
        <w:rPr>
          <w:sz w:val="24"/>
        </w:rPr>
        <w:t>of</w:t>
      </w:r>
      <w:r>
        <w:rPr>
          <w:spacing w:val="-5"/>
          <w:sz w:val="24"/>
        </w:rPr>
        <w:t xml:space="preserve"> </w:t>
      </w:r>
      <w:r>
        <w:rPr>
          <w:sz w:val="24"/>
        </w:rPr>
        <w:t>the</w:t>
      </w:r>
      <w:r>
        <w:rPr>
          <w:spacing w:val="-9"/>
          <w:sz w:val="24"/>
        </w:rPr>
        <w:t xml:space="preserve"> </w:t>
      </w:r>
      <w:r>
        <w:rPr>
          <w:sz w:val="24"/>
        </w:rPr>
        <w:t>following:</w:t>
      </w:r>
    </w:p>
    <w:p w14:paraId="3BCBEABC" w14:textId="77777777" w:rsidR="000D1B02" w:rsidRDefault="006205A1">
      <w:pPr>
        <w:pStyle w:val="ListParagraph"/>
        <w:numPr>
          <w:ilvl w:val="1"/>
          <w:numId w:val="10"/>
        </w:numPr>
        <w:tabs>
          <w:tab w:val="left" w:pos="680"/>
        </w:tabs>
        <w:spacing w:before="195" w:line="276" w:lineRule="auto"/>
        <w:ind w:right="1291" w:firstLine="0"/>
        <w:jc w:val="both"/>
        <w:rPr>
          <w:sz w:val="24"/>
        </w:rPr>
      </w:pPr>
      <w:r>
        <w:rPr>
          <w:sz w:val="24"/>
        </w:rPr>
        <w:t>The</w:t>
      </w:r>
      <w:r>
        <w:rPr>
          <w:spacing w:val="-6"/>
          <w:sz w:val="24"/>
        </w:rPr>
        <w:t xml:space="preserve"> </w:t>
      </w:r>
      <w:r>
        <w:rPr>
          <w:sz w:val="24"/>
        </w:rPr>
        <w:t>amount</w:t>
      </w:r>
      <w:r>
        <w:rPr>
          <w:spacing w:val="-5"/>
          <w:sz w:val="24"/>
        </w:rPr>
        <w:t xml:space="preserve"> </w:t>
      </w:r>
      <w:r>
        <w:rPr>
          <w:sz w:val="24"/>
        </w:rPr>
        <w:t>of</w:t>
      </w:r>
      <w:r>
        <w:rPr>
          <w:spacing w:val="-6"/>
          <w:sz w:val="24"/>
        </w:rPr>
        <w:t xml:space="preserve"> </w:t>
      </w:r>
      <w:r>
        <w:rPr>
          <w:sz w:val="24"/>
        </w:rPr>
        <w:t>funds</w:t>
      </w:r>
      <w:r>
        <w:rPr>
          <w:spacing w:val="-6"/>
          <w:sz w:val="24"/>
        </w:rPr>
        <w:t xml:space="preserve"> </w:t>
      </w:r>
      <w:r>
        <w:rPr>
          <w:sz w:val="24"/>
        </w:rPr>
        <w:t>to</w:t>
      </w:r>
      <w:r>
        <w:rPr>
          <w:spacing w:val="-6"/>
          <w:sz w:val="24"/>
        </w:rPr>
        <w:t xml:space="preserve"> </w:t>
      </w:r>
      <w:r>
        <w:rPr>
          <w:sz w:val="24"/>
        </w:rPr>
        <w:t>be</w:t>
      </w:r>
      <w:r>
        <w:rPr>
          <w:spacing w:val="-5"/>
          <w:sz w:val="24"/>
        </w:rPr>
        <w:t xml:space="preserve"> </w:t>
      </w:r>
      <w:r>
        <w:rPr>
          <w:sz w:val="24"/>
        </w:rPr>
        <w:t>distributed</w:t>
      </w:r>
      <w:r>
        <w:rPr>
          <w:spacing w:val="-5"/>
          <w:sz w:val="24"/>
        </w:rPr>
        <w:t xml:space="preserve"> </w:t>
      </w:r>
      <w:r>
        <w:rPr>
          <w:sz w:val="24"/>
        </w:rPr>
        <w:t>to</w:t>
      </w:r>
      <w:r>
        <w:rPr>
          <w:spacing w:val="-6"/>
          <w:sz w:val="24"/>
        </w:rPr>
        <w:t xml:space="preserve"> </w:t>
      </w:r>
      <w:r>
        <w:rPr>
          <w:sz w:val="24"/>
        </w:rPr>
        <w:t>each</w:t>
      </w:r>
      <w:r>
        <w:rPr>
          <w:spacing w:val="-5"/>
          <w:sz w:val="24"/>
        </w:rPr>
        <w:t xml:space="preserve"> </w:t>
      </w:r>
      <w:r>
        <w:rPr>
          <w:sz w:val="24"/>
        </w:rPr>
        <w:t>member</w:t>
      </w:r>
      <w:r>
        <w:rPr>
          <w:spacing w:val="-7"/>
          <w:sz w:val="24"/>
        </w:rPr>
        <w:t xml:space="preserve"> </w:t>
      </w:r>
      <w:r>
        <w:rPr>
          <w:sz w:val="24"/>
        </w:rPr>
        <w:t>of</w:t>
      </w:r>
      <w:r>
        <w:rPr>
          <w:spacing w:val="-3"/>
          <w:sz w:val="24"/>
        </w:rPr>
        <w:t xml:space="preserve"> </w:t>
      </w:r>
      <w:r>
        <w:rPr>
          <w:sz w:val="24"/>
        </w:rPr>
        <w:t>the</w:t>
      </w:r>
      <w:r>
        <w:rPr>
          <w:spacing w:val="-6"/>
          <w:sz w:val="24"/>
        </w:rPr>
        <w:t xml:space="preserve"> </w:t>
      </w:r>
      <w:r>
        <w:rPr>
          <w:sz w:val="24"/>
        </w:rPr>
        <w:t>consortium</w:t>
      </w:r>
      <w:r>
        <w:rPr>
          <w:spacing w:val="-4"/>
          <w:sz w:val="24"/>
        </w:rPr>
        <w:t xml:space="preserve"> </w:t>
      </w:r>
      <w:r>
        <w:rPr>
          <w:sz w:val="24"/>
        </w:rPr>
        <w:t>for</w:t>
      </w:r>
      <w:r>
        <w:rPr>
          <w:spacing w:val="-7"/>
          <w:sz w:val="24"/>
        </w:rPr>
        <w:t xml:space="preserve"> </w:t>
      </w:r>
      <w:r>
        <w:rPr>
          <w:sz w:val="24"/>
        </w:rPr>
        <w:t>that</w:t>
      </w:r>
      <w:r>
        <w:rPr>
          <w:spacing w:val="-64"/>
          <w:sz w:val="24"/>
        </w:rPr>
        <w:t xml:space="preserve"> </w:t>
      </w:r>
      <w:r>
        <w:rPr>
          <w:sz w:val="24"/>
        </w:rPr>
        <w:t>fiscal</w:t>
      </w:r>
      <w:r>
        <w:rPr>
          <w:spacing w:val="-6"/>
          <w:sz w:val="24"/>
        </w:rPr>
        <w:t xml:space="preserve"> </w:t>
      </w:r>
      <w:r>
        <w:rPr>
          <w:sz w:val="24"/>
        </w:rPr>
        <w:t>year.</w:t>
      </w:r>
    </w:p>
    <w:p w14:paraId="18F90CA2" w14:textId="77777777" w:rsidR="000D1B02" w:rsidRDefault="006205A1">
      <w:pPr>
        <w:pStyle w:val="ListParagraph"/>
        <w:numPr>
          <w:ilvl w:val="1"/>
          <w:numId w:val="10"/>
        </w:numPr>
        <w:tabs>
          <w:tab w:val="left" w:pos="704"/>
        </w:tabs>
        <w:spacing w:before="200" w:line="276" w:lineRule="auto"/>
        <w:ind w:right="1292" w:firstLine="0"/>
        <w:jc w:val="both"/>
        <w:rPr>
          <w:sz w:val="24"/>
        </w:rPr>
      </w:pPr>
      <w:r>
        <w:rPr>
          <w:sz w:val="24"/>
        </w:rPr>
        <w:t>A narrative justifying how the planned allocations are consistent with the adult</w:t>
      </w:r>
      <w:r>
        <w:rPr>
          <w:spacing w:val="1"/>
          <w:sz w:val="24"/>
        </w:rPr>
        <w:t xml:space="preserve"> </w:t>
      </w:r>
      <w:r>
        <w:rPr>
          <w:sz w:val="24"/>
        </w:rPr>
        <w:t>education</w:t>
      </w:r>
      <w:r>
        <w:rPr>
          <w:spacing w:val="-5"/>
          <w:sz w:val="24"/>
        </w:rPr>
        <w:t xml:space="preserve"> </w:t>
      </w:r>
      <w:r>
        <w:rPr>
          <w:sz w:val="24"/>
        </w:rPr>
        <w:t>plan.</w:t>
      </w:r>
    </w:p>
    <w:p w14:paraId="256670A1" w14:textId="77777777" w:rsidR="000D1B02" w:rsidRDefault="006205A1">
      <w:pPr>
        <w:pStyle w:val="ListParagraph"/>
        <w:numPr>
          <w:ilvl w:val="0"/>
          <w:numId w:val="10"/>
        </w:numPr>
        <w:tabs>
          <w:tab w:val="left" w:pos="668"/>
        </w:tabs>
        <w:spacing w:before="201" w:line="276" w:lineRule="auto"/>
        <w:ind w:right="1290" w:firstLine="0"/>
        <w:jc w:val="both"/>
        <w:rPr>
          <w:sz w:val="24"/>
        </w:rPr>
      </w:pPr>
      <w:r>
        <w:rPr>
          <w:spacing w:val="-2"/>
          <w:sz w:val="24"/>
        </w:rPr>
        <w:t>(1)</w:t>
      </w:r>
      <w:r>
        <w:rPr>
          <w:spacing w:val="-13"/>
          <w:sz w:val="24"/>
        </w:rPr>
        <w:t xml:space="preserve"> </w:t>
      </w:r>
      <w:r>
        <w:rPr>
          <w:spacing w:val="-2"/>
          <w:sz w:val="24"/>
        </w:rPr>
        <w:t>For</w:t>
      </w:r>
      <w:r>
        <w:rPr>
          <w:spacing w:val="-12"/>
          <w:sz w:val="24"/>
        </w:rPr>
        <w:t xml:space="preserve"> </w:t>
      </w:r>
      <w:r>
        <w:rPr>
          <w:spacing w:val="-2"/>
          <w:sz w:val="24"/>
        </w:rPr>
        <w:t>any</w:t>
      </w:r>
      <w:r>
        <w:rPr>
          <w:spacing w:val="-14"/>
          <w:sz w:val="24"/>
        </w:rPr>
        <w:t xml:space="preserve"> </w:t>
      </w:r>
      <w:r>
        <w:rPr>
          <w:spacing w:val="-2"/>
          <w:sz w:val="24"/>
        </w:rPr>
        <w:t>fiscal</w:t>
      </w:r>
      <w:r>
        <w:rPr>
          <w:spacing w:val="-12"/>
          <w:sz w:val="24"/>
        </w:rPr>
        <w:t xml:space="preserve"> </w:t>
      </w:r>
      <w:r>
        <w:rPr>
          <w:spacing w:val="-2"/>
          <w:sz w:val="24"/>
        </w:rPr>
        <w:t>year</w:t>
      </w:r>
      <w:r>
        <w:rPr>
          <w:spacing w:val="-12"/>
          <w:sz w:val="24"/>
        </w:rPr>
        <w:t xml:space="preserve"> </w:t>
      </w:r>
      <w:r>
        <w:rPr>
          <w:spacing w:val="-2"/>
          <w:sz w:val="24"/>
        </w:rPr>
        <w:t>for</w:t>
      </w:r>
      <w:r>
        <w:rPr>
          <w:spacing w:val="-12"/>
          <w:sz w:val="24"/>
        </w:rPr>
        <w:t xml:space="preserve"> </w:t>
      </w:r>
      <w:r>
        <w:rPr>
          <w:spacing w:val="-2"/>
          <w:sz w:val="24"/>
        </w:rPr>
        <w:t>which</w:t>
      </w:r>
      <w:r>
        <w:rPr>
          <w:spacing w:val="-11"/>
          <w:sz w:val="24"/>
        </w:rPr>
        <w:t xml:space="preserve"> </w:t>
      </w:r>
      <w:r>
        <w:rPr>
          <w:spacing w:val="-2"/>
          <w:sz w:val="24"/>
        </w:rPr>
        <w:t>the</w:t>
      </w:r>
      <w:r>
        <w:rPr>
          <w:spacing w:val="-12"/>
          <w:sz w:val="24"/>
        </w:rPr>
        <w:t xml:space="preserve"> </w:t>
      </w:r>
      <w:r>
        <w:rPr>
          <w:spacing w:val="-2"/>
          <w:sz w:val="24"/>
        </w:rPr>
        <w:t>chancellor</w:t>
      </w:r>
      <w:r>
        <w:rPr>
          <w:spacing w:val="-12"/>
          <w:sz w:val="24"/>
        </w:rPr>
        <w:t xml:space="preserve"> </w:t>
      </w:r>
      <w:r>
        <w:rPr>
          <w:spacing w:val="-1"/>
          <w:sz w:val="24"/>
        </w:rPr>
        <w:t>and</w:t>
      </w:r>
      <w:r>
        <w:rPr>
          <w:spacing w:val="-11"/>
          <w:sz w:val="24"/>
        </w:rPr>
        <w:t xml:space="preserve"> </w:t>
      </w:r>
      <w:r>
        <w:rPr>
          <w:spacing w:val="-1"/>
          <w:sz w:val="24"/>
        </w:rPr>
        <w:t>the</w:t>
      </w:r>
      <w:r>
        <w:rPr>
          <w:spacing w:val="-13"/>
          <w:sz w:val="24"/>
        </w:rPr>
        <w:t xml:space="preserve"> </w:t>
      </w:r>
      <w:r>
        <w:rPr>
          <w:spacing w:val="-1"/>
          <w:sz w:val="24"/>
        </w:rPr>
        <w:t>Superintendent</w:t>
      </w:r>
      <w:r>
        <w:rPr>
          <w:spacing w:val="-11"/>
          <w:sz w:val="24"/>
        </w:rPr>
        <w:t xml:space="preserve"> </w:t>
      </w:r>
      <w:r>
        <w:rPr>
          <w:spacing w:val="-1"/>
          <w:sz w:val="24"/>
        </w:rPr>
        <w:t>allocate</w:t>
      </w:r>
      <w:r>
        <w:rPr>
          <w:spacing w:val="-13"/>
          <w:sz w:val="24"/>
        </w:rPr>
        <w:t xml:space="preserve"> </w:t>
      </w:r>
      <w:r>
        <w:rPr>
          <w:spacing w:val="-1"/>
          <w:sz w:val="24"/>
        </w:rPr>
        <w:t>an</w:t>
      </w:r>
      <w:r>
        <w:rPr>
          <w:spacing w:val="-64"/>
          <w:sz w:val="24"/>
        </w:rPr>
        <w:t xml:space="preserve"> </w:t>
      </w:r>
      <w:r>
        <w:rPr>
          <w:spacing w:val="-2"/>
          <w:sz w:val="24"/>
        </w:rPr>
        <w:t>amount</w:t>
      </w:r>
      <w:r>
        <w:rPr>
          <w:spacing w:val="-14"/>
          <w:sz w:val="24"/>
        </w:rPr>
        <w:t xml:space="preserve"> </w:t>
      </w:r>
      <w:r>
        <w:rPr>
          <w:spacing w:val="-2"/>
          <w:sz w:val="24"/>
        </w:rPr>
        <w:t>of</w:t>
      </w:r>
      <w:r>
        <w:rPr>
          <w:spacing w:val="-14"/>
          <w:sz w:val="24"/>
        </w:rPr>
        <w:t xml:space="preserve"> </w:t>
      </w:r>
      <w:r>
        <w:rPr>
          <w:spacing w:val="-2"/>
          <w:sz w:val="24"/>
        </w:rPr>
        <w:t>funds</w:t>
      </w:r>
      <w:r>
        <w:rPr>
          <w:spacing w:val="-14"/>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consortium</w:t>
      </w:r>
      <w:r>
        <w:rPr>
          <w:spacing w:val="-13"/>
          <w:sz w:val="24"/>
        </w:rPr>
        <w:t xml:space="preserve"> </w:t>
      </w:r>
      <w:r>
        <w:rPr>
          <w:spacing w:val="-2"/>
          <w:sz w:val="24"/>
        </w:rPr>
        <w:t>greater</w:t>
      </w:r>
      <w:r>
        <w:rPr>
          <w:spacing w:val="-15"/>
          <w:sz w:val="24"/>
        </w:rPr>
        <w:t xml:space="preserve"> </w:t>
      </w:r>
      <w:r>
        <w:rPr>
          <w:spacing w:val="-2"/>
          <w:sz w:val="24"/>
        </w:rPr>
        <w:t>than</w:t>
      </w:r>
      <w:r>
        <w:rPr>
          <w:spacing w:val="-12"/>
          <w:sz w:val="24"/>
        </w:rPr>
        <w:t xml:space="preserve"> </w:t>
      </w:r>
      <w:r>
        <w:rPr>
          <w:spacing w:val="-2"/>
          <w:sz w:val="24"/>
        </w:rPr>
        <w:t>the</w:t>
      </w:r>
      <w:r>
        <w:rPr>
          <w:spacing w:val="-13"/>
          <w:sz w:val="24"/>
        </w:rPr>
        <w:t xml:space="preserve"> </w:t>
      </w:r>
      <w:r>
        <w:rPr>
          <w:spacing w:val="-2"/>
          <w:sz w:val="24"/>
        </w:rPr>
        <w:t>amount</w:t>
      </w:r>
      <w:r>
        <w:rPr>
          <w:spacing w:val="-14"/>
          <w:sz w:val="24"/>
        </w:rPr>
        <w:t xml:space="preserve"> </w:t>
      </w:r>
      <w:r>
        <w:rPr>
          <w:spacing w:val="-2"/>
          <w:sz w:val="24"/>
        </w:rPr>
        <w:t>allocated</w:t>
      </w:r>
      <w:r>
        <w:rPr>
          <w:spacing w:val="-16"/>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1"/>
          <w:sz w:val="24"/>
        </w:rPr>
        <w:t>prior</w:t>
      </w:r>
      <w:r>
        <w:rPr>
          <w:spacing w:val="-13"/>
          <w:sz w:val="24"/>
        </w:rPr>
        <w:t xml:space="preserve"> </w:t>
      </w:r>
      <w:r>
        <w:rPr>
          <w:spacing w:val="-1"/>
          <w:sz w:val="24"/>
        </w:rPr>
        <w:t>fiscal</w:t>
      </w:r>
      <w:r>
        <w:rPr>
          <w:spacing w:val="-64"/>
          <w:sz w:val="24"/>
        </w:rPr>
        <w:t xml:space="preserve"> </w:t>
      </w:r>
      <w:r>
        <w:rPr>
          <w:sz w:val="24"/>
        </w:rPr>
        <w:t>year, the amount of funds to be distributed to a member of that consortium shall be</w:t>
      </w:r>
      <w:r>
        <w:rPr>
          <w:spacing w:val="-64"/>
          <w:sz w:val="24"/>
        </w:rPr>
        <w:t xml:space="preserve"> </w:t>
      </w:r>
      <w:r>
        <w:rPr>
          <w:sz w:val="24"/>
        </w:rPr>
        <w:t>equal to or greater than the amount distributed in the prior fiscal year, unless the</w:t>
      </w:r>
      <w:r>
        <w:rPr>
          <w:spacing w:val="1"/>
          <w:sz w:val="24"/>
        </w:rPr>
        <w:t xml:space="preserve"> </w:t>
      </w:r>
      <w:r>
        <w:rPr>
          <w:sz w:val="24"/>
        </w:rPr>
        <w:t>consortium makes at least one of the following findings related to the member for</w:t>
      </w:r>
      <w:r>
        <w:rPr>
          <w:spacing w:val="1"/>
          <w:sz w:val="24"/>
        </w:rPr>
        <w:t xml:space="preserve"> </w:t>
      </w:r>
      <w:r>
        <w:rPr>
          <w:sz w:val="24"/>
        </w:rPr>
        <w:t>which</w:t>
      </w:r>
      <w:r>
        <w:rPr>
          <w:spacing w:val="-5"/>
          <w:sz w:val="24"/>
        </w:rPr>
        <w:t xml:space="preserve"> </w:t>
      </w:r>
      <w:r>
        <w:rPr>
          <w:sz w:val="24"/>
        </w:rPr>
        <w:t>the</w:t>
      </w:r>
      <w:r>
        <w:rPr>
          <w:spacing w:val="-5"/>
          <w:sz w:val="24"/>
        </w:rPr>
        <w:t xml:space="preserve"> </w:t>
      </w:r>
      <w:r>
        <w:rPr>
          <w:sz w:val="24"/>
        </w:rPr>
        <w:t>distribution</w:t>
      </w:r>
      <w:r>
        <w:rPr>
          <w:spacing w:val="-2"/>
          <w:sz w:val="24"/>
        </w:rPr>
        <w:t xml:space="preserve"> </w:t>
      </w:r>
      <w:r>
        <w:rPr>
          <w:sz w:val="24"/>
        </w:rPr>
        <w:t>would</w:t>
      </w:r>
      <w:r>
        <w:rPr>
          <w:spacing w:val="-5"/>
          <w:sz w:val="24"/>
        </w:rPr>
        <w:t xml:space="preserve"> </w:t>
      </w:r>
      <w:r>
        <w:rPr>
          <w:sz w:val="24"/>
        </w:rPr>
        <w:t>be</w:t>
      </w:r>
      <w:r>
        <w:rPr>
          <w:spacing w:val="-5"/>
          <w:sz w:val="24"/>
        </w:rPr>
        <w:t xml:space="preserve"> </w:t>
      </w:r>
      <w:r>
        <w:rPr>
          <w:sz w:val="24"/>
        </w:rPr>
        <w:t>reduced:</w:t>
      </w:r>
    </w:p>
    <w:p w14:paraId="65FB98CB" w14:textId="77777777" w:rsidR="000D1B02" w:rsidRDefault="006205A1">
      <w:pPr>
        <w:pStyle w:val="ListParagraph"/>
        <w:numPr>
          <w:ilvl w:val="0"/>
          <w:numId w:val="9"/>
        </w:numPr>
        <w:tabs>
          <w:tab w:val="left" w:pos="752"/>
        </w:tabs>
        <w:spacing w:before="200" w:line="276" w:lineRule="auto"/>
        <w:ind w:right="1294" w:firstLine="0"/>
        <w:jc w:val="both"/>
        <w:rPr>
          <w:sz w:val="24"/>
        </w:rPr>
      </w:pPr>
      <w:r>
        <w:rPr>
          <w:sz w:val="24"/>
        </w:rPr>
        <w:t>The member no longer wishes to provide services consistent with the adult</w:t>
      </w:r>
      <w:r>
        <w:rPr>
          <w:spacing w:val="1"/>
          <w:sz w:val="24"/>
        </w:rPr>
        <w:t xml:space="preserve"> </w:t>
      </w:r>
      <w:r>
        <w:rPr>
          <w:sz w:val="24"/>
        </w:rPr>
        <w:t>education</w:t>
      </w:r>
      <w:r>
        <w:rPr>
          <w:spacing w:val="-5"/>
          <w:sz w:val="24"/>
        </w:rPr>
        <w:t xml:space="preserve"> </w:t>
      </w:r>
      <w:r>
        <w:rPr>
          <w:sz w:val="24"/>
        </w:rPr>
        <w:t>plan.</w:t>
      </w:r>
    </w:p>
    <w:p w14:paraId="00218874" w14:textId="77777777" w:rsidR="000D1B02" w:rsidRDefault="006205A1">
      <w:pPr>
        <w:pStyle w:val="ListParagraph"/>
        <w:numPr>
          <w:ilvl w:val="0"/>
          <w:numId w:val="9"/>
        </w:numPr>
        <w:tabs>
          <w:tab w:val="left" w:pos="689"/>
        </w:tabs>
        <w:spacing w:before="198" w:line="278" w:lineRule="auto"/>
        <w:ind w:right="1289" w:firstLine="0"/>
        <w:jc w:val="both"/>
        <w:rPr>
          <w:sz w:val="24"/>
        </w:rPr>
      </w:pPr>
      <w:r>
        <w:rPr>
          <w:spacing w:val="-2"/>
          <w:sz w:val="24"/>
        </w:rPr>
        <w:t>The</w:t>
      </w:r>
      <w:r>
        <w:rPr>
          <w:spacing w:val="-16"/>
          <w:sz w:val="24"/>
        </w:rPr>
        <w:t xml:space="preserve"> </w:t>
      </w:r>
      <w:r>
        <w:rPr>
          <w:spacing w:val="-2"/>
          <w:sz w:val="24"/>
        </w:rPr>
        <w:t>member</w:t>
      </w:r>
      <w:r>
        <w:rPr>
          <w:spacing w:val="-15"/>
          <w:sz w:val="24"/>
        </w:rPr>
        <w:t xml:space="preserve"> </w:t>
      </w:r>
      <w:r>
        <w:rPr>
          <w:spacing w:val="-2"/>
          <w:sz w:val="24"/>
        </w:rPr>
        <w:t>cannot</w:t>
      </w:r>
      <w:r>
        <w:rPr>
          <w:spacing w:val="-14"/>
          <w:sz w:val="24"/>
        </w:rPr>
        <w:t xml:space="preserve"> </w:t>
      </w:r>
      <w:r>
        <w:rPr>
          <w:spacing w:val="-2"/>
          <w:sz w:val="24"/>
        </w:rPr>
        <w:t>provide</w:t>
      </w:r>
      <w:r>
        <w:rPr>
          <w:spacing w:val="-13"/>
          <w:sz w:val="24"/>
        </w:rPr>
        <w:t xml:space="preserve"> </w:t>
      </w:r>
      <w:r>
        <w:rPr>
          <w:spacing w:val="-2"/>
          <w:sz w:val="24"/>
        </w:rPr>
        <w:t>services</w:t>
      </w:r>
      <w:r>
        <w:rPr>
          <w:spacing w:val="-14"/>
          <w:sz w:val="24"/>
        </w:rPr>
        <w:t xml:space="preserve"> </w:t>
      </w:r>
      <w:r>
        <w:rPr>
          <w:spacing w:val="-2"/>
          <w:sz w:val="24"/>
        </w:rPr>
        <w:t>that</w:t>
      </w:r>
      <w:r>
        <w:rPr>
          <w:spacing w:val="-14"/>
          <w:sz w:val="24"/>
        </w:rPr>
        <w:t xml:space="preserve"> </w:t>
      </w:r>
      <w:r>
        <w:rPr>
          <w:spacing w:val="-2"/>
          <w:sz w:val="24"/>
        </w:rPr>
        <w:t>address</w:t>
      </w:r>
      <w:r>
        <w:rPr>
          <w:spacing w:val="-14"/>
          <w:sz w:val="24"/>
        </w:rPr>
        <w:t xml:space="preserve"> </w:t>
      </w:r>
      <w:r>
        <w:rPr>
          <w:spacing w:val="-2"/>
          <w:sz w:val="24"/>
        </w:rPr>
        <w:t>the</w:t>
      </w:r>
      <w:r>
        <w:rPr>
          <w:spacing w:val="-16"/>
          <w:sz w:val="24"/>
        </w:rPr>
        <w:t xml:space="preserve"> </w:t>
      </w:r>
      <w:r>
        <w:rPr>
          <w:spacing w:val="-2"/>
          <w:sz w:val="24"/>
        </w:rPr>
        <w:t>needs</w:t>
      </w:r>
      <w:r>
        <w:rPr>
          <w:spacing w:val="-14"/>
          <w:sz w:val="24"/>
        </w:rPr>
        <w:t xml:space="preserve"> </w:t>
      </w:r>
      <w:r>
        <w:rPr>
          <w:spacing w:val="-2"/>
          <w:sz w:val="24"/>
        </w:rPr>
        <w:t>identified</w:t>
      </w:r>
      <w:r>
        <w:rPr>
          <w:spacing w:val="-16"/>
          <w:sz w:val="24"/>
        </w:rPr>
        <w:t xml:space="preserve"> </w:t>
      </w:r>
      <w:r>
        <w:rPr>
          <w:spacing w:val="-2"/>
          <w:sz w:val="24"/>
        </w:rPr>
        <w:t>in</w:t>
      </w:r>
      <w:r>
        <w:rPr>
          <w:spacing w:val="-13"/>
          <w:sz w:val="24"/>
        </w:rPr>
        <w:t xml:space="preserve"> </w:t>
      </w:r>
      <w:r>
        <w:rPr>
          <w:spacing w:val="-2"/>
          <w:sz w:val="24"/>
        </w:rPr>
        <w:t>the</w:t>
      </w:r>
      <w:r>
        <w:rPr>
          <w:spacing w:val="-16"/>
          <w:sz w:val="24"/>
        </w:rPr>
        <w:t xml:space="preserve"> </w:t>
      </w:r>
      <w:r>
        <w:rPr>
          <w:spacing w:val="-2"/>
          <w:sz w:val="24"/>
        </w:rPr>
        <w:t>adult</w:t>
      </w:r>
      <w:r>
        <w:rPr>
          <w:spacing w:val="-64"/>
          <w:sz w:val="24"/>
        </w:rPr>
        <w:t xml:space="preserve"> </w:t>
      </w:r>
      <w:r>
        <w:rPr>
          <w:sz w:val="24"/>
        </w:rPr>
        <w:t>education</w:t>
      </w:r>
      <w:r>
        <w:rPr>
          <w:spacing w:val="-5"/>
          <w:sz w:val="24"/>
        </w:rPr>
        <w:t xml:space="preserve"> </w:t>
      </w:r>
      <w:r>
        <w:rPr>
          <w:sz w:val="24"/>
        </w:rPr>
        <w:t>plan.</w:t>
      </w:r>
    </w:p>
    <w:p w14:paraId="217C826A" w14:textId="77777777" w:rsidR="000D1B02" w:rsidRDefault="006205A1">
      <w:pPr>
        <w:pStyle w:val="ListParagraph"/>
        <w:numPr>
          <w:ilvl w:val="0"/>
          <w:numId w:val="9"/>
        </w:numPr>
        <w:tabs>
          <w:tab w:val="left" w:pos="716"/>
        </w:tabs>
        <w:spacing w:before="195" w:line="276" w:lineRule="auto"/>
        <w:ind w:right="1289" w:firstLine="0"/>
        <w:jc w:val="both"/>
        <w:rPr>
          <w:sz w:val="24"/>
        </w:rPr>
      </w:pPr>
      <w:r>
        <w:rPr>
          <w:sz w:val="24"/>
        </w:rPr>
        <w:t>The</w:t>
      </w:r>
      <w:r>
        <w:rPr>
          <w:spacing w:val="-12"/>
          <w:sz w:val="24"/>
        </w:rPr>
        <w:t xml:space="preserve"> </w:t>
      </w:r>
      <w:r>
        <w:rPr>
          <w:sz w:val="24"/>
        </w:rPr>
        <w:t>member</w:t>
      </w:r>
      <w:r>
        <w:rPr>
          <w:spacing w:val="-13"/>
          <w:sz w:val="24"/>
        </w:rPr>
        <w:t xml:space="preserve"> </w:t>
      </w:r>
      <w:r>
        <w:rPr>
          <w:sz w:val="24"/>
        </w:rPr>
        <w:t>has</w:t>
      </w:r>
      <w:r>
        <w:rPr>
          <w:spacing w:val="-13"/>
          <w:sz w:val="24"/>
        </w:rPr>
        <w:t xml:space="preserve"> </w:t>
      </w:r>
      <w:r>
        <w:rPr>
          <w:sz w:val="24"/>
        </w:rPr>
        <w:t>been</w:t>
      </w:r>
      <w:r>
        <w:rPr>
          <w:spacing w:val="-11"/>
          <w:sz w:val="24"/>
        </w:rPr>
        <w:t xml:space="preserve"> </w:t>
      </w:r>
      <w:r>
        <w:rPr>
          <w:sz w:val="24"/>
        </w:rPr>
        <w:t>consistently</w:t>
      </w:r>
      <w:r>
        <w:rPr>
          <w:spacing w:val="-13"/>
          <w:sz w:val="24"/>
        </w:rPr>
        <w:t xml:space="preserve"> </w:t>
      </w:r>
      <w:r>
        <w:rPr>
          <w:sz w:val="24"/>
        </w:rPr>
        <w:t>ineffective</w:t>
      </w:r>
      <w:r>
        <w:rPr>
          <w:spacing w:val="-11"/>
          <w:sz w:val="24"/>
        </w:rPr>
        <w:t xml:space="preserve"> </w:t>
      </w:r>
      <w:r>
        <w:rPr>
          <w:sz w:val="24"/>
        </w:rPr>
        <w:t>in</w:t>
      </w:r>
      <w:r>
        <w:rPr>
          <w:spacing w:val="-12"/>
          <w:sz w:val="24"/>
        </w:rPr>
        <w:t xml:space="preserve"> </w:t>
      </w:r>
      <w:r>
        <w:rPr>
          <w:sz w:val="24"/>
        </w:rPr>
        <w:t>providing</w:t>
      </w:r>
      <w:r>
        <w:rPr>
          <w:spacing w:val="-12"/>
          <w:sz w:val="24"/>
        </w:rPr>
        <w:t xml:space="preserve"> </w:t>
      </w:r>
      <w:r>
        <w:rPr>
          <w:sz w:val="24"/>
        </w:rPr>
        <w:t>services</w:t>
      </w:r>
      <w:r>
        <w:rPr>
          <w:spacing w:val="-12"/>
          <w:sz w:val="24"/>
        </w:rPr>
        <w:t xml:space="preserve"> </w:t>
      </w:r>
      <w:r>
        <w:rPr>
          <w:sz w:val="24"/>
        </w:rPr>
        <w:t>that</w:t>
      </w:r>
      <w:r>
        <w:rPr>
          <w:spacing w:val="-13"/>
          <w:sz w:val="24"/>
        </w:rPr>
        <w:t xml:space="preserve"> </w:t>
      </w:r>
      <w:r>
        <w:rPr>
          <w:sz w:val="24"/>
        </w:rPr>
        <w:t>address</w:t>
      </w:r>
      <w:r>
        <w:rPr>
          <w:spacing w:val="-64"/>
          <w:sz w:val="24"/>
        </w:rPr>
        <w:t xml:space="preserve"> </w:t>
      </w:r>
      <w:r>
        <w:rPr>
          <w:spacing w:val="-3"/>
          <w:sz w:val="24"/>
        </w:rPr>
        <w:t>the</w:t>
      </w:r>
      <w:r>
        <w:rPr>
          <w:spacing w:val="-13"/>
          <w:sz w:val="24"/>
        </w:rPr>
        <w:t xml:space="preserve"> </w:t>
      </w:r>
      <w:r>
        <w:rPr>
          <w:spacing w:val="-2"/>
          <w:sz w:val="24"/>
        </w:rPr>
        <w:t>needs</w:t>
      </w:r>
      <w:r>
        <w:rPr>
          <w:spacing w:val="-14"/>
          <w:sz w:val="24"/>
        </w:rPr>
        <w:t xml:space="preserve"> </w:t>
      </w:r>
      <w:r>
        <w:rPr>
          <w:spacing w:val="-2"/>
          <w:sz w:val="24"/>
        </w:rPr>
        <w:t>identified</w:t>
      </w:r>
      <w:r>
        <w:rPr>
          <w:spacing w:val="-13"/>
          <w:sz w:val="24"/>
        </w:rPr>
        <w:t xml:space="preserve"> </w:t>
      </w:r>
      <w:r>
        <w:rPr>
          <w:spacing w:val="-2"/>
          <w:sz w:val="24"/>
        </w:rPr>
        <w:t>in</w:t>
      </w:r>
      <w:r>
        <w:rPr>
          <w:spacing w:val="-13"/>
          <w:sz w:val="24"/>
        </w:rPr>
        <w:t xml:space="preserve"> </w:t>
      </w:r>
      <w:r>
        <w:rPr>
          <w:spacing w:val="-2"/>
          <w:sz w:val="24"/>
        </w:rPr>
        <w:t>the</w:t>
      </w:r>
      <w:r>
        <w:rPr>
          <w:spacing w:val="-13"/>
          <w:sz w:val="24"/>
        </w:rPr>
        <w:t xml:space="preserve"> </w:t>
      </w:r>
      <w:r>
        <w:rPr>
          <w:spacing w:val="-2"/>
          <w:sz w:val="24"/>
        </w:rPr>
        <w:t>adult</w:t>
      </w:r>
      <w:r>
        <w:rPr>
          <w:spacing w:val="-14"/>
          <w:sz w:val="24"/>
        </w:rPr>
        <w:t xml:space="preserve"> </w:t>
      </w:r>
      <w:r>
        <w:rPr>
          <w:spacing w:val="-2"/>
          <w:sz w:val="24"/>
        </w:rPr>
        <w:t>education</w:t>
      </w:r>
      <w:r>
        <w:rPr>
          <w:spacing w:val="-16"/>
          <w:sz w:val="24"/>
        </w:rPr>
        <w:t xml:space="preserve"> </w:t>
      </w:r>
      <w:r>
        <w:rPr>
          <w:spacing w:val="-2"/>
          <w:sz w:val="24"/>
        </w:rPr>
        <w:t>plan</w:t>
      </w:r>
      <w:r>
        <w:rPr>
          <w:spacing w:val="-16"/>
          <w:sz w:val="24"/>
        </w:rPr>
        <w:t xml:space="preserve"> </w:t>
      </w:r>
      <w:r>
        <w:rPr>
          <w:spacing w:val="-2"/>
          <w:sz w:val="24"/>
        </w:rPr>
        <w:t>and</w:t>
      </w:r>
      <w:r>
        <w:rPr>
          <w:spacing w:val="-13"/>
          <w:sz w:val="24"/>
        </w:rPr>
        <w:t xml:space="preserve"> </w:t>
      </w:r>
      <w:r>
        <w:rPr>
          <w:spacing w:val="-2"/>
          <w:sz w:val="24"/>
        </w:rPr>
        <w:t>reasonable</w:t>
      </w:r>
      <w:r>
        <w:rPr>
          <w:spacing w:val="-13"/>
          <w:sz w:val="24"/>
        </w:rPr>
        <w:t xml:space="preserve"> </w:t>
      </w:r>
      <w:r>
        <w:rPr>
          <w:spacing w:val="-2"/>
          <w:sz w:val="24"/>
        </w:rPr>
        <w:t>interventions</w:t>
      </w:r>
      <w:r>
        <w:rPr>
          <w:spacing w:val="-14"/>
          <w:sz w:val="24"/>
        </w:rPr>
        <w:t xml:space="preserve"> </w:t>
      </w:r>
      <w:r>
        <w:rPr>
          <w:spacing w:val="-2"/>
          <w:sz w:val="24"/>
        </w:rPr>
        <w:t>have</w:t>
      </w:r>
      <w:r>
        <w:rPr>
          <w:spacing w:val="-13"/>
          <w:sz w:val="24"/>
        </w:rPr>
        <w:t xml:space="preserve"> </w:t>
      </w:r>
      <w:r>
        <w:rPr>
          <w:spacing w:val="-2"/>
          <w:sz w:val="24"/>
        </w:rPr>
        <w:t>not</w:t>
      </w:r>
      <w:r>
        <w:rPr>
          <w:spacing w:val="-64"/>
          <w:sz w:val="24"/>
        </w:rPr>
        <w:t xml:space="preserve"> </w:t>
      </w:r>
      <w:r>
        <w:rPr>
          <w:sz w:val="24"/>
        </w:rPr>
        <w:t>resulted</w:t>
      </w:r>
      <w:r>
        <w:rPr>
          <w:spacing w:val="-5"/>
          <w:sz w:val="24"/>
        </w:rPr>
        <w:t xml:space="preserve"> </w:t>
      </w:r>
      <w:r>
        <w:rPr>
          <w:sz w:val="24"/>
        </w:rPr>
        <w:t>in</w:t>
      </w:r>
      <w:r>
        <w:rPr>
          <w:spacing w:val="-4"/>
          <w:sz w:val="24"/>
        </w:rPr>
        <w:t xml:space="preserve"> </w:t>
      </w:r>
      <w:r>
        <w:rPr>
          <w:sz w:val="24"/>
        </w:rPr>
        <w:t>improvements.</w:t>
      </w:r>
    </w:p>
    <w:p w14:paraId="40A3DFCC" w14:textId="77777777" w:rsidR="000D1B02" w:rsidRDefault="006205A1">
      <w:pPr>
        <w:pStyle w:val="ListParagraph"/>
        <w:numPr>
          <w:ilvl w:val="0"/>
          <w:numId w:val="8"/>
        </w:numPr>
        <w:tabs>
          <w:tab w:val="left" w:pos="675"/>
        </w:tabs>
        <w:spacing w:before="200" w:line="276" w:lineRule="auto"/>
        <w:ind w:right="1290" w:firstLine="0"/>
        <w:jc w:val="both"/>
        <w:rPr>
          <w:sz w:val="24"/>
        </w:rPr>
      </w:pPr>
      <w:r>
        <w:rPr>
          <w:sz w:val="24"/>
        </w:rPr>
        <w:t>For</w:t>
      </w:r>
      <w:r>
        <w:rPr>
          <w:spacing w:val="-14"/>
          <w:sz w:val="24"/>
        </w:rPr>
        <w:t xml:space="preserve"> </w:t>
      </w:r>
      <w:r>
        <w:rPr>
          <w:sz w:val="24"/>
        </w:rPr>
        <w:t>any</w:t>
      </w:r>
      <w:r>
        <w:rPr>
          <w:spacing w:val="-13"/>
          <w:sz w:val="24"/>
        </w:rPr>
        <w:t xml:space="preserve"> </w:t>
      </w:r>
      <w:r>
        <w:rPr>
          <w:sz w:val="24"/>
        </w:rPr>
        <w:t>year</w:t>
      </w:r>
      <w:r>
        <w:rPr>
          <w:spacing w:val="-14"/>
          <w:sz w:val="24"/>
        </w:rPr>
        <w:t xml:space="preserve"> </w:t>
      </w:r>
      <w:r>
        <w:rPr>
          <w:sz w:val="24"/>
        </w:rPr>
        <w:t>for</w:t>
      </w:r>
      <w:r>
        <w:rPr>
          <w:spacing w:val="-14"/>
          <w:sz w:val="24"/>
        </w:rPr>
        <w:t xml:space="preserve"> </w:t>
      </w:r>
      <w:r>
        <w:rPr>
          <w:sz w:val="24"/>
        </w:rPr>
        <w:t>which</w:t>
      </w:r>
      <w:r>
        <w:rPr>
          <w:spacing w:val="-12"/>
          <w:sz w:val="24"/>
        </w:rPr>
        <w:t xml:space="preserve"> </w:t>
      </w:r>
      <w:r>
        <w:rPr>
          <w:sz w:val="24"/>
        </w:rPr>
        <w:t>the</w:t>
      </w:r>
      <w:r>
        <w:rPr>
          <w:spacing w:val="-14"/>
          <w:sz w:val="24"/>
        </w:rPr>
        <w:t xml:space="preserve"> </w:t>
      </w:r>
      <w:r>
        <w:rPr>
          <w:sz w:val="24"/>
        </w:rPr>
        <w:t>chancellor</w:t>
      </w:r>
      <w:r>
        <w:rPr>
          <w:spacing w:val="-14"/>
          <w:sz w:val="24"/>
        </w:rPr>
        <w:t xml:space="preserve"> </w:t>
      </w:r>
      <w:r>
        <w:rPr>
          <w:sz w:val="24"/>
        </w:rPr>
        <w:t>and</w:t>
      </w:r>
      <w:r>
        <w:rPr>
          <w:spacing w:val="-15"/>
          <w:sz w:val="24"/>
        </w:rPr>
        <w:t xml:space="preserve"> </w:t>
      </w:r>
      <w:r>
        <w:rPr>
          <w:sz w:val="24"/>
        </w:rPr>
        <w:t>the</w:t>
      </w:r>
      <w:r>
        <w:rPr>
          <w:spacing w:val="-12"/>
          <w:sz w:val="24"/>
        </w:rPr>
        <w:t xml:space="preserve"> </w:t>
      </w:r>
      <w:r>
        <w:rPr>
          <w:sz w:val="24"/>
        </w:rPr>
        <w:t>Superintendent</w:t>
      </w:r>
      <w:r>
        <w:rPr>
          <w:spacing w:val="-14"/>
          <w:sz w:val="24"/>
        </w:rPr>
        <w:t xml:space="preserve"> </w:t>
      </w:r>
      <w:r>
        <w:rPr>
          <w:sz w:val="24"/>
        </w:rPr>
        <w:t>allocate</w:t>
      </w:r>
      <w:r>
        <w:rPr>
          <w:spacing w:val="-12"/>
          <w:sz w:val="24"/>
        </w:rPr>
        <w:t xml:space="preserve"> </w:t>
      </w:r>
      <w:r>
        <w:rPr>
          <w:sz w:val="24"/>
        </w:rPr>
        <w:t>an</w:t>
      </w:r>
      <w:r>
        <w:rPr>
          <w:spacing w:val="-15"/>
          <w:sz w:val="24"/>
        </w:rPr>
        <w:t xml:space="preserve"> </w:t>
      </w:r>
      <w:r>
        <w:rPr>
          <w:sz w:val="24"/>
        </w:rPr>
        <w:t>amount</w:t>
      </w:r>
      <w:r>
        <w:rPr>
          <w:spacing w:val="-64"/>
          <w:sz w:val="24"/>
        </w:rPr>
        <w:t xml:space="preserve"> </w:t>
      </w:r>
      <w:r>
        <w:rPr>
          <w:spacing w:val="-2"/>
          <w:sz w:val="24"/>
        </w:rPr>
        <w:t>of</w:t>
      </w:r>
      <w:r>
        <w:rPr>
          <w:spacing w:val="-16"/>
          <w:sz w:val="24"/>
        </w:rPr>
        <w:t xml:space="preserve"> </w:t>
      </w:r>
      <w:r>
        <w:rPr>
          <w:spacing w:val="-2"/>
          <w:sz w:val="24"/>
        </w:rPr>
        <w:t>funds</w:t>
      </w:r>
      <w:r>
        <w:rPr>
          <w:spacing w:val="-17"/>
          <w:sz w:val="24"/>
        </w:rPr>
        <w:t xml:space="preserve"> </w:t>
      </w:r>
      <w:r>
        <w:rPr>
          <w:spacing w:val="-2"/>
          <w:sz w:val="24"/>
        </w:rPr>
        <w:t>to</w:t>
      </w:r>
      <w:r>
        <w:rPr>
          <w:spacing w:val="-16"/>
          <w:sz w:val="24"/>
        </w:rPr>
        <w:t xml:space="preserve"> </w:t>
      </w:r>
      <w:r>
        <w:rPr>
          <w:spacing w:val="-2"/>
          <w:sz w:val="24"/>
        </w:rPr>
        <w:t>the</w:t>
      </w:r>
      <w:r>
        <w:rPr>
          <w:spacing w:val="-16"/>
          <w:sz w:val="24"/>
        </w:rPr>
        <w:t xml:space="preserve"> </w:t>
      </w:r>
      <w:r>
        <w:rPr>
          <w:spacing w:val="-2"/>
          <w:sz w:val="24"/>
        </w:rPr>
        <w:t>consortium</w:t>
      </w:r>
      <w:r>
        <w:rPr>
          <w:spacing w:val="-15"/>
          <w:sz w:val="24"/>
        </w:rPr>
        <w:t xml:space="preserve"> </w:t>
      </w:r>
      <w:r>
        <w:rPr>
          <w:spacing w:val="-2"/>
          <w:sz w:val="24"/>
        </w:rPr>
        <w:t>less</w:t>
      </w:r>
      <w:r>
        <w:rPr>
          <w:spacing w:val="-17"/>
          <w:sz w:val="24"/>
        </w:rPr>
        <w:t xml:space="preserve"> </w:t>
      </w:r>
      <w:r>
        <w:rPr>
          <w:spacing w:val="-2"/>
          <w:sz w:val="24"/>
        </w:rPr>
        <w:t>than</w:t>
      </w:r>
      <w:r>
        <w:rPr>
          <w:spacing w:val="-16"/>
          <w:sz w:val="24"/>
        </w:rPr>
        <w:t xml:space="preserve"> </w:t>
      </w:r>
      <w:r>
        <w:rPr>
          <w:spacing w:val="-2"/>
          <w:sz w:val="24"/>
        </w:rPr>
        <w:t>the</w:t>
      </w:r>
      <w:r>
        <w:rPr>
          <w:spacing w:val="-16"/>
          <w:sz w:val="24"/>
        </w:rPr>
        <w:t xml:space="preserve"> </w:t>
      </w:r>
      <w:r>
        <w:rPr>
          <w:spacing w:val="-2"/>
          <w:sz w:val="24"/>
        </w:rPr>
        <w:t>amount</w:t>
      </w:r>
      <w:r>
        <w:rPr>
          <w:spacing w:val="-16"/>
          <w:sz w:val="24"/>
        </w:rPr>
        <w:t xml:space="preserve"> </w:t>
      </w:r>
      <w:r>
        <w:rPr>
          <w:spacing w:val="-2"/>
          <w:sz w:val="24"/>
        </w:rPr>
        <w:t>allocated</w:t>
      </w:r>
      <w:r>
        <w:rPr>
          <w:spacing w:val="-16"/>
          <w:sz w:val="24"/>
        </w:rPr>
        <w:t xml:space="preserve"> </w:t>
      </w:r>
      <w:r>
        <w:rPr>
          <w:spacing w:val="-2"/>
          <w:sz w:val="24"/>
        </w:rPr>
        <w:t>in</w:t>
      </w:r>
      <w:r>
        <w:rPr>
          <w:spacing w:val="-16"/>
          <w:sz w:val="24"/>
        </w:rPr>
        <w:t xml:space="preserve"> </w:t>
      </w:r>
      <w:r>
        <w:rPr>
          <w:spacing w:val="-2"/>
          <w:sz w:val="24"/>
        </w:rPr>
        <w:t>the</w:t>
      </w:r>
      <w:r>
        <w:rPr>
          <w:spacing w:val="-16"/>
          <w:sz w:val="24"/>
        </w:rPr>
        <w:t xml:space="preserve"> </w:t>
      </w:r>
      <w:r>
        <w:rPr>
          <w:spacing w:val="-2"/>
          <w:sz w:val="24"/>
        </w:rPr>
        <w:t>prior</w:t>
      </w:r>
      <w:r>
        <w:rPr>
          <w:spacing w:val="-15"/>
          <w:sz w:val="24"/>
        </w:rPr>
        <w:t xml:space="preserve"> </w:t>
      </w:r>
      <w:r>
        <w:rPr>
          <w:spacing w:val="-2"/>
          <w:sz w:val="24"/>
        </w:rPr>
        <w:t>year,</w:t>
      </w:r>
      <w:r>
        <w:rPr>
          <w:spacing w:val="-16"/>
          <w:sz w:val="24"/>
        </w:rPr>
        <w:t xml:space="preserve"> </w:t>
      </w:r>
      <w:r>
        <w:rPr>
          <w:spacing w:val="-2"/>
          <w:sz w:val="24"/>
        </w:rPr>
        <w:t>the</w:t>
      </w:r>
      <w:r>
        <w:rPr>
          <w:spacing w:val="-16"/>
          <w:sz w:val="24"/>
        </w:rPr>
        <w:t xml:space="preserve"> </w:t>
      </w:r>
      <w:r>
        <w:rPr>
          <w:spacing w:val="-1"/>
          <w:sz w:val="24"/>
        </w:rPr>
        <w:t>amount</w:t>
      </w:r>
      <w:r>
        <w:rPr>
          <w:spacing w:val="-65"/>
          <w:sz w:val="24"/>
        </w:rPr>
        <w:t xml:space="preserve"> </w:t>
      </w:r>
      <w:r>
        <w:rPr>
          <w:sz w:val="24"/>
        </w:rPr>
        <w:t>of funds to be distributed to a member of that consortium shall not be reduced by a</w:t>
      </w:r>
      <w:r>
        <w:rPr>
          <w:spacing w:val="-64"/>
          <w:sz w:val="24"/>
        </w:rPr>
        <w:t xml:space="preserve"> </w:t>
      </w:r>
      <w:r>
        <w:rPr>
          <w:spacing w:val="-1"/>
          <w:sz w:val="24"/>
        </w:rPr>
        <w:t>percentage</w:t>
      </w:r>
      <w:r>
        <w:rPr>
          <w:spacing w:val="-15"/>
          <w:sz w:val="24"/>
        </w:rPr>
        <w:t xml:space="preserve"> </w:t>
      </w:r>
      <w:r>
        <w:rPr>
          <w:sz w:val="24"/>
        </w:rPr>
        <w:t>greater</w:t>
      </w:r>
      <w:r>
        <w:rPr>
          <w:spacing w:val="-16"/>
          <w:sz w:val="24"/>
        </w:rPr>
        <w:t xml:space="preserve"> </w:t>
      </w:r>
      <w:r>
        <w:rPr>
          <w:sz w:val="24"/>
        </w:rPr>
        <w:t>than</w:t>
      </w:r>
      <w:r>
        <w:rPr>
          <w:spacing w:val="-14"/>
          <w:sz w:val="24"/>
        </w:rPr>
        <w:t xml:space="preserve"> </w:t>
      </w:r>
      <w:r>
        <w:rPr>
          <w:sz w:val="24"/>
        </w:rPr>
        <w:t>the</w:t>
      </w:r>
      <w:r>
        <w:rPr>
          <w:spacing w:val="-15"/>
          <w:sz w:val="24"/>
        </w:rPr>
        <w:t xml:space="preserve"> </w:t>
      </w:r>
      <w:r>
        <w:rPr>
          <w:sz w:val="24"/>
        </w:rPr>
        <w:t>percentage</w:t>
      </w:r>
      <w:r>
        <w:rPr>
          <w:spacing w:val="-14"/>
          <w:sz w:val="24"/>
        </w:rPr>
        <w:t xml:space="preserve"> </w:t>
      </w:r>
      <w:r>
        <w:rPr>
          <w:sz w:val="24"/>
        </w:rPr>
        <w:t>by</w:t>
      </w:r>
      <w:r>
        <w:rPr>
          <w:spacing w:val="-15"/>
          <w:sz w:val="24"/>
        </w:rPr>
        <w:t xml:space="preserve"> </w:t>
      </w:r>
      <w:r>
        <w:rPr>
          <w:sz w:val="24"/>
        </w:rPr>
        <w:t>which</w:t>
      </w:r>
      <w:r>
        <w:rPr>
          <w:spacing w:val="-15"/>
          <w:sz w:val="24"/>
        </w:rPr>
        <w:t xml:space="preserve"> </w:t>
      </w:r>
      <w:r>
        <w:rPr>
          <w:sz w:val="24"/>
        </w:rPr>
        <w:t>the</w:t>
      </w:r>
      <w:r>
        <w:rPr>
          <w:spacing w:val="-14"/>
          <w:sz w:val="24"/>
        </w:rPr>
        <w:t xml:space="preserve"> </w:t>
      </w:r>
      <w:r>
        <w:rPr>
          <w:sz w:val="24"/>
        </w:rPr>
        <w:t>total</w:t>
      </w:r>
      <w:r>
        <w:rPr>
          <w:spacing w:val="-15"/>
          <w:sz w:val="24"/>
        </w:rPr>
        <w:t xml:space="preserve"> </w:t>
      </w:r>
      <w:r>
        <w:rPr>
          <w:sz w:val="24"/>
        </w:rPr>
        <w:t>amount</w:t>
      </w:r>
      <w:r>
        <w:rPr>
          <w:spacing w:val="-15"/>
          <w:sz w:val="24"/>
        </w:rPr>
        <w:t xml:space="preserve"> </w:t>
      </w:r>
      <w:r>
        <w:rPr>
          <w:sz w:val="24"/>
        </w:rPr>
        <w:t>of</w:t>
      </w:r>
      <w:r>
        <w:rPr>
          <w:spacing w:val="-14"/>
          <w:sz w:val="24"/>
        </w:rPr>
        <w:t xml:space="preserve"> </w:t>
      </w:r>
      <w:r>
        <w:rPr>
          <w:sz w:val="24"/>
        </w:rPr>
        <w:t>funds</w:t>
      </w:r>
      <w:r>
        <w:rPr>
          <w:spacing w:val="-16"/>
          <w:sz w:val="24"/>
        </w:rPr>
        <w:t xml:space="preserve"> </w:t>
      </w:r>
      <w:r>
        <w:rPr>
          <w:sz w:val="24"/>
        </w:rPr>
        <w:t>allocated</w:t>
      </w:r>
      <w:r>
        <w:rPr>
          <w:spacing w:val="-64"/>
          <w:sz w:val="24"/>
        </w:rPr>
        <w:t xml:space="preserve"> </w:t>
      </w:r>
      <w:r>
        <w:rPr>
          <w:sz w:val="24"/>
        </w:rPr>
        <w:t>to the consortium decreased, unless the consortium makes at least one of the</w:t>
      </w:r>
      <w:r>
        <w:rPr>
          <w:spacing w:val="1"/>
          <w:sz w:val="24"/>
        </w:rPr>
        <w:t xml:space="preserve"> </w:t>
      </w:r>
      <w:r>
        <w:rPr>
          <w:sz w:val="24"/>
        </w:rPr>
        <w:t>following</w:t>
      </w:r>
      <w:r>
        <w:rPr>
          <w:spacing w:val="-9"/>
          <w:sz w:val="24"/>
        </w:rPr>
        <w:t xml:space="preserve"> </w:t>
      </w:r>
      <w:r>
        <w:rPr>
          <w:sz w:val="24"/>
        </w:rPr>
        <w:t>findings</w:t>
      </w:r>
      <w:r>
        <w:rPr>
          <w:spacing w:val="-6"/>
          <w:sz w:val="24"/>
        </w:rPr>
        <w:t xml:space="preserve"> </w:t>
      </w:r>
      <w:r>
        <w:rPr>
          <w:sz w:val="24"/>
        </w:rPr>
        <w:t>related</w:t>
      </w:r>
      <w:r>
        <w:rPr>
          <w:spacing w:val="-6"/>
          <w:sz w:val="24"/>
        </w:rPr>
        <w:t xml:space="preserve"> </w:t>
      </w:r>
      <w:r>
        <w:rPr>
          <w:sz w:val="24"/>
        </w:rPr>
        <w:t>to</w:t>
      </w:r>
      <w:r>
        <w:rPr>
          <w:spacing w:val="-5"/>
          <w:sz w:val="24"/>
        </w:rPr>
        <w:t xml:space="preserve"> </w:t>
      </w:r>
      <w:r>
        <w:rPr>
          <w:sz w:val="24"/>
        </w:rPr>
        <w:t>the</w:t>
      </w:r>
      <w:r>
        <w:rPr>
          <w:spacing w:val="-8"/>
          <w:sz w:val="24"/>
        </w:rPr>
        <w:t xml:space="preserve"> </w:t>
      </w:r>
      <w:r>
        <w:rPr>
          <w:sz w:val="24"/>
        </w:rPr>
        <w:t>member</w:t>
      </w:r>
      <w:r>
        <w:rPr>
          <w:spacing w:val="-9"/>
          <w:sz w:val="24"/>
        </w:rPr>
        <w:t xml:space="preserve"> </w:t>
      </w:r>
      <w:r>
        <w:rPr>
          <w:sz w:val="24"/>
        </w:rPr>
        <w:t>for</w:t>
      </w:r>
      <w:r>
        <w:rPr>
          <w:spacing w:val="-9"/>
          <w:sz w:val="24"/>
        </w:rPr>
        <w:t xml:space="preserve"> </w:t>
      </w:r>
      <w:r>
        <w:rPr>
          <w:sz w:val="24"/>
        </w:rPr>
        <w:t>which</w:t>
      </w:r>
      <w:r>
        <w:rPr>
          <w:spacing w:val="-6"/>
          <w:sz w:val="24"/>
        </w:rPr>
        <w:t xml:space="preserve"> </w:t>
      </w:r>
      <w:r>
        <w:rPr>
          <w:sz w:val="24"/>
        </w:rPr>
        <w:t>the</w:t>
      </w:r>
      <w:r>
        <w:rPr>
          <w:spacing w:val="-5"/>
          <w:sz w:val="24"/>
        </w:rPr>
        <w:t xml:space="preserve"> </w:t>
      </w:r>
      <w:r>
        <w:rPr>
          <w:sz w:val="24"/>
        </w:rPr>
        <w:t>distribution</w:t>
      </w:r>
      <w:r>
        <w:rPr>
          <w:spacing w:val="-6"/>
          <w:sz w:val="24"/>
        </w:rPr>
        <w:t xml:space="preserve"> </w:t>
      </w:r>
      <w:r>
        <w:rPr>
          <w:sz w:val="24"/>
        </w:rPr>
        <w:t>would</w:t>
      </w:r>
      <w:r>
        <w:rPr>
          <w:spacing w:val="-5"/>
          <w:sz w:val="24"/>
        </w:rPr>
        <w:t xml:space="preserve"> </w:t>
      </w:r>
      <w:r>
        <w:rPr>
          <w:sz w:val="24"/>
        </w:rPr>
        <w:t>be</w:t>
      </w:r>
      <w:r>
        <w:rPr>
          <w:spacing w:val="-6"/>
          <w:sz w:val="24"/>
        </w:rPr>
        <w:t xml:space="preserve"> </w:t>
      </w:r>
      <w:r>
        <w:rPr>
          <w:sz w:val="24"/>
        </w:rPr>
        <w:t>reduced</w:t>
      </w:r>
      <w:r>
        <w:rPr>
          <w:spacing w:val="-64"/>
          <w:sz w:val="24"/>
        </w:rPr>
        <w:t xml:space="preserve"> </w:t>
      </w:r>
      <w:r>
        <w:rPr>
          <w:sz w:val="24"/>
        </w:rPr>
        <w:t>further:</w:t>
      </w:r>
    </w:p>
    <w:p w14:paraId="69CD5B51" w14:textId="77777777" w:rsidR="000D1B02" w:rsidRDefault="006205A1">
      <w:pPr>
        <w:pStyle w:val="ListParagraph"/>
        <w:numPr>
          <w:ilvl w:val="1"/>
          <w:numId w:val="8"/>
        </w:numPr>
        <w:tabs>
          <w:tab w:val="left" w:pos="752"/>
        </w:tabs>
        <w:spacing w:before="200" w:line="276" w:lineRule="auto"/>
        <w:ind w:right="1294" w:firstLine="0"/>
        <w:jc w:val="both"/>
        <w:rPr>
          <w:sz w:val="24"/>
        </w:rPr>
      </w:pPr>
      <w:r>
        <w:rPr>
          <w:sz w:val="24"/>
        </w:rPr>
        <w:t>The member no longer wishes to provide services consistent with the adult</w:t>
      </w:r>
      <w:r>
        <w:rPr>
          <w:spacing w:val="1"/>
          <w:sz w:val="24"/>
        </w:rPr>
        <w:t xml:space="preserve"> </w:t>
      </w:r>
      <w:r>
        <w:rPr>
          <w:sz w:val="24"/>
        </w:rPr>
        <w:t>education</w:t>
      </w:r>
      <w:r>
        <w:rPr>
          <w:spacing w:val="-5"/>
          <w:sz w:val="24"/>
        </w:rPr>
        <w:t xml:space="preserve"> </w:t>
      </w:r>
      <w:r>
        <w:rPr>
          <w:sz w:val="24"/>
        </w:rPr>
        <w:t>plan.</w:t>
      </w:r>
    </w:p>
    <w:p w14:paraId="063513D6" w14:textId="77777777" w:rsidR="000D1B02" w:rsidRDefault="006205A1">
      <w:pPr>
        <w:pStyle w:val="ListParagraph"/>
        <w:numPr>
          <w:ilvl w:val="1"/>
          <w:numId w:val="8"/>
        </w:numPr>
        <w:tabs>
          <w:tab w:val="left" w:pos="689"/>
        </w:tabs>
        <w:spacing w:before="200" w:line="276" w:lineRule="auto"/>
        <w:ind w:right="1289" w:firstLine="0"/>
        <w:jc w:val="both"/>
        <w:rPr>
          <w:sz w:val="24"/>
        </w:rPr>
      </w:pPr>
      <w:r>
        <w:rPr>
          <w:spacing w:val="-2"/>
          <w:sz w:val="24"/>
        </w:rPr>
        <w:t>The</w:t>
      </w:r>
      <w:r>
        <w:rPr>
          <w:spacing w:val="-16"/>
          <w:sz w:val="24"/>
        </w:rPr>
        <w:t xml:space="preserve"> </w:t>
      </w:r>
      <w:r>
        <w:rPr>
          <w:spacing w:val="-2"/>
          <w:sz w:val="24"/>
        </w:rPr>
        <w:t>member</w:t>
      </w:r>
      <w:r>
        <w:rPr>
          <w:spacing w:val="-15"/>
          <w:sz w:val="24"/>
        </w:rPr>
        <w:t xml:space="preserve"> </w:t>
      </w:r>
      <w:r>
        <w:rPr>
          <w:spacing w:val="-2"/>
          <w:sz w:val="24"/>
        </w:rPr>
        <w:t>cannot</w:t>
      </w:r>
      <w:r>
        <w:rPr>
          <w:spacing w:val="-14"/>
          <w:sz w:val="24"/>
        </w:rPr>
        <w:t xml:space="preserve"> </w:t>
      </w:r>
      <w:r>
        <w:rPr>
          <w:spacing w:val="-2"/>
          <w:sz w:val="24"/>
        </w:rPr>
        <w:t>provide</w:t>
      </w:r>
      <w:r>
        <w:rPr>
          <w:spacing w:val="-13"/>
          <w:sz w:val="24"/>
        </w:rPr>
        <w:t xml:space="preserve"> </w:t>
      </w:r>
      <w:r>
        <w:rPr>
          <w:spacing w:val="-2"/>
          <w:sz w:val="24"/>
        </w:rPr>
        <w:t>services</w:t>
      </w:r>
      <w:r>
        <w:rPr>
          <w:spacing w:val="-14"/>
          <w:sz w:val="24"/>
        </w:rPr>
        <w:t xml:space="preserve"> </w:t>
      </w:r>
      <w:r>
        <w:rPr>
          <w:spacing w:val="-2"/>
          <w:sz w:val="24"/>
        </w:rPr>
        <w:t>that</w:t>
      </w:r>
      <w:r>
        <w:rPr>
          <w:spacing w:val="-14"/>
          <w:sz w:val="24"/>
        </w:rPr>
        <w:t xml:space="preserve"> </w:t>
      </w:r>
      <w:r>
        <w:rPr>
          <w:spacing w:val="-2"/>
          <w:sz w:val="24"/>
        </w:rPr>
        <w:t>address</w:t>
      </w:r>
      <w:r>
        <w:rPr>
          <w:spacing w:val="-14"/>
          <w:sz w:val="24"/>
        </w:rPr>
        <w:t xml:space="preserve"> </w:t>
      </w:r>
      <w:r>
        <w:rPr>
          <w:spacing w:val="-2"/>
          <w:sz w:val="24"/>
        </w:rPr>
        <w:t>the</w:t>
      </w:r>
      <w:r>
        <w:rPr>
          <w:spacing w:val="-16"/>
          <w:sz w:val="24"/>
        </w:rPr>
        <w:t xml:space="preserve"> </w:t>
      </w:r>
      <w:r>
        <w:rPr>
          <w:spacing w:val="-2"/>
          <w:sz w:val="24"/>
        </w:rPr>
        <w:t>needs</w:t>
      </w:r>
      <w:r>
        <w:rPr>
          <w:spacing w:val="-14"/>
          <w:sz w:val="24"/>
        </w:rPr>
        <w:t xml:space="preserve"> </w:t>
      </w:r>
      <w:r>
        <w:rPr>
          <w:spacing w:val="-2"/>
          <w:sz w:val="24"/>
        </w:rPr>
        <w:t>identified</w:t>
      </w:r>
      <w:r>
        <w:rPr>
          <w:spacing w:val="-16"/>
          <w:sz w:val="24"/>
        </w:rPr>
        <w:t xml:space="preserve"> </w:t>
      </w:r>
      <w:r>
        <w:rPr>
          <w:spacing w:val="-2"/>
          <w:sz w:val="24"/>
        </w:rPr>
        <w:t>in</w:t>
      </w:r>
      <w:r>
        <w:rPr>
          <w:spacing w:val="-13"/>
          <w:sz w:val="24"/>
        </w:rPr>
        <w:t xml:space="preserve"> </w:t>
      </w:r>
      <w:r>
        <w:rPr>
          <w:spacing w:val="-2"/>
          <w:sz w:val="24"/>
        </w:rPr>
        <w:t>the</w:t>
      </w:r>
      <w:r>
        <w:rPr>
          <w:spacing w:val="-16"/>
          <w:sz w:val="24"/>
        </w:rPr>
        <w:t xml:space="preserve"> </w:t>
      </w:r>
      <w:r>
        <w:rPr>
          <w:spacing w:val="-2"/>
          <w:sz w:val="24"/>
        </w:rPr>
        <w:t>adult</w:t>
      </w:r>
      <w:r>
        <w:rPr>
          <w:spacing w:val="-64"/>
          <w:sz w:val="24"/>
        </w:rPr>
        <w:t xml:space="preserve"> </w:t>
      </w:r>
      <w:r>
        <w:rPr>
          <w:sz w:val="24"/>
        </w:rPr>
        <w:t>education</w:t>
      </w:r>
      <w:r>
        <w:rPr>
          <w:spacing w:val="-5"/>
          <w:sz w:val="24"/>
        </w:rPr>
        <w:t xml:space="preserve"> </w:t>
      </w:r>
      <w:r>
        <w:rPr>
          <w:sz w:val="24"/>
        </w:rPr>
        <w:t>plan.</w:t>
      </w:r>
    </w:p>
    <w:p w14:paraId="3D46B150" w14:textId="77777777" w:rsidR="000D1B02" w:rsidRDefault="006205A1">
      <w:pPr>
        <w:pStyle w:val="ListParagraph"/>
        <w:numPr>
          <w:ilvl w:val="1"/>
          <w:numId w:val="8"/>
        </w:numPr>
        <w:tabs>
          <w:tab w:val="left" w:pos="732"/>
        </w:tabs>
        <w:spacing w:before="201" w:line="276" w:lineRule="auto"/>
        <w:ind w:right="1290" w:firstLine="0"/>
        <w:jc w:val="both"/>
        <w:rPr>
          <w:sz w:val="24"/>
        </w:rPr>
      </w:pPr>
      <w:r>
        <w:rPr>
          <w:sz w:val="24"/>
        </w:rPr>
        <w:t>The member has been ineffective in providing services that address the needs</w:t>
      </w:r>
      <w:r>
        <w:rPr>
          <w:spacing w:val="1"/>
          <w:sz w:val="24"/>
        </w:rPr>
        <w:t xml:space="preserve"> </w:t>
      </w:r>
      <w:r>
        <w:rPr>
          <w:sz w:val="24"/>
        </w:rPr>
        <w:t>identified</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adult</w:t>
      </w:r>
      <w:r>
        <w:rPr>
          <w:spacing w:val="-10"/>
          <w:sz w:val="24"/>
        </w:rPr>
        <w:t xml:space="preserve"> </w:t>
      </w:r>
      <w:r>
        <w:rPr>
          <w:sz w:val="24"/>
        </w:rPr>
        <w:t>education</w:t>
      </w:r>
      <w:r>
        <w:rPr>
          <w:spacing w:val="-10"/>
          <w:sz w:val="24"/>
        </w:rPr>
        <w:t xml:space="preserve"> </w:t>
      </w:r>
      <w:r>
        <w:rPr>
          <w:sz w:val="24"/>
        </w:rPr>
        <w:t>plan</w:t>
      </w:r>
      <w:r>
        <w:rPr>
          <w:spacing w:val="-10"/>
          <w:sz w:val="24"/>
        </w:rPr>
        <w:t xml:space="preserve"> </w:t>
      </w:r>
      <w:r>
        <w:rPr>
          <w:sz w:val="24"/>
        </w:rPr>
        <w:t>and</w:t>
      </w:r>
      <w:r>
        <w:rPr>
          <w:spacing w:val="-10"/>
          <w:sz w:val="24"/>
        </w:rPr>
        <w:t xml:space="preserve"> </w:t>
      </w:r>
      <w:r>
        <w:rPr>
          <w:sz w:val="24"/>
        </w:rPr>
        <w:t>reasonable</w:t>
      </w:r>
      <w:r>
        <w:rPr>
          <w:spacing w:val="-10"/>
          <w:sz w:val="24"/>
        </w:rPr>
        <w:t xml:space="preserve"> </w:t>
      </w:r>
      <w:r>
        <w:rPr>
          <w:sz w:val="24"/>
        </w:rPr>
        <w:t>interventions</w:t>
      </w:r>
      <w:r>
        <w:rPr>
          <w:spacing w:val="-11"/>
          <w:sz w:val="24"/>
        </w:rPr>
        <w:t xml:space="preserve"> </w:t>
      </w:r>
      <w:r>
        <w:rPr>
          <w:sz w:val="24"/>
        </w:rPr>
        <w:t>have</w:t>
      </w:r>
      <w:r>
        <w:rPr>
          <w:spacing w:val="-10"/>
          <w:sz w:val="24"/>
        </w:rPr>
        <w:t xml:space="preserve"> </w:t>
      </w:r>
      <w:r>
        <w:rPr>
          <w:sz w:val="24"/>
        </w:rPr>
        <w:t>not</w:t>
      </w:r>
      <w:r>
        <w:rPr>
          <w:spacing w:val="-10"/>
          <w:sz w:val="24"/>
        </w:rPr>
        <w:t xml:space="preserve"> </w:t>
      </w:r>
      <w:r>
        <w:rPr>
          <w:sz w:val="24"/>
        </w:rPr>
        <w:t>resulted</w:t>
      </w:r>
    </w:p>
    <w:p w14:paraId="5C0D2938" w14:textId="77777777" w:rsidR="000D1B02" w:rsidRDefault="000D1B02">
      <w:pPr>
        <w:spacing w:line="276" w:lineRule="auto"/>
        <w:jc w:val="both"/>
        <w:rPr>
          <w:sz w:val="24"/>
        </w:rPr>
        <w:sectPr w:rsidR="000D1B02">
          <w:pgSz w:w="12240" w:h="15840"/>
          <w:pgMar w:top="1200" w:right="620" w:bottom="1200" w:left="1200" w:header="0" w:footer="1014" w:gutter="0"/>
          <w:cols w:space="720"/>
        </w:sectPr>
      </w:pPr>
    </w:p>
    <w:p w14:paraId="7FF33D67" w14:textId="77777777" w:rsidR="000D1B02" w:rsidRDefault="006205A1">
      <w:pPr>
        <w:pStyle w:val="BodyText"/>
        <w:spacing w:before="82"/>
        <w:ind w:left="321"/>
        <w:jc w:val="both"/>
      </w:pPr>
      <w:r>
        <w:rPr>
          <w:spacing w:val="-1"/>
        </w:rPr>
        <w:lastRenderedPageBreak/>
        <w:t>in</w:t>
      </w:r>
      <w:r>
        <w:rPr>
          <w:spacing w:val="-12"/>
        </w:rPr>
        <w:t xml:space="preserve"> </w:t>
      </w:r>
      <w:r>
        <w:rPr>
          <w:spacing w:val="-1"/>
        </w:rPr>
        <w:t>improvements.</w:t>
      </w:r>
    </w:p>
    <w:p w14:paraId="3187A67C" w14:textId="77777777" w:rsidR="000D1B02" w:rsidRDefault="000D1B02">
      <w:pPr>
        <w:pStyle w:val="BodyText"/>
        <w:spacing w:before="1"/>
        <w:rPr>
          <w:sz w:val="21"/>
        </w:rPr>
      </w:pPr>
    </w:p>
    <w:p w14:paraId="3C0AA582" w14:textId="77777777" w:rsidR="000D1B02" w:rsidRDefault="006205A1">
      <w:pPr>
        <w:pStyle w:val="ListParagraph"/>
        <w:numPr>
          <w:ilvl w:val="0"/>
          <w:numId w:val="10"/>
        </w:numPr>
        <w:tabs>
          <w:tab w:val="left" w:pos="663"/>
        </w:tabs>
        <w:spacing w:line="276" w:lineRule="auto"/>
        <w:ind w:right="1289" w:firstLine="0"/>
        <w:jc w:val="both"/>
        <w:rPr>
          <w:sz w:val="24"/>
        </w:rPr>
      </w:pPr>
      <w:r>
        <w:rPr>
          <w:sz w:val="24"/>
        </w:rPr>
        <w:t>A</w:t>
      </w:r>
      <w:r>
        <w:rPr>
          <w:spacing w:val="-12"/>
          <w:sz w:val="24"/>
        </w:rPr>
        <w:t xml:space="preserve"> </w:t>
      </w:r>
      <w:r>
        <w:rPr>
          <w:sz w:val="24"/>
        </w:rPr>
        <w:t>distribution</w:t>
      </w:r>
      <w:r>
        <w:rPr>
          <w:spacing w:val="-12"/>
          <w:sz w:val="24"/>
        </w:rPr>
        <w:t xml:space="preserve"> </w:t>
      </w:r>
      <w:r>
        <w:rPr>
          <w:sz w:val="24"/>
        </w:rPr>
        <w:t>schedule</w:t>
      </w:r>
      <w:r>
        <w:rPr>
          <w:spacing w:val="-12"/>
          <w:sz w:val="24"/>
        </w:rPr>
        <w:t xml:space="preserve"> </w:t>
      </w:r>
      <w:r>
        <w:rPr>
          <w:sz w:val="24"/>
        </w:rPr>
        <w:t>shall</w:t>
      </w:r>
      <w:r>
        <w:rPr>
          <w:spacing w:val="-13"/>
          <w:sz w:val="24"/>
        </w:rPr>
        <w:t xml:space="preserve"> </w:t>
      </w:r>
      <w:r>
        <w:rPr>
          <w:sz w:val="24"/>
        </w:rPr>
        <w:t>also</w:t>
      </w:r>
      <w:r>
        <w:rPr>
          <w:spacing w:val="-12"/>
          <w:sz w:val="24"/>
        </w:rPr>
        <w:t xml:space="preserve"> </w:t>
      </w:r>
      <w:r>
        <w:rPr>
          <w:sz w:val="24"/>
        </w:rPr>
        <w:t>include</w:t>
      </w:r>
      <w:r>
        <w:rPr>
          <w:spacing w:val="-12"/>
          <w:sz w:val="24"/>
        </w:rPr>
        <w:t xml:space="preserve"> </w:t>
      </w:r>
      <w:r>
        <w:rPr>
          <w:sz w:val="24"/>
        </w:rPr>
        <w:t>preliminary</w:t>
      </w:r>
      <w:r>
        <w:rPr>
          <w:spacing w:val="-14"/>
          <w:sz w:val="24"/>
        </w:rPr>
        <w:t xml:space="preserve"> </w:t>
      </w:r>
      <w:r>
        <w:rPr>
          <w:sz w:val="24"/>
        </w:rPr>
        <w:t>projections</w:t>
      </w:r>
      <w:r>
        <w:rPr>
          <w:spacing w:val="-13"/>
          <w:sz w:val="24"/>
        </w:rPr>
        <w:t xml:space="preserve"> </w:t>
      </w:r>
      <w:r>
        <w:rPr>
          <w:sz w:val="24"/>
        </w:rPr>
        <w:t>of</w:t>
      </w:r>
      <w:r>
        <w:rPr>
          <w:spacing w:val="-11"/>
          <w:sz w:val="24"/>
        </w:rPr>
        <w:t xml:space="preserve"> </w:t>
      </w:r>
      <w:r>
        <w:rPr>
          <w:sz w:val="24"/>
        </w:rPr>
        <w:t>the</w:t>
      </w:r>
      <w:r>
        <w:rPr>
          <w:spacing w:val="-12"/>
          <w:sz w:val="24"/>
        </w:rPr>
        <w:t xml:space="preserve"> </w:t>
      </w:r>
      <w:r>
        <w:rPr>
          <w:sz w:val="24"/>
        </w:rPr>
        <w:t>amount</w:t>
      </w:r>
      <w:r>
        <w:rPr>
          <w:spacing w:val="-14"/>
          <w:sz w:val="24"/>
        </w:rPr>
        <w:t xml:space="preserve"> </w:t>
      </w:r>
      <w:r>
        <w:rPr>
          <w:sz w:val="24"/>
        </w:rPr>
        <w:t>of</w:t>
      </w:r>
      <w:r>
        <w:rPr>
          <w:spacing w:val="-64"/>
          <w:sz w:val="24"/>
        </w:rPr>
        <w:t xml:space="preserve"> </w:t>
      </w:r>
      <w:r>
        <w:rPr>
          <w:sz w:val="24"/>
        </w:rPr>
        <w:t>funds that would be distributed to each member of the consortium in each of the</w:t>
      </w:r>
      <w:r>
        <w:rPr>
          <w:spacing w:val="1"/>
          <w:sz w:val="24"/>
        </w:rPr>
        <w:t xml:space="preserve"> </w:t>
      </w:r>
      <w:r>
        <w:rPr>
          <w:spacing w:val="-2"/>
          <w:sz w:val="24"/>
        </w:rPr>
        <w:t>subsequent</w:t>
      </w:r>
      <w:r>
        <w:rPr>
          <w:spacing w:val="-13"/>
          <w:sz w:val="24"/>
        </w:rPr>
        <w:t xml:space="preserve"> </w:t>
      </w:r>
      <w:r>
        <w:rPr>
          <w:spacing w:val="-2"/>
          <w:sz w:val="24"/>
        </w:rPr>
        <w:t>two</w:t>
      </w:r>
      <w:r>
        <w:rPr>
          <w:spacing w:val="-12"/>
          <w:sz w:val="24"/>
        </w:rPr>
        <w:t xml:space="preserve"> </w:t>
      </w:r>
      <w:r>
        <w:rPr>
          <w:spacing w:val="-2"/>
          <w:sz w:val="24"/>
        </w:rPr>
        <w:t>fiscal</w:t>
      </w:r>
      <w:r>
        <w:rPr>
          <w:spacing w:val="-11"/>
          <w:sz w:val="24"/>
        </w:rPr>
        <w:t xml:space="preserve"> </w:t>
      </w:r>
      <w:r>
        <w:rPr>
          <w:spacing w:val="-2"/>
          <w:sz w:val="24"/>
        </w:rPr>
        <w:t>years.</w:t>
      </w:r>
      <w:r>
        <w:rPr>
          <w:spacing w:val="-11"/>
          <w:sz w:val="24"/>
        </w:rPr>
        <w:t xml:space="preserve"> </w:t>
      </w:r>
      <w:r>
        <w:rPr>
          <w:spacing w:val="-2"/>
          <w:sz w:val="24"/>
        </w:rPr>
        <w:t>The</w:t>
      </w:r>
      <w:r>
        <w:rPr>
          <w:spacing w:val="-12"/>
          <w:sz w:val="24"/>
        </w:rPr>
        <w:t xml:space="preserve"> </w:t>
      </w:r>
      <w:r>
        <w:rPr>
          <w:spacing w:val="-2"/>
          <w:sz w:val="24"/>
        </w:rPr>
        <w:t>preliminary</w:t>
      </w:r>
      <w:r>
        <w:rPr>
          <w:spacing w:val="-15"/>
          <w:sz w:val="24"/>
        </w:rPr>
        <w:t xml:space="preserve"> </w:t>
      </w:r>
      <w:r>
        <w:rPr>
          <w:spacing w:val="-2"/>
          <w:sz w:val="24"/>
        </w:rPr>
        <w:t>projections</w:t>
      </w:r>
      <w:r>
        <w:rPr>
          <w:spacing w:val="-12"/>
          <w:sz w:val="24"/>
        </w:rPr>
        <w:t xml:space="preserve"> </w:t>
      </w:r>
      <w:r>
        <w:rPr>
          <w:spacing w:val="-2"/>
          <w:sz w:val="24"/>
        </w:rPr>
        <w:t>shall</w:t>
      </w:r>
      <w:r>
        <w:rPr>
          <w:spacing w:val="-13"/>
          <w:sz w:val="24"/>
        </w:rPr>
        <w:t xml:space="preserve"> </w:t>
      </w:r>
      <w:r>
        <w:rPr>
          <w:spacing w:val="-2"/>
          <w:sz w:val="24"/>
        </w:rPr>
        <w:t>not</w:t>
      </w:r>
      <w:r>
        <w:rPr>
          <w:spacing w:val="-13"/>
          <w:sz w:val="24"/>
        </w:rPr>
        <w:t xml:space="preserve"> </w:t>
      </w:r>
      <w:r>
        <w:rPr>
          <w:spacing w:val="-2"/>
          <w:sz w:val="24"/>
        </w:rPr>
        <w:t>constitute</w:t>
      </w:r>
      <w:r>
        <w:rPr>
          <w:spacing w:val="-11"/>
          <w:sz w:val="24"/>
        </w:rPr>
        <w:t xml:space="preserve"> </w:t>
      </w:r>
      <w:r>
        <w:rPr>
          <w:spacing w:val="-2"/>
          <w:sz w:val="24"/>
        </w:rPr>
        <w:t>a</w:t>
      </w:r>
      <w:r>
        <w:rPr>
          <w:spacing w:val="-12"/>
          <w:sz w:val="24"/>
        </w:rPr>
        <w:t xml:space="preserve"> </w:t>
      </w:r>
      <w:r>
        <w:rPr>
          <w:spacing w:val="-2"/>
          <w:sz w:val="24"/>
        </w:rPr>
        <w:t>binding</w:t>
      </w:r>
      <w:r>
        <w:rPr>
          <w:spacing w:val="-64"/>
          <w:sz w:val="24"/>
        </w:rPr>
        <w:t xml:space="preserve"> </w:t>
      </w:r>
      <w:r>
        <w:rPr>
          <w:sz w:val="24"/>
        </w:rPr>
        <w:t>commitment</w:t>
      </w:r>
      <w:r>
        <w:rPr>
          <w:spacing w:val="-5"/>
          <w:sz w:val="24"/>
        </w:rPr>
        <w:t xml:space="preserve"> </w:t>
      </w:r>
      <w:r>
        <w:rPr>
          <w:sz w:val="24"/>
        </w:rPr>
        <w:t>of</w:t>
      </w:r>
      <w:r>
        <w:rPr>
          <w:spacing w:val="-4"/>
          <w:sz w:val="24"/>
        </w:rPr>
        <w:t xml:space="preserve"> </w:t>
      </w:r>
      <w:r>
        <w:rPr>
          <w:sz w:val="24"/>
        </w:rPr>
        <w:t>funds.</w:t>
      </w:r>
    </w:p>
    <w:p w14:paraId="7F7C4A7C" w14:textId="77777777" w:rsidR="000D1B02" w:rsidRDefault="006205A1">
      <w:pPr>
        <w:pStyle w:val="Heading2"/>
        <w:numPr>
          <w:ilvl w:val="0"/>
          <w:numId w:val="12"/>
        </w:numPr>
        <w:tabs>
          <w:tab w:val="left" w:pos="682"/>
        </w:tabs>
        <w:spacing w:before="199"/>
        <w:ind w:hanging="361"/>
        <w:jc w:val="both"/>
      </w:pPr>
      <w:bookmarkStart w:id="77" w:name="4._CAEP_Member_Workplan_&amp;_Budget_"/>
      <w:bookmarkEnd w:id="77"/>
      <w:r>
        <w:rPr>
          <w:spacing w:val="-1"/>
        </w:rPr>
        <w:t>CAEP</w:t>
      </w:r>
      <w:r>
        <w:rPr>
          <w:spacing w:val="-16"/>
        </w:rPr>
        <w:t xml:space="preserve"> </w:t>
      </w:r>
      <w:r>
        <w:t>Member</w:t>
      </w:r>
      <w:r>
        <w:rPr>
          <w:spacing w:val="-16"/>
        </w:rPr>
        <w:t xml:space="preserve"> </w:t>
      </w:r>
      <w:r>
        <w:t>Workplan</w:t>
      </w:r>
      <w:r>
        <w:rPr>
          <w:spacing w:val="-16"/>
        </w:rPr>
        <w:t xml:space="preserve"> </w:t>
      </w:r>
      <w:r>
        <w:t>&amp;</w:t>
      </w:r>
      <w:r>
        <w:rPr>
          <w:spacing w:val="-15"/>
        </w:rPr>
        <w:t xml:space="preserve"> </w:t>
      </w:r>
      <w:r>
        <w:t>Budget</w:t>
      </w:r>
    </w:p>
    <w:p w14:paraId="5E426437" w14:textId="77777777" w:rsidR="000D1B02" w:rsidRDefault="006205A1">
      <w:pPr>
        <w:pStyle w:val="BodyText"/>
        <w:spacing w:before="182"/>
        <w:ind w:left="321" w:right="1288"/>
        <w:jc w:val="both"/>
      </w:pPr>
      <w:r>
        <w:t>Based on the annual plan strategies (submitted by August 15th) and the CFAD</w:t>
      </w:r>
      <w:r>
        <w:rPr>
          <w:spacing w:val="1"/>
        </w:rPr>
        <w:t xml:space="preserve"> </w:t>
      </w:r>
      <w:r>
        <w:t>(submitted by May 2nd), each member creates a budget and work plan for the new</w:t>
      </w:r>
      <w:r>
        <w:rPr>
          <w:spacing w:val="-64"/>
        </w:rPr>
        <w:t xml:space="preserve"> </w:t>
      </w:r>
      <w:r>
        <w:t>fiscal year (July 1 to June 30). The member budget is by object code, which aligns</w:t>
      </w:r>
      <w:r>
        <w:rPr>
          <w:spacing w:val="1"/>
        </w:rPr>
        <w:t xml:space="preserve"> </w:t>
      </w:r>
      <w:r>
        <w:rPr>
          <w:spacing w:val="-2"/>
        </w:rPr>
        <w:t>with</w:t>
      </w:r>
      <w:r>
        <w:rPr>
          <w:spacing w:val="-16"/>
        </w:rPr>
        <w:t xml:space="preserve"> </w:t>
      </w:r>
      <w:r>
        <w:rPr>
          <w:spacing w:val="-2"/>
        </w:rPr>
        <w:t>the</w:t>
      </w:r>
      <w:r>
        <w:rPr>
          <w:spacing w:val="-16"/>
        </w:rPr>
        <w:t xml:space="preserve"> </w:t>
      </w:r>
      <w:r>
        <w:rPr>
          <w:spacing w:val="-2"/>
        </w:rPr>
        <w:t>member</w:t>
      </w:r>
      <w:r>
        <w:rPr>
          <w:spacing w:val="-18"/>
        </w:rPr>
        <w:t xml:space="preserve"> </w:t>
      </w:r>
      <w:r>
        <w:rPr>
          <w:spacing w:val="-2"/>
        </w:rPr>
        <w:t>work</w:t>
      </w:r>
      <w:r>
        <w:rPr>
          <w:spacing w:val="-13"/>
        </w:rPr>
        <w:t xml:space="preserve"> </w:t>
      </w:r>
      <w:r>
        <w:rPr>
          <w:spacing w:val="-2"/>
        </w:rPr>
        <w:t>plan</w:t>
      </w:r>
      <w:r>
        <w:rPr>
          <w:spacing w:val="-16"/>
        </w:rPr>
        <w:t xml:space="preserve"> </w:t>
      </w:r>
      <w:r>
        <w:rPr>
          <w:spacing w:val="-2"/>
        </w:rPr>
        <w:t>to</w:t>
      </w:r>
      <w:r>
        <w:rPr>
          <w:spacing w:val="-16"/>
        </w:rPr>
        <w:t xml:space="preserve"> </w:t>
      </w:r>
      <w:r>
        <w:rPr>
          <w:spacing w:val="-2"/>
        </w:rPr>
        <w:t>spend</w:t>
      </w:r>
      <w:r>
        <w:rPr>
          <w:spacing w:val="-16"/>
        </w:rPr>
        <w:t xml:space="preserve"> </w:t>
      </w:r>
      <w:r>
        <w:rPr>
          <w:spacing w:val="-2"/>
        </w:rPr>
        <w:t>all</w:t>
      </w:r>
      <w:r>
        <w:rPr>
          <w:spacing w:val="-16"/>
        </w:rPr>
        <w:t xml:space="preserve"> </w:t>
      </w:r>
      <w:r>
        <w:rPr>
          <w:spacing w:val="-2"/>
        </w:rPr>
        <w:t>active</w:t>
      </w:r>
      <w:r>
        <w:rPr>
          <w:spacing w:val="-13"/>
        </w:rPr>
        <w:t xml:space="preserve"> </w:t>
      </w:r>
      <w:r>
        <w:rPr>
          <w:spacing w:val="-2"/>
        </w:rPr>
        <w:t>funding</w:t>
      </w:r>
      <w:r>
        <w:rPr>
          <w:spacing w:val="-18"/>
        </w:rPr>
        <w:t xml:space="preserve"> </w:t>
      </w:r>
      <w:r>
        <w:rPr>
          <w:spacing w:val="-2"/>
        </w:rPr>
        <w:t>during</w:t>
      </w:r>
      <w:r>
        <w:rPr>
          <w:spacing w:val="-17"/>
        </w:rPr>
        <w:t xml:space="preserve"> </w:t>
      </w:r>
      <w:r>
        <w:rPr>
          <w:spacing w:val="-2"/>
        </w:rPr>
        <w:t>that</w:t>
      </w:r>
      <w:r>
        <w:rPr>
          <w:spacing w:val="-16"/>
        </w:rPr>
        <w:t xml:space="preserve"> </w:t>
      </w:r>
      <w:r>
        <w:rPr>
          <w:spacing w:val="-2"/>
        </w:rPr>
        <w:t>12-month</w:t>
      </w:r>
      <w:r>
        <w:rPr>
          <w:spacing w:val="-18"/>
        </w:rPr>
        <w:t xml:space="preserve"> </w:t>
      </w:r>
      <w:r>
        <w:rPr>
          <w:spacing w:val="-2"/>
        </w:rPr>
        <w:t>fiscal</w:t>
      </w:r>
      <w:r>
        <w:rPr>
          <w:spacing w:val="-17"/>
        </w:rPr>
        <w:t xml:space="preserve"> </w:t>
      </w:r>
      <w:r>
        <w:rPr>
          <w:spacing w:val="-1"/>
        </w:rPr>
        <w:t>year</w:t>
      </w:r>
      <w:r>
        <w:rPr>
          <w:spacing w:val="-64"/>
        </w:rPr>
        <w:t xml:space="preserve"> </w:t>
      </w:r>
      <w:r>
        <w:t>period.</w:t>
      </w:r>
      <w:r>
        <w:rPr>
          <w:spacing w:val="1"/>
        </w:rPr>
        <w:t xml:space="preserve"> </w:t>
      </w:r>
      <w:r>
        <w:t>Active funding includes all carry-over and new funding combined into one</w:t>
      </w:r>
      <w:r>
        <w:rPr>
          <w:spacing w:val="1"/>
        </w:rPr>
        <w:t xml:space="preserve"> </w:t>
      </w:r>
      <w:r>
        <w:rPr>
          <w:spacing w:val="-2"/>
        </w:rPr>
        <w:t>budget.</w:t>
      </w:r>
      <w:r>
        <w:rPr>
          <w:spacing w:val="-16"/>
        </w:rPr>
        <w:t xml:space="preserve"> </w:t>
      </w:r>
      <w:r>
        <w:rPr>
          <w:spacing w:val="-2"/>
        </w:rPr>
        <w:t>The</w:t>
      </w:r>
      <w:r>
        <w:rPr>
          <w:spacing w:val="-18"/>
        </w:rPr>
        <w:t xml:space="preserve"> </w:t>
      </w:r>
      <w:r>
        <w:rPr>
          <w:spacing w:val="-2"/>
        </w:rPr>
        <w:t>member</w:t>
      </w:r>
      <w:r>
        <w:rPr>
          <w:spacing w:val="-17"/>
        </w:rPr>
        <w:t xml:space="preserve"> </w:t>
      </w:r>
      <w:r>
        <w:rPr>
          <w:spacing w:val="-2"/>
        </w:rPr>
        <w:t>work</w:t>
      </w:r>
      <w:r>
        <w:rPr>
          <w:spacing w:val="-17"/>
        </w:rPr>
        <w:t xml:space="preserve"> </w:t>
      </w:r>
      <w:r>
        <w:rPr>
          <w:spacing w:val="-2"/>
        </w:rPr>
        <w:t>plan</w:t>
      </w:r>
      <w:r>
        <w:rPr>
          <w:spacing w:val="-16"/>
        </w:rPr>
        <w:t xml:space="preserve"> </w:t>
      </w:r>
      <w:r>
        <w:rPr>
          <w:spacing w:val="-2"/>
        </w:rPr>
        <w:t>aligns</w:t>
      </w:r>
      <w:r>
        <w:rPr>
          <w:spacing w:val="-13"/>
        </w:rPr>
        <w:t xml:space="preserve"> </w:t>
      </w:r>
      <w:r>
        <w:rPr>
          <w:spacing w:val="-2"/>
        </w:rPr>
        <w:t>with</w:t>
      </w:r>
      <w:r>
        <w:rPr>
          <w:spacing w:val="-16"/>
        </w:rPr>
        <w:t xml:space="preserve"> </w:t>
      </w:r>
      <w:r>
        <w:rPr>
          <w:spacing w:val="-2"/>
        </w:rPr>
        <w:t>the</w:t>
      </w:r>
      <w:r>
        <w:rPr>
          <w:spacing w:val="-16"/>
        </w:rPr>
        <w:t xml:space="preserve"> </w:t>
      </w:r>
      <w:r>
        <w:rPr>
          <w:spacing w:val="-2"/>
        </w:rPr>
        <w:t>strategies</w:t>
      </w:r>
      <w:r>
        <w:rPr>
          <w:spacing w:val="-16"/>
        </w:rPr>
        <w:t xml:space="preserve"> </w:t>
      </w:r>
      <w:r>
        <w:rPr>
          <w:spacing w:val="-2"/>
        </w:rPr>
        <w:t>of</w:t>
      </w:r>
      <w:r>
        <w:rPr>
          <w:spacing w:val="-14"/>
        </w:rPr>
        <w:t xml:space="preserve"> </w:t>
      </w:r>
      <w:r>
        <w:rPr>
          <w:spacing w:val="-2"/>
        </w:rPr>
        <w:t>the</w:t>
      </w:r>
      <w:r>
        <w:rPr>
          <w:spacing w:val="-15"/>
        </w:rPr>
        <w:t xml:space="preserve"> </w:t>
      </w:r>
      <w:r>
        <w:rPr>
          <w:spacing w:val="-2"/>
        </w:rPr>
        <w:t>annual</w:t>
      </w:r>
      <w:r>
        <w:rPr>
          <w:spacing w:val="-17"/>
        </w:rPr>
        <w:t xml:space="preserve"> </w:t>
      </w:r>
      <w:r>
        <w:rPr>
          <w:spacing w:val="-2"/>
        </w:rPr>
        <w:t>plan.</w:t>
      </w:r>
      <w:r>
        <w:rPr>
          <w:spacing w:val="-16"/>
        </w:rPr>
        <w:t xml:space="preserve"> </w:t>
      </w:r>
      <w:r>
        <w:rPr>
          <w:spacing w:val="-2"/>
        </w:rPr>
        <w:t>Members</w:t>
      </w:r>
      <w:r>
        <w:rPr>
          <w:spacing w:val="-64"/>
        </w:rPr>
        <w:t xml:space="preserve"> </w:t>
      </w:r>
      <w:r>
        <w:t>will check off which strategies from the annual plan they are covering with their 12-</w:t>
      </w:r>
      <w:r>
        <w:rPr>
          <w:spacing w:val="-64"/>
        </w:rPr>
        <w:t xml:space="preserve"> </w:t>
      </w:r>
      <w:r>
        <w:rPr>
          <w:spacing w:val="-2"/>
        </w:rPr>
        <w:t>month</w:t>
      </w:r>
      <w:r>
        <w:rPr>
          <w:spacing w:val="-13"/>
        </w:rPr>
        <w:t xml:space="preserve"> </w:t>
      </w:r>
      <w:r>
        <w:rPr>
          <w:spacing w:val="-2"/>
        </w:rPr>
        <w:t>budget.</w:t>
      </w:r>
      <w:r>
        <w:rPr>
          <w:spacing w:val="42"/>
        </w:rPr>
        <w:t xml:space="preserve"> </w:t>
      </w:r>
      <w:r>
        <w:rPr>
          <w:spacing w:val="-2"/>
        </w:rPr>
        <w:t>Once</w:t>
      </w:r>
      <w:r>
        <w:rPr>
          <w:spacing w:val="-13"/>
        </w:rPr>
        <w:t xml:space="preserve"> </w:t>
      </w:r>
      <w:r>
        <w:rPr>
          <w:spacing w:val="-2"/>
        </w:rPr>
        <w:t>the</w:t>
      </w:r>
      <w:r>
        <w:rPr>
          <w:spacing w:val="-13"/>
        </w:rPr>
        <w:t xml:space="preserve"> </w:t>
      </w:r>
      <w:r>
        <w:rPr>
          <w:spacing w:val="-2"/>
        </w:rPr>
        <w:t>member</w:t>
      </w:r>
      <w:r>
        <w:rPr>
          <w:spacing w:val="-14"/>
        </w:rPr>
        <w:t xml:space="preserve"> </w:t>
      </w:r>
      <w:r>
        <w:rPr>
          <w:spacing w:val="-2"/>
        </w:rPr>
        <w:t>submits</w:t>
      </w:r>
      <w:r>
        <w:rPr>
          <w:spacing w:val="-14"/>
        </w:rPr>
        <w:t xml:space="preserve"> </w:t>
      </w:r>
      <w:r>
        <w:rPr>
          <w:spacing w:val="-2"/>
        </w:rPr>
        <w:t>their</w:t>
      </w:r>
      <w:r>
        <w:rPr>
          <w:spacing w:val="-13"/>
        </w:rPr>
        <w:t xml:space="preserve"> </w:t>
      </w:r>
      <w:r>
        <w:rPr>
          <w:spacing w:val="-2"/>
        </w:rPr>
        <w:t>work</w:t>
      </w:r>
      <w:r>
        <w:rPr>
          <w:spacing w:val="-14"/>
        </w:rPr>
        <w:t xml:space="preserve"> </w:t>
      </w:r>
      <w:r>
        <w:rPr>
          <w:spacing w:val="-2"/>
        </w:rPr>
        <w:t>plan</w:t>
      </w:r>
      <w:r>
        <w:rPr>
          <w:spacing w:val="-13"/>
        </w:rPr>
        <w:t xml:space="preserve"> </w:t>
      </w:r>
      <w:r>
        <w:rPr>
          <w:spacing w:val="-2"/>
        </w:rPr>
        <w:t>and</w:t>
      </w:r>
      <w:r>
        <w:rPr>
          <w:spacing w:val="-12"/>
        </w:rPr>
        <w:t xml:space="preserve"> </w:t>
      </w:r>
      <w:r>
        <w:rPr>
          <w:spacing w:val="-2"/>
        </w:rPr>
        <w:t>budget,</w:t>
      </w:r>
      <w:r>
        <w:rPr>
          <w:spacing w:val="-14"/>
        </w:rPr>
        <w:t xml:space="preserve"> </w:t>
      </w:r>
      <w:r>
        <w:rPr>
          <w:spacing w:val="-2"/>
        </w:rPr>
        <w:t>the</w:t>
      </w:r>
      <w:r>
        <w:rPr>
          <w:spacing w:val="-13"/>
        </w:rPr>
        <w:t xml:space="preserve"> </w:t>
      </w:r>
      <w:r>
        <w:rPr>
          <w:spacing w:val="-2"/>
        </w:rPr>
        <w:t>consortium</w:t>
      </w:r>
      <w:r>
        <w:rPr>
          <w:spacing w:val="-64"/>
        </w:rPr>
        <w:t xml:space="preserve"> </w:t>
      </w:r>
      <w:r>
        <w:t>membership will review, approve, and certify for the upcoming year. If the member</w:t>
      </w:r>
      <w:r>
        <w:rPr>
          <w:spacing w:val="1"/>
        </w:rPr>
        <w:t xml:space="preserve"> </w:t>
      </w:r>
      <w:r>
        <w:rPr>
          <w:spacing w:val="-1"/>
        </w:rPr>
        <w:t>has</w:t>
      </w:r>
      <w:r>
        <w:rPr>
          <w:spacing w:val="-16"/>
        </w:rPr>
        <w:t xml:space="preserve"> </w:t>
      </w:r>
      <w:r>
        <w:rPr>
          <w:spacing w:val="-1"/>
        </w:rPr>
        <w:t>changes</w:t>
      </w:r>
      <w:r>
        <w:rPr>
          <w:spacing w:val="-16"/>
        </w:rPr>
        <w:t xml:space="preserve"> </w:t>
      </w:r>
      <w:r>
        <w:rPr>
          <w:spacing w:val="-1"/>
        </w:rPr>
        <w:t>to</w:t>
      </w:r>
      <w:r>
        <w:rPr>
          <w:spacing w:val="-14"/>
        </w:rPr>
        <w:t xml:space="preserve"> </w:t>
      </w:r>
      <w:r>
        <w:rPr>
          <w:spacing w:val="-1"/>
        </w:rPr>
        <w:t>their</w:t>
      </w:r>
      <w:r>
        <w:rPr>
          <w:spacing w:val="-14"/>
        </w:rPr>
        <w:t xml:space="preserve"> </w:t>
      </w:r>
      <w:r>
        <w:rPr>
          <w:spacing w:val="-1"/>
        </w:rPr>
        <w:t>work</w:t>
      </w:r>
      <w:r>
        <w:rPr>
          <w:spacing w:val="-16"/>
        </w:rPr>
        <w:t xml:space="preserve"> </w:t>
      </w:r>
      <w:r>
        <w:rPr>
          <w:spacing w:val="-1"/>
        </w:rPr>
        <w:t>plan</w:t>
      </w:r>
      <w:r>
        <w:rPr>
          <w:spacing w:val="-15"/>
        </w:rPr>
        <w:t xml:space="preserve"> </w:t>
      </w:r>
      <w:r>
        <w:rPr>
          <w:spacing w:val="-1"/>
        </w:rPr>
        <w:t>and/or</w:t>
      </w:r>
      <w:r>
        <w:rPr>
          <w:spacing w:val="-15"/>
        </w:rPr>
        <w:t xml:space="preserve"> </w:t>
      </w:r>
      <w:r>
        <w:rPr>
          <w:spacing w:val="-1"/>
        </w:rPr>
        <w:t>budget,</w:t>
      </w:r>
      <w:r>
        <w:rPr>
          <w:spacing w:val="-15"/>
        </w:rPr>
        <w:t xml:space="preserve"> </w:t>
      </w:r>
      <w:r>
        <w:rPr>
          <w:spacing w:val="-1"/>
        </w:rPr>
        <w:t>it</w:t>
      </w:r>
      <w:r>
        <w:rPr>
          <w:spacing w:val="-13"/>
        </w:rPr>
        <w:t xml:space="preserve"> </w:t>
      </w:r>
      <w:r>
        <w:t>will</w:t>
      </w:r>
      <w:r>
        <w:rPr>
          <w:spacing w:val="-14"/>
        </w:rPr>
        <w:t xml:space="preserve"> </w:t>
      </w:r>
      <w:r>
        <w:t>go</w:t>
      </w:r>
      <w:r>
        <w:rPr>
          <w:spacing w:val="-14"/>
        </w:rPr>
        <w:t xml:space="preserve"> </w:t>
      </w:r>
      <w:r>
        <w:t>back</w:t>
      </w:r>
      <w:r>
        <w:rPr>
          <w:spacing w:val="-13"/>
        </w:rPr>
        <w:t xml:space="preserve"> </w:t>
      </w:r>
      <w:r>
        <w:t>through</w:t>
      </w:r>
      <w:r>
        <w:rPr>
          <w:spacing w:val="-12"/>
        </w:rPr>
        <w:t xml:space="preserve"> </w:t>
      </w:r>
      <w:r>
        <w:t>NOVA</w:t>
      </w:r>
      <w:r>
        <w:rPr>
          <w:spacing w:val="-15"/>
        </w:rPr>
        <w:t xml:space="preserve"> </w:t>
      </w:r>
      <w:r>
        <w:t>using</w:t>
      </w:r>
      <w:r>
        <w:rPr>
          <w:spacing w:val="-15"/>
        </w:rPr>
        <w:t xml:space="preserve"> </w:t>
      </w:r>
      <w:r>
        <w:t>the</w:t>
      </w:r>
      <w:r>
        <w:rPr>
          <w:spacing w:val="-64"/>
        </w:rPr>
        <w:t xml:space="preserve"> </w:t>
      </w:r>
      <w:r>
        <w:t>same</w:t>
      </w:r>
      <w:r>
        <w:rPr>
          <w:spacing w:val="-11"/>
        </w:rPr>
        <w:t xml:space="preserve"> </w:t>
      </w:r>
      <w:r>
        <w:t>process</w:t>
      </w:r>
      <w:r>
        <w:rPr>
          <w:spacing w:val="-12"/>
        </w:rPr>
        <w:t xml:space="preserve"> </w:t>
      </w:r>
      <w:r>
        <w:t>of</w:t>
      </w:r>
      <w:r>
        <w:rPr>
          <w:spacing w:val="-8"/>
        </w:rPr>
        <w:t xml:space="preserve"> </w:t>
      </w:r>
      <w:r>
        <w:t>consortium</w:t>
      </w:r>
      <w:r>
        <w:rPr>
          <w:spacing w:val="-10"/>
        </w:rPr>
        <w:t xml:space="preserve"> </w:t>
      </w:r>
      <w:r>
        <w:t>membership</w:t>
      </w:r>
      <w:r>
        <w:rPr>
          <w:spacing w:val="-11"/>
        </w:rPr>
        <w:t xml:space="preserve"> </w:t>
      </w:r>
      <w:r>
        <w:t>review,</w:t>
      </w:r>
      <w:r>
        <w:rPr>
          <w:spacing w:val="-10"/>
        </w:rPr>
        <w:t xml:space="preserve"> </w:t>
      </w:r>
      <w:r>
        <w:t>approval,</w:t>
      </w:r>
      <w:r>
        <w:rPr>
          <w:spacing w:val="-11"/>
        </w:rPr>
        <w:t xml:space="preserve"> </w:t>
      </w:r>
      <w:r>
        <w:t>and</w:t>
      </w:r>
      <w:r>
        <w:rPr>
          <w:spacing w:val="-10"/>
        </w:rPr>
        <w:t xml:space="preserve"> </w:t>
      </w:r>
      <w:r>
        <w:t>certification.</w:t>
      </w:r>
    </w:p>
    <w:p w14:paraId="340B84D9" w14:textId="77777777" w:rsidR="000D1B02" w:rsidRDefault="000D1B02">
      <w:pPr>
        <w:pStyle w:val="BodyText"/>
        <w:rPr>
          <w:sz w:val="20"/>
        </w:rPr>
      </w:pPr>
    </w:p>
    <w:p w14:paraId="38F43DC4" w14:textId="77777777" w:rsidR="000D1B02" w:rsidRDefault="000D1B02">
      <w:pPr>
        <w:pStyle w:val="BodyText"/>
        <w:rPr>
          <w:sz w:val="28"/>
        </w:rPr>
      </w:pP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2"/>
        <w:gridCol w:w="6290"/>
      </w:tblGrid>
      <w:tr w:rsidR="000D1B02" w14:paraId="6F21D063" w14:textId="77777777">
        <w:trPr>
          <w:trHeight w:val="275"/>
        </w:trPr>
        <w:tc>
          <w:tcPr>
            <w:tcW w:w="2522" w:type="dxa"/>
            <w:shd w:val="clear" w:color="auto" w:fill="EDEBE0"/>
          </w:tcPr>
          <w:p w14:paraId="0CF2663E" w14:textId="77777777" w:rsidR="000D1B02" w:rsidRDefault="006205A1">
            <w:pPr>
              <w:pStyle w:val="TableParagraph"/>
              <w:spacing w:line="255" w:lineRule="exact"/>
              <w:ind w:left="892" w:right="885"/>
              <w:jc w:val="center"/>
              <w:rPr>
                <w:sz w:val="24"/>
              </w:rPr>
            </w:pPr>
            <w:r>
              <w:rPr>
                <w:sz w:val="24"/>
              </w:rPr>
              <w:t>Period</w:t>
            </w:r>
          </w:p>
        </w:tc>
        <w:tc>
          <w:tcPr>
            <w:tcW w:w="6290" w:type="dxa"/>
            <w:shd w:val="clear" w:color="auto" w:fill="EDEBE0"/>
          </w:tcPr>
          <w:p w14:paraId="4A490A6D" w14:textId="77777777" w:rsidR="000D1B02" w:rsidRDefault="006205A1">
            <w:pPr>
              <w:pStyle w:val="TableParagraph"/>
              <w:spacing w:line="255" w:lineRule="exact"/>
              <w:ind w:left="2691" w:right="2681"/>
              <w:jc w:val="center"/>
              <w:rPr>
                <w:sz w:val="24"/>
              </w:rPr>
            </w:pPr>
            <w:r>
              <w:rPr>
                <w:sz w:val="24"/>
              </w:rPr>
              <w:t>Process</w:t>
            </w:r>
          </w:p>
        </w:tc>
      </w:tr>
      <w:tr w:rsidR="000D1B02" w14:paraId="1E997007" w14:textId="77777777">
        <w:trPr>
          <w:trHeight w:val="275"/>
        </w:trPr>
        <w:tc>
          <w:tcPr>
            <w:tcW w:w="2522" w:type="dxa"/>
          </w:tcPr>
          <w:p w14:paraId="7F44492B" w14:textId="77777777" w:rsidR="000D1B02" w:rsidRDefault="006205A1">
            <w:pPr>
              <w:pStyle w:val="TableParagraph"/>
              <w:spacing w:line="255" w:lineRule="exact"/>
              <w:ind w:left="107"/>
              <w:rPr>
                <w:sz w:val="24"/>
              </w:rPr>
            </w:pPr>
            <w:r>
              <w:rPr>
                <w:sz w:val="24"/>
              </w:rPr>
              <w:t>January</w:t>
            </w:r>
          </w:p>
        </w:tc>
        <w:tc>
          <w:tcPr>
            <w:tcW w:w="6290" w:type="dxa"/>
          </w:tcPr>
          <w:p w14:paraId="79B7E357" w14:textId="77777777" w:rsidR="000D1B02" w:rsidRDefault="006205A1">
            <w:pPr>
              <w:pStyle w:val="TableParagraph"/>
              <w:spacing w:line="255" w:lineRule="exact"/>
              <w:rPr>
                <w:sz w:val="24"/>
              </w:rPr>
            </w:pPr>
            <w:r>
              <w:rPr>
                <w:spacing w:val="-1"/>
                <w:sz w:val="24"/>
              </w:rPr>
              <w:t>Governor</w:t>
            </w:r>
            <w:r>
              <w:rPr>
                <w:spacing w:val="-14"/>
                <w:sz w:val="24"/>
              </w:rPr>
              <w:t xml:space="preserve"> </w:t>
            </w:r>
            <w:r>
              <w:rPr>
                <w:spacing w:val="-1"/>
                <w:sz w:val="24"/>
              </w:rPr>
              <w:t>Releases</w:t>
            </w:r>
            <w:r>
              <w:rPr>
                <w:spacing w:val="-15"/>
                <w:sz w:val="24"/>
              </w:rPr>
              <w:t xml:space="preserve"> </w:t>
            </w:r>
            <w:r>
              <w:rPr>
                <w:sz w:val="24"/>
              </w:rPr>
              <w:t>Budget</w:t>
            </w:r>
          </w:p>
        </w:tc>
      </w:tr>
      <w:tr w:rsidR="000D1B02" w14:paraId="45EBB444" w14:textId="77777777">
        <w:trPr>
          <w:trHeight w:val="275"/>
        </w:trPr>
        <w:tc>
          <w:tcPr>
            <w:tcW w:w="2522" w:type="dxa"/>
          </w:tcPr>
          <w:p w14:paraId="7F6B73E9" w14:textId="77777777" w:rsidR="000D1B02" w:rsidRDefault="006205A1">
            <w:pPr>
              <w:pStyle w:val="TableParagraph"/>
              <w:spacing w:line="255" w:lineRule="exact"/>
              <w:ind w:left="107"/>
              <w:rPr>
                <w:sz w:val="24"/>
              </w:rPr>
            </w:pPr>
            <w:r>
              <w:rPr>
                <w:sz w:val="24"/>
              </w:rPr>
              <w:t>February</w:t>
            </w:r>
          </w:p>
        </w:tc>
        <w:tc>
          <w:tcPr>
            <w:tcW w:w="6290" w:type="dxa"/>
          </w:tcPr>
          <w:p w14:paraId="584ABAC3" w14:textId="77777777" w:rsidR="000D1B02" w:rsidRDefault="006205A1">
            <w:pPr>
              <w:pStyle w:val="TableParagraph"/>
              <w:spacing w:line="255" w:lineRule="exact"/>
              <w:rPr>
                <w:sz w:val="24"/>
              </w:rPr>
            </w:pPr>
            <w:r>
              <w:rPr>
                <w:spacing w:val="-1"/>
                <w:sz w:val="24"/>
              </w:rPr>
              <w:t>CAEP</w:t>
            </w:r>
            <w:r>
              <w:rPr>
                <w:spacing w:val="-13"/>
                <w:sz w:val="24"/>
              </w:rPr>
              <w:t xml:space="preserve"> </w:t>
            </w:r>
            <w:r>
              <w:rPr>
                <w:spacing w:val="-1"/>
                <w:sz w:val="24"/>
              </w:rPr>
              <w:t>Preliminary</w:t>
            </w:r>
            <w:r>
              <w:rPr>
                <w:spacing w:val="-16"/>
                <w:sz w:val="24"/>
              </w:rPr>
              <w:t xml:space="preserve"> </w:t>
            </w:r>
            <w:r>
              <w:rPr>
                <w:spacing w:val="-1"/>
                <w:sz w:val="24"/>
              </w:rPr>
              <w:t>Allocations</w:t>
            </w:r>
            <w:r>
              <w:rPr>
                <w:spacing w:val="-13"/>
                <w:sz w:val="24"/>
              </w:rPr>
              <w:t xml:space="preserve"> </w:t>
            </w:r>
            <w:r>
              <w:rPr>
                <w:spacing w:val="-1"/>
                <w:sz w:val="24"/>
              </w:rPr>
              <w:t>Released</w:t>
            </w:r>
          </w:p>
        </w:tc>
      </w:tr>
      <w:tr w:rsidR="000D1B02" w14:paraId="5DDA8D3F" w14:textId="77777777">
        <w:trPr>
          <w:trHeight w:val="275"/>
        </w:trPr>
        <w:tc>
          <w:tcPr>
            <w:tcW w:w="2522" w:type="dxa"/>
          </w:tcPr>
          <w:p w14:paraId="7E6F5DFB" w14:textId="77777777" w:rsidR="000D1B02" w:rsidRDefault="006205A1">
            <w:pPr>
              <w:pStyle w:val="TableParagraph"/>
              <w:spacing w:line="255" w:lineRule="exact"/>
              <w:ind w:left="107"/>
              <w:rPr>
                <w:sz w:val="24"/>
              </w:rPr>
            </w:pPr>
            <w:r>
              <w:rPr>
                <w:sz w:val="24"/>
              </w:rPr>
              <w:t>May</w:t>
            </w:r>
          </w:p>
        </w:tc>
        <w:tc>
          <w:tcPr>
            <w:tcW w:w="6290" w:type="dxa"/>
          </w:tcPr>
          <w:p w14:paraId="117558C1" w14:textId="77777777" w:rsidR="000D1B02" w:rsidRDefault="006205A1">
            <w:pPr>
              <w:pStyle w:val="TableParagraph"/>
              <w:spacing w:line="255" w:lineRule="exact"/>
              <w:rPr>
                <w:sz w:val="24"/>
              </w:rPr>
            </w:pPr>
            <w:r>
              <w:rPr>
                <w:sz w:val="24"/>
              </w:rPr>
              <w:t>CFAD</w:t>
            </w:r>
            <w:r>
              <w:rPr>
                <w:spacing w:val="-10"/>
                <w:sz w:val="24"/>
              </w:rPr>
              <w:t xml:space="preserve"> </w:t>
            </w:r>
            <w:r>
              <w:rPr>
                <w:sz w:val="24"/>
              </w:rPr>
              <w:t>is</w:t>
            </w:r>
            <w:r>
              <w:rPr>
                <w:spacing w:val="-10"/>
                <w:sz w:val="24"/>
              </w:rPr>
              <w:t xml:space="preserve"> </w:t>
            </w:r>
            <w:r>
              <w:rPr>
                <w:sz w:val="24"/>
              </w:rPr>
              <w:t>due</w:t>
            </w:r>
          </w:p>
        </w:tc>
      </w:tr>
      <w:tr w:rsidR="000D1B02" w14:paraId="3031ED92" w14:textId="77777777">
        <w:trPr>
          <w:trHeight w:val="275"/>
        </w:trPr>
        <w:tc>
          <w:tcPr>
            <w:tcW w:w="2522" w:type="dxa"/>
          </w:tcPr>
          <w:p w14:paraId="24699F60" w14:textId="77777777" w:rsidR="000D1B02" w:rsidRDefault="006205A1">
            <w:pPr>
              <w:pStyle w:val="TableParagraph"/>
              <w:spacing w:line="255" w:lineRule="exact"/>
              <w:ind w:left="107"/>
              <w:rPr>
                <w:sz w:val="24"/>
              </w:rPr>
            </w:pPr>
            <w:r>
              <w:rPr>
                <w:sz w:val="24"/>
              </w:rPr>
              <w:t>August</w:t>
            </w:r>
          </w:p>
        </w:tc>
        <w:tc>
          <w:tcPr>
            <w:tcW w:w="6290" w:type="dxa"/>
          </w:tcPr>
          <w:p w14:paraId="0313F886" w14:textId="77777777" w:rsidR="000D1B02" w:rsidRDefault="006205A1">
            <w:pPr>
              <w:pStyle w:val="TableParagraph"/>
              <w:spacing w:line="255" w:lineRule="exact"/>
              <w:rPr>
                <w:sz w:val="24"/>
              </w:rPr>
            </w:pPr>
            <w:r>
              <w:rPr>
                <w:sz w:val="24"/>
              </w:rPr>
              <w:t>Annual</w:t>
            </w:r>
            <w:r>
              <w:rPr>
                <w:spacing w:val="-12"/>
                <w:sz w:val="24"/>
              </w:rPr>
              <w:t xml:space="preserve"> </w:t>
            </w:r>
            <w:r>
              <w:rPr>
                <w:sz w:val="24"/>
              </w:rPr>
              <w:t>Plan</w:t>
            </w:r>
            <w:r>
              <w:rPr>
                <w:spacing w:val="-10"/>
                <w:sz w:val="24"/>
              </w:rPr>
              <w:t xml:space="preserve"> </w:t>
            </w:r>
            <w:r>
              <w:rPr>
                <w:sz w:val="24"/>
              </w:rPr>
              <w:t>is</w:t>
            </w:r>
            <w:r>
              <w:rPr>
                <w:spacing w:val="-11"/>
                <w:sz w:val="24"/>
              </w:rPr>
              <w:t xml:space="preserve"> </w:t>
            </w:r>
            <w:r>
              <w:rPr>
                <w:sz w:val="24"/>
              </w:rPr>
              <w:t>due</w:t>
            </w:r>
          </w:p>
        </w:tc>
      </w:tr>
      <w:tr w:rsidR="000D1B02" w14:paraId="310C68FA" w14:textId="77777777">
        <w:trPr>
          <w:trHeight w:val="278"/>
        </w:trPr>
        <w:tc>
          <w:tcPr>
            <w:tcW w:w="2522" w:type="dxa"/>
          </w:tcPr>
          <w:p w14:paraId="0673B90F" w14:textId="77777777" w:rsidR="000D1B02" w:rsidRDefault="006205A1">
            <w:pPr>
              <w:pStyle w:val="TableParagraph"/>
              <w:spacing w:before="2" w:line="255" w:lineRule="exact"/>
              <w:ind w:left="107"/>
              <w:rPr>
                <w:sz w:val="24"/>
              </w:rPr>
            </w:pPr>
            <w:r>
              <w:rPr>
                <w:sz w:val="24"/>
              </w:rPr>
              <w:t>September</w:t>
            </w:r>
          </w:p>
        </w:tc>
        <w:tc>
          <w:tcPr>
            <w:tcW w:w="6290" w:type="dxa"/>
          </w:tcPr>
          <w:p w14:paraId="208F35B7" w14:textId="77777777" w:rsidR="000D1B02" w:rsidRDefault="006205A1">
            <w:pPr>
              <w:pStyle w:val="TableParagraph"/>
              <w:spacing w:before="2" w:line="255" w:lineRule="exact"/>
              <w:rPr>
                <w:sz w:val="24"/>
              </w:rPr>
            </w:pPr>
            <w:r>
              <w:rPr>
                <w:sz w:val="24"/>
              </w:rPr>
              <w:t>Member</w:t>
            </w:r>
            <w:r>
              <w:rPr>
                <w:spacing w:val="-17"/>
                <w:sz w:val="24"/>
              </w:rPr>
              <w:t xml:space="preserve"> </w:t>
            </w:r>
            <w:r>
              <w:rPr>
                <w:sz w:val="24"/>
              </w:rPr>
              <w:t>Work</w:t>
            </w:r>
            <w:r>
              <w:rPr>
                <w:spacing w:val="-11"/>
                <w:sz w:val="24"/>
              </w:rPr>
              <w:t xml:space="preserve"> </w:t>
            </w:r>
            <w:r>
              <w:rPr>
                <w:sz w:val="24"/>
              </w:rPr>
              <w:t>Plans</w:t>
            </w:r>
            <w:r>
              <w:rPr>
                <w:spacing w:val="-12"/>
                <w:sz w:val="24"/>
              </w:rPr>
              <w:t xml:space="preserve"> </w:t>
            </w:r>
            <w:r>
              <w:rPr>
                <w:sz w:val="24"/>
              </w:rPr>
              <w:t>&amp;</w:t>
            </w:r>
            <w:r>
              <w:rPr>
                <w:spacing w:val="-12"/>
                <w:sz w:val="24"/>
              </w:rPr>
              <w:t xml:space="preserve"> </w:t>
            </w:r>
            <w:r>
              <w:rPr>
                <w:sz w:val="24"/>
              </w:rPr>
              <w:t>Budgets</w:t>
            </w:r>
            <w:r>
              <w:rPr>
                <w:spacing w:val="-12"/>
                <w:sz w:val="24"/>
              </w:rPr>
              <w:t xml:space="preserve"> </w:t>
            </w:r>
            <w:r>
              <w:rPr>
                <w:sz w:val="24"/>
              </w:rPr>
              <w:t>are</w:t>
            </w:r>
            <w:r>
              <w:rPr>
                <w:spacing w:val="-11"/>
                <w:sz w:val="24"/>
              </w:rPr>
              <w:t xml:space="preserve"> </w:t>
            </w:r>
            <w:r>
              <w:rPr>
                <w:sz w:val="24"/>
              </w:rPr>
              <w:t>due</w:t>
            </w:r>
          </w:p>
        </w:tc>
      </w:tr>
      <w:tr w:rsidR="000D1B02" w14:paraId="3DFF0E15" w14:textId="77777777">
        <w:trPr>
          <w:trHeight w:val="275"/>
        </w:trPr>
        <w:tc>
          <w:tcPr>
            <w:tcW w:w="2522" w:type="dxa"/>
          </w:tcPr>
          <w:p w14:paraId="4423FAD7" w14:textId="77777777" w:rsidR="000D1B02" w:rsidRDefault="006205A1">
            <w:pPr>
              <w:pStyle w:val="TableParagraph"/>
              <w:spacing w:line="255" w:lineRule="exact"/>
              <w:ind w:left="107"/>
              <w:rPr>
                <w:sz w:val="24"/>
              </w:rPr>
            </w:pPr>
            <w:r>
              <w:rPr>
                <w:sz w:val="24"/>
              </w:rPr>
              <w:t>October</w:t>
            </w:r>
          </w:p>
        </w:tc>
        <w:tc>
          <w:tcPr>
            <w:tcW w:w="6290" w:type="dxa"/>
          </w:tcPr>
          <w:p w14:paraId="335AD08A" w14:textId="77777777" w:rsidR="000D1B02" w:rsidRDefault="006205A1">
            <w:pPr>
              <w:pStyle w:val="TableParagraph"/>
              <w:spacing w:line="255" w:lineRule="exact"/>
              <w:rPr>
                <w:sz w:val="24"/>
              </w:rPr>
            </w:pPr>
            <w:r>
              <w:rPr>
                <w:spacing w:val="-1"/>
                <w:sz w:val="24"/>
              </w:rPr>
              <w:t>Consortium</w:t>
            </w:r>
            <w:r>
              <w:rPr>
                <w:spacing w:val="-14"/>
                <w:sz w:val="24"/>
              </w:rPr>
              <w:t xml:space="preserve"> </w:t>
            </w:r>
            <w:r>
              <w:rPr>
                <w:sz w:val="24"/>
              </w:rPr>
              <w:t>certifies</w:t>
            </w:r>
            <w:r>
              <w:rPr>
                <w:spacing w:val="-16"/>
                <w:sz w:val="24"/>
              </w:rPr>
              <w:t xml:space="preserve"> </w:t>
            </w:r>
            <w:r>
              <w:rPr>
                <w:sz w:val="24"/>
              </w:rPr>
              <w:t>member</w:t>
            </w:r>
            <w:r>
              <w:rPr>
                <w:spacing w:val="-17"/>
                <w:sz w:val="24"/>
              </w:rPr>
              <w:t xml:space="preserve"> </w:t>
            </w:r>
            <w:r>
              <w:rPr>
                <w:sz w:val="24"/>
              </w:rPr>
              <w:t>budget</w:t>
            </w:r>
            <w:r>
              <w:rPr>
                <w:spacing w:val="-14"/>
                <w:sz w:val="24"/>
              </w:rPr>
              <w:t xml:space="preserve"> </w:t>
            </w:r>
            <w:r>
              <w:rPr>
                <w:sz w:val="24"/>
              </w:rPr>
              <w:t>&amp;</w:t>
            </w:r>
            <w:r>
              <w:rPr>
                <w:spacing w:val="-15"/>
                <w:sz w:val="24"/>
              </w:rPr>
              <w:t xml:space="preserve"> </w:t>
            </w:r>
            <w:r>
              <w:rPr>
                <w:sz w:val="24"/>
              </w:rPr>
              <w:t>work</w:t>
            </w:r>
            <w:r>
              <w:rPr>
                <w:spacing w:val="-16"/>
                <w:sz w:val="24"/>
              </w:rPr>
              <w:t xml:space="preserve"> </w:t>
            </w:r>
            <w:r>
              <w:rPr>
                <w:sz w:val="24"/>
              </w:rPr>
              <w:t>plans</w:t>
            </w:r>
          </w:p>
        </w:tc>
      </w:tr>
    </w:tbl>
    <w:p w14:paraId="7CCC0E32" w14:textId="77777777" w:rsidR="000D1B02" w:rsidRDefault="000D1B02">
      <w:pPr>
        <w:pStyle w:val="BodyText"/>
        <w:rPr>
          <w:sz w:val="20"/>
        </w:rPr>
      </w:pPr>
    </w:p>
    <w:p w14:paraId="3B499AD0" w14:textId="77777777" w:rsidR="000D1B02" w:rsidRDefault="000D1B02">
      <w:pPr>
        <w:pStyle w:val="BodyText"/>
        <w:spacing w:before="2"/>
        <w:rPr>
          <w:sz w:val="17"/>
        </w:rPr>
      </w:pPr>
    </w:p>
    <w:p w14:paraId="11C4E0C7" w14:textId="77777777" w:rsidR="000D1B02" w:rsidRDefault="006205A1">
      <w:pPr>
        <w:pStyle w:val="Heading2"/>
        <w:numPr>
          <w:ilvl w:val="0"/>
          <w:numId w:val="12"/>
        </w:numPr>
        <w:tabs>
          <w:tab w:val="left" w:pos="844"/>
          <w:tab w:val="left" w:pos="845"/>
        </w:tabs>
        <w:spacing w:before="92"/>
        <w:ind w:left="844" w:hanging="541"/>
      </w:pPr>
      <w:bookmarkStart w:id="78" w:name="5._Allocation_Amendment_"/>
      <w:bookmarkEnd w:id="78"/>
      <w:r>
        <w:rPr>
          <w:spacing w:val="-2"/>
        </w:rPr>
        <w:t>Allocation</w:t>
      </w:r>
      <w:r>
        <w:rPr>
          <w:spacing w:val="-12"/>
        </w:rPr>
        <w:t xml:space="preserve"> </w:t>
      </w:r>
      <w:r>
        <w:rPr>
          <w:spacing w:val="-2"/>
        </w:rPr>
        <w:t>Amendment</w:t>
      </w:r>
    </w:p>
    <w:p w14:paraId="48EFE325" w14:textId="77777777" w:rsidR="000D1B02" w:rsidRDefault="006205A1">
      <w:pPr>
        <w:pStyle w:val="BodyText"/>
        <w:spacing w:before="182" w:line="276" w:lineRule="auto"/>
        <w:ind w:left="304" w:right="1290"/>
        <w:jc w:val="both"/>
      </w:pPr>
      <w:r>
        <w:t>The</w:t>
      </w:r>
      <w:r>
        <w:rPr>
          <w:spacing w:val="-10"/>
        </w:rPr>
        <w:t xml:space="preserve"> </w:t>
      </w:r>
      <w:r>
        <w:t>CAEP</w:t>
      </w:r>
      <w:r>
        <w:rPr>
          <w:spacing w:val="-8"/>
        </w:rPr>
        <w:t xml:space="preserve"> </w:t>
      </w:r>
      <w:r>
        <w:t>allocation</w:t>
      </w:r>
      <w:r>
        <w:rPr>
          <w:spacing w:val="-7"/>
        </w:rPr>
        <w:t xml:space="preserve"> </w:t>
      </w:r>
      <w:r>
        <w:t>amendment</w:t>
      </w:r>
      <w:r>
        <w:rPr>
          <w:spacing w:val="-10"/>
        </w:rPr>
        <w:t xml:space="preserve"> </w:t>
      </w:r>
      <w:r>
        <w:t>process</w:t>
      </w:r>
      <w:r>
        <w:rPr>
          <w:spacing w:val="-8"/>
        </w:rPr>
        <w:t xml:space="preserve"> </w:t>
      </w:r>
      <w:r>
        <w:t>allows</w:t>
      </w:r>
      <w:r>
        <w:rPr>
          <w:spacing w:val="-9"/>
        </w:rPr>
        <w:t xml:space="preserve"> </w:t>
      </w:r>
      <w:r>
        <w:t>consortia</w:t>
      </w:r>
      <w:r>
        <w:rPr>
          <w:spacing w:val="-7"/>
        </w:rPr>
        <w:t xml:space="preserve"> </w:t>
      </w:r>
      <w:r>
        <w:t>and</w:t>
      </w:r>
      <w:r>
        <w:rPr>
          <w:spacing w:val="-8"/>
        </w:rPr>
        <w:t xml:space="preserve"> </w:t>
      </w:r>
      <w:r>
        <w:t>members</w:t>
      </w:r>
      <w:r>
        <w:rPr>
          <w:spacing w:val="-8"/>
        </w:rPr>
        <w:t xml:space="preserve"> </w:t>
      </w:r>
      <w:r>
        <w:t>to</w:t>
      </w:r>
      <w:r>
        <w:rPr>
          <w:spacing w:val="-7"/>
        </w:rPr>
        <w:t xml:space="preserve"> </w:t>
      </w:r>
      <w:r>
        <w:t>change</w:t>
      </w:r>
      <w:r>
        <w:rPr>
          <w:spacing w:val="-65"/>
        </w:rPr>
        <w:t xml:space="preserve"> </w:t>
      </w:r>
      <w:r>
        <w:t>allocations</w:t>
      </w:r>
      <w:r>
        <w:rPr>
          <w:spacing w:val="1"/>
        </w:rPr>
        <w:t xml:space="preserve"> </w:t>
      </w:r>
      <w:r>
        <w:t>outside</w:t>
      </w:r>
      <w:r>
        <w:rPr>
          <w:spacing w:val="1"/>
        </w:rPr>
        <w:t xml:space="preserve"> </w:t>
      </w:r>
      <w:r>
        <w:t>of</w:t>
      </w:r>
      <w:r>
        <w:rPr>
          <w:spacing w:val="1"/>
        </w:rPr>
        <w:t xml:space="preserve"> </w:t>
      </w:r>
      <w:r>
        <w:t>the</w:t>
      </w:r>
      <w:r>
        <w:rPr>
          <w:spacing w:val="1"/>
        </w:rPr>
        <w:t xml:space="preserve"> </w:t>
      </w:r>
      <w:r>
        <w:t>CFAD</w:t>
      </w:r>
      <w:r>
        <w:rPr>
          <w:spacing w:val="1"/>
        </w:rPr>
        <w:t xml:space="preserve"> </w:t>
      </w:r>
      <w:r>
        <w:t>process.</w:t>
      </w:r>
      <w:r>
        <w:rPr>
          <w:spacing w:val="1"/>
        </w:rPr>
        <w:t xml:space="preserve"> </w:t>
      </w:r>
      <w:r>
        <w:t>Allocation</w:t>
      </w:r>
      <w:r>
        <w:rPr>
          <w:spacing w:val="1"/>
        </w:rPr>
        <w:t xml:space="preserve"> </w:t>
      </w:r>
      <w:r>
        <w:t>amendments</w:t>
      </w:r>
      <w:r>
        <w:rPr>
          <w:spacing w:val="1"/>
        </w:rPr>
        <w:t xml:space="preserve"> </w:t>
      </w:r>
      <w:r>
        <w:t>can</w:t>
      </w:r>
      <w:r>
        <w:rPr>
          <w:spacing w:val="1"/>
        </w:rPr>
        <w:t xml:space="preserve"> </w:t>
      </w:r>
      <w:r>
        <w:t>occur</w:t>
      </w:r>
      <w:r>
        <w:rPr>
          <w:spacing w:val="1"/>
        </w:rPr>
        <w:t xml:space="preserve"> </w:t>
      </w:r>
      <w:r>
        <w:t>throughout the year, but should be recorded in NOVA prior to the submission of the</w:t>
      </w:r>
      <w:r>
        <w:rPr>
          <w:spacing w:val="-64"/>
        </w:rPr>
        <w:t xml:space="preserve"> </w:t>
      </w:r>
      <w:r>
        <w:rPr>
          <w:spacing w:val="-3"/>
        </w:rPr>
        <w:t>following</w:t>
      </w:r>
      <w:r>
        <w:rPr>
          <w:spacing w:val="-21"/>
        </w:rPr>
        <w:t xml:space="preserve"> </w:t>
      </w:r>
      <w:r>
        <w:rPr>
          <w:spacing w:val="-3"/>
        </w:rPr>
        <w:t>expenditure</w:t>
      </w:r>
      <w:r>
        <w:rPr>
          <w:spacing w:val="-16"/>
        </w:rPr>
        <w:t xml:space="preserve"> </w:t>
      </w:r>
      <w:r>
        <w:rPr>
          <w:spacing w:val="-2"/>
        </w:rPr>
        <w:t>report.</w:t>
      </w:r>
      <w:r>
        <w:rPr>
          <w:spacing w:val="-18"/>
        </w:rPr>
        <w:t xml:space="preserve"> </w:t>
      </w:r>
      <w:r>
        <w:rPr>
          <w:spacing w:val="-2"/>
        </w:rPr>
        <w:t>Allocation</w:t>
      </w:r>
      <w:r>
        <w:rPr>
          <w:spacing w:val="-17"/>
        </w:rPr>
        <w:t xml:space="preserve"> </w:t>
      </w:r>
      <w:r>
        <w:rPr>
          <w:spacing w:val="-2"/>
        </w:rPr>
        <w:t>amendments</w:t>
      </w:r>
      <w:r>
        <w:rPr>
          <w:spacing w:val="-21"/>
        </w:rPr>
        <w:t xml:space="preserve"> </w:t>
      </w:r>
      <w:r>
        <w:rPr>
          <w:spacing w:val="-2"/>
        </w:rPr>
        <w:t>must</w:t>
      </w:r>
      <w:r>
        <w:rPr>
          <w:spacing w:val="-20"/>
        </w:rPr>
        <w:t xml:space="preserve"> </w:t>
      </w:r>
      <w:r>
        <w:rPr>
          <w:spacing w:val="-2"/>
        </w:rPr>
        <w:t>be</w:t>
      </w:r>
      <w:r>
        <w:rPr>
          <w:spacing w:val="-17"/>
        </w:rPr>
        <w:t xml:space="preserve"> </w:t>
      </w:r>
      <w:r>
        <w:rPr>
          <w:spacing w:val="-2"/>
        </w:rPr>
        <w:t>approved</w:t>
      </w:r>
      <w:r>
        <w:rPr>
          <w:spacing w:val="-17"/>
        </w:rPr>
        <w:t xml:space="preserve"> </w:t>
      </w:r>
      <w:r>
        <w:rPr>
          <w:spacing w:val="-2"/>
        </w:rPr>
        <w:t>by</w:t>
      </w:r>
      <w:r>
        <w:rPr>
          <w:spacing w:val="-21"/>
        </w:rPr>
        <w:t xml:space="preserve"> </w:t>
      </w:r>
      <w:r>
        <w:rPr>
          <w:spacing w:val="-2"/>
        </w:rPr>
        <w:t>all</w:t>
      </w:r>
      <w:r>
        <w:rPr>
          <w:spacing w:val="-19"/>
        </w:rPr>
        <w:t xml:space="preserve"> </w:t>
      </w:r>
      <w:r>
        <w:rPr>
          <w:spacing w:val="-2"/>
        </w:rPr>
        <w:t>member</w:t>
      </w:r>
      <w:r>
        <w:rPr>
          <w:spacing w:val="-65"/>
        </w:rPr>
        <w:t xml:space="preserve"> </w:t>
      </w:r>
      <w:r>
        <w:t>agencies, even those agencies not directly affected by the changes. Consortia that</w:t>
      </w:r>
      <w:r>
        <w:rPr>
          <w:spacing w:val="-64"/>
        </w:rPr>
        <w:t xml:space="preserve"> </w:t>
      </w:r>
      <w:r>
        <w:t>utilize the direct funded disbursement method will need to work at the local level to</w:t>
      </w:r>
      <w:r>
        <w:rPr>
          <w:spacing w:val="1"/>
        </w:rPr>
        <w:t xml:space="preserve"> </w:t>
      </w:r>
      <w:r>
        <w:t>transfer</w:t>
      </w:r>
      <w:r>
        <w:rPr>
          <w:spacing w:val="-9"/>
        </w:rPr>
        <w:t xml:space="preserve"> </w:t>
      </w:r>
      <w:r>
        <w:t>funds</w:t>
      </w:r>
      <w:r>
        <w:rPr>
          <w:spacing w:val="-6"/>
        </w:rPr>
        <w:t xml:space="preserve"> </w:t>
      </w:r>
      <w:r>
        <w:t>between</w:t>
      </w:r>
      <w:r>
        <w:rPr>
          <w:spacing w:val="-5"/>
        </w:rPr>
        <w:t xml:space="preserve"> </w:t>
      </w:r>
      <w:r>
        <w:t>member</w:t>
      </w:r>
      <w:r>
        <w:rPr>
          <w:spacing w:val="-7"/>
        </w:rPr>
        <w:t xml:space="preserve"> </w:t>
      </w:r>
      <w:r>
        <w:t>agencies.</w:t>
      </w:r>
    </w:p>
    <w:p w14:paraId="35E9ECC4" w14:textId="77777777" w:rsidR="000D1B02" w:rsidRDefault="006205A1">
      <w:pPr>
        <w:pStyle w:val="Heading2"/>
        <w:numPr>
          <w:ilvl w:val="0"/>
          <w:numId w:val="12"/>
        </w:numPr>
        <w:tabs>
          <w:tab w:val="left" w:pos="844"/>
          <w:tab w:val="left" w:pos="845"/>
        </w:tabs>
        <w:spacing w:before="200"/>
        <w:ind w:left="844" w:hanging="541"/>
      </w:pPr>
      <w:bookmarkStart w:id="79" w:name="6._Budget_Changes_"/>
      <w:bookmarkEnd w:id="79"/>
      <w:r>
        <w:rPr>
          <w:spacing w:val="-2"/>
        </w:rPr>
        <w:t>Budget</w:t>
      </w:r>
      <w:r>
        <w:rPr>
          <w:spacing w:val="-14"/>
        </w:rPr>
        <w:t xml:space="preserve"> </w:t>
      </w:r>
      <w:r>
        <w:rPr>
          <w:spacing w:val="-1"/>
        </w:rPr>
        <w:t>Changes</w:t>
      </w:r>
    </w:p>
    <w:p w14:paraId="6A2CEB60" w14:textId="77777777" w:rsidR="000D1B02" w:rsidRDefault="006205A1">
      <w:pPr>
        <w:pStyle w:val="BodyText"/>
        <w:spacing w:before="183" w:line="276" w:lineRule="auto"/>
        <w:ind w:left="304" w:right="1292"/>
        <w:jc w:val="both"/>
      </w:pPr>
      <w:r>
        <w:t>Budget modifications must be submitted in NOVA prior to the submission of the</w:t>
      </w:r>
      <w:r>
        <w:rPr>
          <w:spacing w:val="1"/>
        </w:rPr>
        <w:t xml:space="preserve"> </w:t>
      </w:r>
      <w:r>
        <w:t>quarterly expenditure report. In order to submit a budget revision, the consortium</w:t>
      </w:r>
      <w:r>
        <w:rPr>
          <w:spacing w:val="1"/>
        </w:rPr>
        <w:t xml:space="preserve"> </w:t>
      </w:r>
      <w:r>
        <w:t>primary contact must un-certify the budget and the member representative un-</w:t>
      </w:r>
      <w:r>
        <w:rPr>
          <w:spacing w:val="1"/>
        </w:rPr>
        <w:t xml:space="preserve"> </w:t>
      </w:r>
      <w:r>
        <w:t>submits,</w:t>
      </w:r>
      <w:r>
        <w:rPr>
          <w:spacing w:val="6"/>
        </w:rPr>
        <w:t xml:space="preserve"> </w:t>
      </w:r>
      <w:r>
        <w:t>in</w:t>
      </w:r>
      <w:r>
        <w:rPr>
          <w:spacing w:val="8"/>
        </w:rPr>
        <w:t xml:space="preserve"> </w:t>
      </w:r>
      <w:r>
        <w:t>order</w:t>
      </w:r>
      <w:r>
        <w:rPr>
          <w:spacing w:val="6"/>
        </w:rPr>
        <w:t xml:space="preserve"> </w:t>
      </w:r>
      <w:r>
        <w:t>to</w:t>
      </w:r>
      <w:r>
        <w:rPr>
          <w:spacing w:val="8"/>
        </w:rPr>
        <w:t xml:space="preserve"> </w:t>
      </w:r>
      <w:r>
        <w:t>allow</w:t>
      </w:r>
      <w:r>
        <w:rPr>
          <w:spacing w:val="6"/>
        </w:rPr>
        <w:t xml:space="preserve"> </w:t>
      </w:r>
      <w:r>
        <w:t>changes</w:t>
      </w:r>
      <w:r>
        <w:rPr>
          <w:spacing w:val="7"/>
        </w:rPr>
        <w:t xml:space="preserve"> </w:t>
      </w:r>
      <w:r>
        <w:t>to</w:t>
      </w:r>
      <w:r>
        <w:rPr>
          <w:spacing w:val="7"/>
        </w:rPr>
        <w:t xml:space="preserve"> </w:t>
      </w:r>
      <w:r>
        <w:t>be</w:t>
      </w:r>
      <w:r>
        <w:rPr>
          <w:spacing w:val="8"/>
        </w:rPr>
        <w:t xml:space="preserve"> </w:t>
      </w:r>
      <w:r>
        <w:t>made.</w:t>
      </w:r>
      <w:r>
        <w:rPr>
          <w:spacing w:val="7"/>
        </w:rPr>
        <w:t xml:space="preserve"> </w:t>
      </w:r>
      <w:r>
        <w:t>The</w:t>
      </w:r>
      <w:r>
        <w:rPr>
          <w:spacing w:val="5"/>
        </w:rPr>
        <w:t xml:space="preserve"> </w:t>
      </w:r>
      <w:r>
        <w:t>member</w:t>
      </w:r>
      <w:r>
        <w:rPr>
          <w:spacing w:val="6"/>
        </w:rPr>
        <w:t xml:space="preserve"> </w:t>
      </w:r>
      <w:r>
        <w:t>representative</w:t>
      </w:r>
      <w:r>
        <w:rPr>
          <w:spacing w:val="8"/>
        </w:rPr>
        <w:t xml:space="preserve"> </w:t>
      </w:r>
      <w:r>
        <w:t>enters</w:t>
      </w:r>
    </w:p>
    <w:p w14:paraId="584EA95A" w14:textId="77777777" w:rsidR="000D1B02" w:rsidRDefault="000D1B02">
      <w:pPr>
        <w:spacing w:line="276" w:lineRule="auto"/>
        <w:jc w:val="both"/>
        <w:sectPr w:rsidR="000D1B02">
          <w:pgSz w:w="12240" w:h="15840"/>
          <w:pgMar w:top="1200" w:right="620" w:bottom="1200" w:left="1200" w:header="0" w:footer="1014" w:gutter="0"/>
          <w:cols w:space="720"/>
        </w:sectPr>
      </w:pPr>
    </w:p>
    <w:p w14:paraId="5CC3B59D" w14:textId="77777777" w:rsidR="000D1B02" w:rsidRDefault="006205A1">
      <w:pPr>
        <w:pStyle w:val="BodyText"/>
        <w:spacing w:before="82" w:line="276" w:lineRule="auto"/>
        <w:ind w:left="304" w:right="1286"/>
      </w:pPr>
      <w:r>
        <w:rPr>
          <w:spacing w:val="-1"/>
        </w:rPr>
        <w:lastRenderedPageBreak/>
        <w:t>their</w:t>
      </w:r>
      <w:r>
        <w:rPr>
          <w:spacing w:val="-15"/>
        </w:rPr>
        <w:t xml:space="preserve"> </w:t>
      </w:r>
      <w:r>
        <w:rPr>
          <w:spacing w:val="-1"/>
        </w:rPr>
        <w:t>changes</w:t>
      </w:r>
      <w:r>
        <w:rPr>
          <w:spacing w:val="-15"/>
        </w:rPr>
        <w:t xml:space="preserve"> </w:t>
      </w:r>
      <w:r>
        <w:rPr>
          <w:spacing w:val="-1"/>
        </w:rPr>
        <w:t>and</w:t>
      </w:r>
      <w:r>
        <w:rPr>
          <w:spacing w:val="-13"/>
        </w:rPr>
        <w:t xml:space="preserve"> </w:t>
      </w:r>
      <w:r>
        <w:rPr>
          <w:spacing w:val="-1"/>
        </w:rPr>
        <w:t>re-submits</w:t>
      </w:r>
      <w:r>
        <w:rPr>
          <w:spacing w:val="-15"/>
        </w:rPr>
        <w:t xml:space="preserve"> </w:t>
      </w:r>
      <w:r>
        <w:rPr>
          <w:spacing w:val="-1"/>
        </w:rPr>
        <w:t>the</w:t>
      </w:r>
      <w:r>
        <w:rPr>
          <w:spacing w:val="-15"/>
        </w:rPr>
        <w:t xml:space="preserve"> </w:t>
      </w:r>
      <w:r>
        <w:rPr>
          <w:spacing w:val="-1"/>
        </w:rPr>
        <w:t>budget,</w:t>
      </w:r>
      <w:r>
        <w:rPr>
          <w:spacing w:val="-14"/>
        </w:rPr>
        <w:t xml:space="preserve"> </w:t>
      </w:r>
      <w:r>
        <w:rPr>
          <w:spacing w:val="-1"/>
        </w:rPr>
        <w:t>upon</w:t>
      </w:r>
      <w:r>
        <w:rPr>
          <w:spacing w:val="-14"/>
        </w:rPr>
        <w:t xml:space="preserve"> </w:t>
      </w:r>
      <w:r>
        <w:t>which</w:t>
      </w:r>
      <w:r>
        <w:rPr>
          <w:spacing w:val="-13"/>
        </w:rPr>
        <w:t xml:space="preserve"> </w:t>
      </w:r>
      <w:r>
        <w:t>the</w:t>
      </w:r>
      <w:r>
        <w:rPr>
          <w:spacing w:val="-14"/>
        </w:rPr>
        <w:t xml:space="preserve"> </w:t>
      </w:r>
      <w:r>
        <w:t>consortium</w:t>
      </w:r>
      <w:r>
        <w:rPr>
          <w:spacing w:val="-13"/>
        </w:rPr>
        <w:t xml:space="preserve"> </w:t>
      </w:r>
      <w:r>
        <w:t>primary</w:t>
      </w:r>
      <w:r>
        <w:rPr>
          <w:spacing w:val="-16"/>
        </w:rPr>
        <w:t xml:space="preserve"> </w:t>
      </w:r>
      <w:r>
        <w:t>contact</w:t>
      </w:r>
      <w:r>
        <w:rPr>
          <w:spacing w:val="-64"/>
        </w:rPr>
        <w:t xml:space="preserve"> </w:t>
      </w:r>
      <w:r>
        <w:t>will</w:t>
      </w:r>
      <w:r>
        <w:rPr>
          <w:spacing w:val="-6"/>
        </w:rPr>
        <w:t xml:space="preserve"> </w:t>
      </w:r>
      <w:r>
        <w:t>need</w:t>
      </w:r>
      <w:r>
        <w:rPr>
          <w:spacing w:val="-4"/>
        </w:rPr>
        <w:t xml:space="preserve"> </w:t>
      </w:r>
      <w:r>
        <w:t>to</w:t>
      </w:r>
      <w:r>
        <w:rPr>
          <w:spacing w:val="-5"/>
        </w:rPr>
        <w:t xml:space="preserve"> </w:t>
      </w:r>
      <w:r>
        <w:t>re-certify.</w:t>
      </w:r>
    </w:p>
    <w:p w14:paraId="5B1B32A8" w14:textId="77777777" w:rsidR="000D1B02" w:rsidRDefault="006205A1">
      <w:pPr>
        <w:pStyle w:val="Heading2"/>
        <w:numPr>
          <w:ilvl w:val="0"/>
          <w:numId w:val="12"/>
        </w:numPr>
        <w:tabs>
          <w:tab w:val="left" w:pos="844"/>
          <w:tab w:val="left" w:pos="845"/>
        </w:tabs>
        <w:spacing w:before="200"/>
        <w:ind w:left="844" w:hanging="541"/>
      </w:pPr>
      <w:bookmarkStart w:id="80" w:name="7._Expense_Reporting_"/>
      <w:bookmarkEnd w:id="80"/>
      <w:r>
        <w:rPr>
          <w:spacing w:val="-2"/>
        </w:rPr>
        <w:t>Expense</w:t>
      </w:r>
      <w:r>
        <w:rPr>
          <w:spacing w:val="-12"/>
        </w:rPr>
        <w:t xml:space="preserve"> </w:t>
      </w:r>
      <w:r>
        <w:rPr>
          <w:spacing w:val="-2"/>
        </w:rPr>
        <w:t>Reporting</w:t>
      </w:r>
    </w:p>
    <w:p w14:paraId="3D734314" w14:textId="77777777" w:rsidR="000D1B02" w:rsidRDefault="006205A1">
      <w:pPr>
        <w:pStyle w:val="BodyText"/>
        <w:spacing w:before="183" w:line="276" w:lineRule="auto"/>
        <w:ind w:left="304" w:right="1088"/>
        <w:jc w:val="both"/>
      </w:pPr>
      <w:r>
        <w:t>Every quarter, consortium members are required to submit their expenses in NOVA.</w:t>
      </w:r>
      <w:r>
        <w:rPr>
          <w:spacing w:val="1"/>
        </w:rPr>
        <w:t xml:space="preserve"> </w:t>
      </w:r>
      <w:r>
        <w:t>Expenditure reports are year to date (cumulative) and expenses cannot be less than</w:t>
      </w:r>
      <w:r>
        <w:rPr>
          <w:spacing w:val="1"/>
        </w:rPr>
        <w:t xml:space="preserve"> </w:t>
      </w:r>
      <w:r>
        <w:t>what was reported in the previous quarter. Once the member expense report is</w:t>
      </w:r>
      <w:r>
        <w:rPr>
          <w:spacing w:val="1"/>
        </w:rPr>
        <w:t xml:space="preserve"> </w:t>
      </w:r>
      <w:r>
        <w:t>submitted,</w:t>
      </w:r>
      <w:r>
        <w:rPr>
          <w:spacing w:val="-9"/>
        </w:rPr>
        <w:t xml:space="preserve"> </w:t>
      </w:r>
      <w:r>
        <w:t>the</w:t>
      </w:r>
      <w:r>
        <w:rPr>
          <w:spacing w:val="-8"/>
        </w:rPr>
        <w:t xml:space="preserve"> </w:t>
      </w:r>
      <w:r>
        <w:t>consortium</w:t>
      </w:r>
      <w:r>
        <w:rPr>
          <w:spacing w:val="-8"/>
        </w:rPr>
        <w:t xml:space="preserve"> </w:t>
      </w:r>
      <w:r>
        <w:t>must</w:t>
      </w:r>
      <w:r>
        <w:rPr>
          <w:spacing w:val="-8"/>
        </w:rPr>
        <w:t xml:space="preserve"> </w:t>
      </w:r>
      <w:r>
        <w:t>review,</w:t>
      </w:r>
      <w:r>
        <w:rPr>
          <w:spacing w:val="-9"/>
        </w:rPr>
        <w:t xml:space="preserve"> </w:t>
      </w:r>
      <w:r>
        <w:t>approve,</w:t>
      </w:r>
      <w:r>
        <w:rPr>
          <w:spacing w:val="-8"/>
        </w:rPr>
        <w:t xml:space="preserve"> </w:t>
      </w:r>
      <w:r>
        <w:t>and</w:t>
      </w:r>
      <w:r>
        <w:rPr>
          <w:spacing w:val="-8"/>
        </w:rPr>
        <w:t xml:space="preserve"> </w:t>
      </w:r>
      <w:r>
        <w:t>certify.</w:t>
      </w:r>
      <w:r>
        <w:rPr>
          <w:spacing w:val="-9"/>
        </w:rPr>
        <w:t xml:space="preserve"> </w:t>
      </w:r>
      <w:r>
        <w:t>Please</w:t>
      </w:r>
      <w:r>
        <w:rPr>
          <w:spacing w:val="-6"/>
        </w:rPr>
        <w:t xml:space="preserve"> </w:t>
      </w:r>
      <w:r>
        <w:t>see</w:t>
      </w:r>
      <w:r>
        <w:rPr>
          <w:spacing w:val="-7"/>
        </w:rPr>
        <w:t xml:space="preserve"> </w:t>
      </w:r>
      <w:r>
        <w:t>the</w:t>
      </w:r>
      <w:r>
        <w:rPr>
          <w:spacing w:val="-8"/>
        </w:rPr>
        <w:t xml:space="preserve"> </w:t>
      </w:r>
      <w:r>
        <w:t>schedule</w:t>
      </w:r>
      <w:r>
        <w:rPr>
          <w:spacing w:val="-65"/>
        </w:rPr>
        <w:t xml:space="preserve"> </w:t>
      </w:r>
      <w:r>
        <w:t>below</w:t>
      </w:r>
      <w:r>
        <w:rPr>
          <w:spacing w:val="-10"/>
        </w:rPr>
        <w:t xml:space="preserve"> </w:t>
      </w:r>
      <w:r>
        <w:t>for</w:t>
      </w:r>
      <w:r>
        <w:rPr>
          <w:spacing w:val="-8"/>
        </w:rPr>
        <w:t xml:space="preserve"> </w:t>
      </w:r>
      <w:r>
        <w:t>expense</w:t>
      </w:r>
      <w:r>
        <w:rPr>
          <w:spacing w:val="-5"/>
        </w:rPr>
        <w:t xml:space="preserve"> </w:t>
      </w:r>
      <w:r>
        <w:t>report</w:t>
      </w:r>
      <w:r>
        <w:rPr>
          <w:spacing w:val="-6"/>
        </w:rPr>
        <w:t xml:space="preserve"> </w:t>
      </w:r>
      <w:r>
        <w:t>submission</w:t>
      </w:r>
      <w:r>
        <w:rPr>
          <w:spacing w:val="-6"/>
        </w:rPr>
        <w:t xml:space="preserve"> </w:t>
      </w:r>
      <w:r>
        <w:t>and</w:t>
      </w:r>
      <w:r>
        <w:rPr>
          <w:spacing w:val="-5"/>
        </w:rPr>
        <w:t xml:space="preserve"> </w:t>
      </w:r>
      <w:r>
        <w:t>certification.</w:t>
      </w:r>
    </w:p>
    <w:p w14:paraId="09E12D43" w14:textId="608A45C2" w:rsidR="000D1B02" w:rsidRPr="00E57447" w:rsidRDefault="00E57447">
      <w:pPr>
        <w:pStyle w:val="BodyText"/>
        <w:spacing w:before="198"/>
        <w:ind w:left="304"/>
        <w:rPr>
          <w:b/>
          <w:bCs/>
        </w:rPr>
      </w:pPr>
      <w:bookmarkStart w:id="81" w:name="August_"/>
      <w:bookmarkEnd w:id="81"/>
      <w:r w:rsidRPr="00E57447">
        <w:rPr>
          <w:b/>
          <w:bCs/>
        </w:rPr>
        <w:t>September</w:t>
      </w:r>
    </w:p>
    <w:p w14:paraId="62155C6C" w14:textId="77777777" w:rsidR="000D1B02" w:rsidRDefault="000D1B02">
      <w:pPr>
        <w:pStyle w:val="BodyText"/>
        <w:spacing w:before="6"/>
        <w:rPr>
          <w:sz w:val="32"/>
        </w:rPr>
      </w:pPr>
    </w:p>
    <w:p w14:paraId="688779B8" w14:textId="77777777" w:rsidR="000D1B02" w:rsidRDefault="006205A1">
      <w:pPr>
        <w:pStyle w:val="ListParagraph"/>
        <w:numPr>
          <w:ilvl w:val="1"/>
          <w:numId w:val="12"/>
        </w:numPr>
        <w:tabs>
          <w:tab w:val="left" w:pos="1024"/>
          <w:tab w:val="left" w:pos="1025"/>
        </w:tabs>
        <w:ind w:hanging="361"/>
        <w:rPr>
          <w:sz w:val="24"/>
        </w:rPr>
      </w:pPr>
      <w:r>
        <w:rPr>
          <w:b/>
          <w:sz w:val="24"/>
        </w:rPr>
        <w:t>Sep</w:t>
      </w:r>
      <w:r>
        <w:rPr>
          <w:b/>
          <w:spacing w:val="-13"/>
          <w:sz w:val="24"/>
        </w:rPr>
        <w:t xml:space="preserve"> </w:t>
      </w:r>
      <w:r>
        <w:rPr>
          <w:b/>
          <w:sz w:val="24"/>
        </w:rPr>
        <w:t>1:</w:t>
      </w:r>
      <w:r>
        <w:rPr>
          <w:b/>
          <w:spacing w:val="-11"/>
          <w:sz w:val="24"/>
        </w:rPr>
        <w:t xml:space="preserve"> </w:t>
      </w:r>
      <w:r>
        <w:rPr>
          <w:sz w:val="24"/>
        </w:rPr>
        <w:t>Member</w:t>
      </w:r>
      <w:r>
        <w:rPr>
          <w:spacing w:val="-13"/>
          <w:sz w:val="24"/>
        </w:rPr>
        <w:t xml:space="preserve"> </w:t>
      </w:r>
      <w:r>
        <w:rPr>
          <w:sz w:val="24"/>
        </w:rPr>
        <w:t>Expense</w:t>
      </w:r>
      <w:r>
        <w:rPr>
          <w:spacing w:val="-11"/>
          <w:sz w:val="24"/>
        </w:rPr>
        <w:t xml:space="preserve"> </w:t>
      </w:r>
      <w:r>
        <w:rPr>
          <w:sz w:val="24"/>
        </w:rPr>
        <w:t>Report</w:t>
      </w:r>
      <w:r>
        <w:rPr>
          <w:spacing w:val="-12"/>
          <w:sz w:val="24"/>
        </w:rPr>
        <w:t xml:space="preserve"> </w:t>
      </w:r>
      <w:r>
        <w:rPr>
          <w:sz w:val="24"/>
        </w:rPr>
        <w:t>due</w:t>
      </w:r>
      <w:r>
        <w:rPr>
          <w:spacing w:val="-11"/>
          <w:sz w:val="24"/>
        </w:rPr>
        <w:t xml:space="preserve"> </w:t>
      </w:r>
      <w:r>
        <w:rPr>
          <w:sz w:val="24"/>
        </w:rPr>
        <w:t>in</w:t>
      </w:r>
      <w:r>
        <w:rPr>
          <w:spacing w:val="-12"/>
          <w:sz w:val="24"/>
        </w:rPr>
        <w:t xml:space="preserve"> </w:t>
      </w:r>
      <w:r>
        <w:rPr>
          <w:sz w:val="24"/>
        </w:rPr>
        <w:t>NOVA</w:t>
      </w:r>
      <w:r>
        <w:rPr>
          <w:spacing w:val="-11"/>
          <w:sz w:val="24"/>
        </w:rPr>
        <w:t xml:space="preserve"> </w:t>
      </w:r>
      <w:r>
        <w:rPr>
          <w:sz w:val="24"/>
        </w:rPr>
        <w:t>(Q4)</w:t>
      </w:r>
      <w:r>
        <w:rPr>
          <w:spacing w:val="-14"/>
          <w:sz w:val="24"/>
        </w:rPr>
        <w:t xml:space="preserve"> </w:t>
      </w:r>
      <w:r>
        <w:rPr>
          <w:sz w:val="24"/>
        </w:rPr>
        <w:t>–</w:t>
      </w:r>
      <w:r>
        <w:rPr>
          <w:spacing w:val="-11"/>
          <w:sz w:val="24"/>
        </w:rPr>
        <w:t xml:space="preserve"> </w:t>
      </w:r>
      <w:r>
        <w:rPr>
          <w:sz w:val="24"/>
        </w:rPr>
        <w:t>prior</w:t>
      </w:r>
      <w:r>
        <w:rPr>
          <w:spacing w:val="-11"/>
          <w:sz w:val="24"/>
        </w:rPr>
        <w:t xml:space="preserve"> </w:t>
      </w:r>
      <w:r>
        <w:rPr>
          <w:sz w:val="24"/>
        </w:rPr>
        <w:t>year</w:t>
      </w:r>
    </w:p>
    <w:p w14:paraId="636DC98A" w14:textId="77777777" w:rsidR="000D1B02" w:rsidRDefault="000D1B02">
      <w:pPr>
        <w:pStyle w:val="BodyText"/>
        <w:spacing w:before="6"/>
        <w:rPr>
          <w:sz w:val="32"/>
        </w:rPr>
      </w:pPr>
    </w:p>
    <w:p w14:paraId="361270AE" w14:textId="526029D9" w:rsidR="000D1B02" w:rsidRPr="00E57447" w:rsidRDefault="006205A1" w:rsidP="00E57447">
      <w:pPr>
        <w:pStyle w:val="ListParagraph"/>
        <w:numPr>
          <w:ilvl w:val="1"/>
          <w:numId w:val="12"/>
        </w:numPr>
        <w:tabs>
          <w:tab w:val="left" w:pos="1024"/>
          <w:tab w:val="left" w:pos="1025"/>
        </w:tabs>
        <w:ind w:hanging="361"/>
        <w:rPr>
          <w:sz w:val="24"/>
        </w:rPr>
      </w:pPr>
      <w:r>
        <w:rPr>
          <w:b/>
          <w:spacing w:val="-2"/>
          <w:sz w:val="24"/>
        </w:rPr>
        <w:t>Sep</w:t>
      </w:r>
      <w:r>
        <w:rPr>
          <w:b/>
          <w:spacing w:val="-14"/>
          <w:sz w:val="24"/>
        </w:rPr>
        <w:t xml:space="preserve"> </w:t>
      </w:r>
      <w:r>
        <w:rPr>
          <w:b/>
          <w:spacing w:val="-2"/>
          <w:sz w:val="24"/>
        </w:rPr>
        <w:t>30</w:t>
      </w:r>
      <w:r>
        <w:rPr>
          <w:spacing w:val="-2"/>
          <w:sz w:val="24"/>
        </w:rPr>
        <w:t>:</w:t>
      </w:r>
      <w:r>
        <w:rPr>
          <w:spacing w:val="-13"/>
          <w:sz w:val="24"/>
        </w:rPr>
        <w:t xml:space="preserve"> </w:t>
      </w:r>
      <w:r>
        <w:rPr>
          <w:spacing w:val="-2"/>
          <w:sz w:val="24"/>
        </w:rPr>
        <w:t>Member</w:t>
      </w:r>
      <w:r>
        <w:rPr>
          <w:spacing w:val="-14"/>
          <w:sz w:val="24"/>
        </w:rPr>
        <w:t xml:space="preserve"> </w:t>
      </w:r>
      <w:r>
        <w:rPr>
          <w:spacing w:val="-2"/>
          <w:sz w:val="24"/>
        </w:rPr>
        <w:t>Expense</w:t>
      </w:r>
      <w:r>
        <w:rPr>
          <w:spacing w:val="-13"/>
          <w:sz w:val="24"/>
        </w:rPr>
        <w:t xml:space="preserve"> </w:t>
      </w:r>
      <w:r>
        <w:rPr>
          <w:spacing w:val="-2"/>
          <w:sz w:val="24"/>
        </w:rPr>
        <w:t>Report</w:t>
      </w:r>
      <w:r>
        <w:rPr>
          <w:spacing w:val="-12"/>
          <w:sz w:val="24"/>
        </w:rPr>
        <w:t xml:space="preserve"> </w:t>
      </w:r>
      <w:r>
        <w:rPr>
          <w:spacing w:val="-2"/>
          <w:sz w:val="24"/>
        </w:rPr>
        <w:t>certified</w:t>
      </w:r>
      <w:r>
        <w:rPr>
          <w:spacing w:val="-13"/>
          <w:sz w:val="24"/>
        </w:rPr>
        <w:t xml:space="preserve"> </w:t>
      </w:r>
      <w:r>
        <w:rPr>
          <w:spacing w:val="-2"/>
          <w:sz w:val="24"/>
        </w:rPr>
        <w:t>by</w:t>
      </w:r>
      <w:r>
        <w:rPr>
          <w:spacing w:val="-12"/>
          <w:sz w:val="24"/>
        </w:rPr>
        <w:t xml:space="preserve"> </w:t>
      </w:r>
      <w:r>
        <w:rPr>
          <w:spacing w:val="-2"/>
          <w:sz w:val="24"/>
        </w:rPr>
        <w:t>Consortia</w:t>
      </w:r>
      <w:r>
        <w:rPr>
          <w:spacing w:val="-12"/>
          <w:sz w:val="24"/>
        </w:rPr>
        <w:t xml:space="preserve"> </w:t>
      </w:r>
      <w:r>
        <w:rPr>
          <w:spacing w:val="-2"/>
          <w:sz w:val="24"/>
        </w:rPr>
        <w:t>in</w:t>
      </w:r>
      <w:r>
        <w:rPr>
          <w:spacing w:val="-11"/>
          <w:sz w:val="24"/>
        </w:rPr>
        <w:t xml:space="preserve"> </w:t>
      </w:r>
      <w:r>
        <w:rPr>
          <w:spacing w:val="-1"/>
          <w:sz w:val="24"/>
        </w:rPr>
        <w:t>NOVA</w:t>
      </w:r>
      <w:r>
        <w:rPr>
          <w:spacing w:val="-13"/>
          <w:sz w:val="24"/>
        </w:rPr>
        <w:t xml:space="preserve"> </w:t>
      </w:r>
      <w:r>
        <w:rPr>
          <w:spacing w:val="-1"/>
          <w:sz w:val="24"/>
        </w:rPr>
        <w:t>(Q4)/prior</w:t>
      </w:r>
      <w:r>
        <w:rPr>
          <w:spacing w:val="-9"/>
          <w:sz w:val="24"/>
        </w:rPr>
        <w:t xml:space="preserve"> </w:t>
      </w:r>
      <w:r>
        <w:rPr>
          <w:spacing w:val="-1"/>
          <w:sz w:val="24"/>
        </w:rPr>
        <w:t>year</w:t>
      </w:r>
    </w:p>
    <w:p w14:paraId="7A522408" w14:textId="77777777" w:rsidR="00E57447" w:rsidRPr="00E57447" w:rsidRDefault="00E57447" w:rsidP="00E57447">
      <w:pPr>
        <w:pStyle w:val="ListParagraph"/>
        <w:rPr>
          <w:sz w:val="24"/>
        </w:rPr>
      </w:pPr>
    </w:p>
    <w:p w14:paraId="4E324A1D" w14:textId="07F5F577" w:rsidR="00E57447" w:rsidRPr="00E57447" w:rsidRDefault="00E57447" w:rsidP="00E57447">
      <w:pPr>
        <w:pStyle w:val="BodyText"/>
        <w:spacing w:before="198"/>
        <w:ind w:left="304"/>
        <w:rPr>
          <w:b/>
          <w:bCs/>
        </w:rPr>
      </w:pPr>
      <w:r w:rsidRPr="00E57447">
        <w:rPr>
          <w:b/>
          <w:bCs/>
        </w:rPr>
        <w:t>December</w:t>
      </w:r>
    </w:p>
    <w:p w14:paraId="66124C80" w14:textId="77777777" w:rsidR="000D1B02" w:rsidRDefault="000D1B02">
      <w:pPr>
        <w:pStyle w:val="BodyText"/>
        <w:spacing w:before="2"/>
        <w:rPr>
          <w:sz w:val="29"/>
        </w:rPr>
      </w:pPr>
    </w:p>
    <w:p w14:paraId="670DC6E1" w14:textId="7E1A74AA" w:rsidR="000D1B02" w:rsidRDefault="006205A1">
      <w:pPr>
        <w:pStyle w:val="ListParagraph"/>
        <w:numPr>
          <w:ilvl w:val="1"/>
          <w:numId w:val="12"/>
        </w:numPr>
        <w:tabs>
          <w:tab w:val="left" w:pos="1024"/>
          <w:tab w:val="left" w:pos="1025"/>
        </w:tabs>
        <w:ind w:hanging="361"/>
        <w:rPr>
          <w:sz w:val="24"/>
        </w:rPr>
      </w:pPr>
      <w:r>
        <w:rPr>
          <w:b/>
          <w:sz w:val="24"/>
        </w:rPr>
        <w:t>Dec</w:t>
      </w:r>
      <w:r>
        <w:rPr>
          <w:b/>
          <w:spacing w:val="-12"/>
          <w:sz w:val="24"/>
        </w:rPr>
        <w:t xml:space="preserve"> </w:t>
      </w:r>
      <w:r>
        <w:rPr>
          <w:b/>
          <w:sz w:val="24"/>
        </w:rPr>
        <w:t>1</w:t>
      </w:r>
      <w:r>
        <w:rPr>
          <w:sz w:val="24"/>
        </w:rPr>
        <w:t>:</w:t>
      </w:r>
      <w:r>
        <w:rPr>
          <w:spacing w:val="-12"/>
          <w:sz w:val="24"/>
        </w:rPr>
        <w:t xml:space="preserve"> </w:t>
      </w:r>
      <w:r>
        <w:rPr>
          <w:sz w:val="24"/>
        </w:rPr>
        <w:t>Member</w:t>
      </w:r>
      <w:r>
        <w:rPr>
          <w:spacing w:val="-14"/>
          <w:sz w:val="24"/>
        </w:rPr>
        <w:t xml:space="preserve"> </w:t>
      </w:r>
      <w:r>
        <w:rPr>
          <w:sz w:val="24"/>
        </w:rPr>
        <w:t>Expense</w:t>
      </w:r>
      <w:r>
        <w:rPr>
          <w:spacing w:val="-12"/>
          <w:sz w:val="24"/>
        </w:rPr>
        <w:t xml:space="preserve"> </w:t>
      </w:r>
      <w:r>
        <w:rPr>
          <w:sz w:val="24"/>
        </w:rPr>
        <w:t>Report</w:t>
      </w:r>
      <w:r>
        <w:rPr>
          <w:spacing w:val="-12"/>
          <w:sz w:val="24"/>
        </w:rPr>
        <w:t xml:space="preserve"> </w:t>
      </w:r>
      <w:r>
        <w:rPr>
          <w:sz w:val="24"/>
        </w:rPr>
        <w:t>due</w:t>
      </w:r>
      <w:r>
        <w:rPr>
          <w:spacing w:val="-12"/>
          <w:sz w:val="24"/>
        </w:rPr>
        <w:t xml:space="preserve"> </w:t>
      </w:r>
      <w:r>
        <w:rPr>
          <w:sz w:val="24"/>
        </w:rPr>
        <w:t>in</w:t>
      </w:r>
      <w:r>
        <w:rPr>
          <w:spacing w:val="-12"/>
          <w:sz w:val="24"/>
        </w:rPr>
        <w:t xml:space="preserve"> </w:t>
      </w:r>
      <w:r>
        <w:rPr>
          <w:sz w:val="24"/>
        </w:rPr>
        <w:t>N</w:t>
      </w:r>
      <w:r w:rsidR="00DC738C">
        <w:rPr>
          <w:sz w:val="24"/>
        </w:rPr>
        <w:t>OVA</w:t>
      </w:r>
      <w:r>
        <w:rPr>
          <w:spacing w:val="-9"/>
          <w:sz w:val="24"/>
        </w:rPr>
        <w:t xml:space="preserve"> </w:t>
      </w:r>
      <w:r>
        <w:rPr>
          <w:sz w:val="24"/>
        </w:rPr>
        <w:t>(Q1)</w:t>
      </w:r>
    </w:p>
    <w:p w14:paraId="169393A9" w14:textId="77777777" w:rsidR="000D1B02" w:rsidRDefault="000D1B02">
      <w:pPr>
        <w:pStyle w:val="BodyText"/>
        <w:spacing w:before="6"/>
        <w:rPr>
          <w:sz w:val="32"/>
        </w:rPr>
      </w:pPr>
    </w:p>
    <w:p w14:paraId="36947FC7" w14:textId="77777777" w:rsidR="000D1B02" w:rsidRDefault="006205A1">
      <w:pPr>
        <w:pStyle w:val="ListParagraph"/>
        <w:numPr>
          <w:ilvl w:val="1"/>
          <w:numId w:val="12"/>
        </w:numPr>
        <w:tabs>
          <w:tab w:val="left" w:pos="1024"/>
          <w:tab w:val="left" w:pos="1025"/>
        </w:tabs>
        <w:ind w:hanging="361"/>
        <w:rPr>
          <w:sz w:val="24"/>
        </w:rPr>
      </w:pPr>
      <w:r>
        <w:rPr>
          <w:b/>
          <w:sz w:val="24"/>
        </w:rPr>
        <w:t>Dec</w:t>
      </w:r>
      <w:r>
        <w:rPr>
          <w:b/>
          <w:spacing w:val="-14"/>
          <w:sz w:val="24"/>
        </w:rPr>
        <w:t xml:space="preserve"> </w:t>
      </w:r>
      <w:r>
        <w:rPr>
          <w:b/>
          <w:sz w:val="24"/>
        </w:rPr>
        <w:t>31</w:t>
      </w:r>
      <w:r>
        <w:rPr>
          <w:sz w:val="24"/>
        </w:rPr>
        <w:t>:</w:t>
      </w:r>
      <w:r>
        <w:rPr>
          <w:spacing w:val="-14"/>
          <w:sz w:val="24"/>
        </w:rPr>
        <w:t xml:space="preserve"> </w:t>
      </w:r>
      <w:r>
        <w:rPr>
          <w:sz w:val="24"/>
        </w:rPr>
        <w:t>Member</w:t>
      </w:r>
      <w:r>
        <w:rPr>
          <w:spacing w:val="-15"/>
          <w:sz w:val="24"/>
        </w:rPr>
        <w:t xml:space="preserve"> </w:t>
      </w:r>
      <w:r>
        <w:rPr>
          <w:sz w:val="24"/>
        </w:rPr>
        <w:t>Expense</w:t>
      </w:r>
      <w:r>
        <w:rPr>
          <w:spacing w:val="-13"/>
          <w:sz w:val="24"/>
        </w:rPr>
        <w:t xml:space="preserve"> </w:t>
      </w:r>
      <w:r>
        <w:rPr>
          <w:sz w:val="24"/>
        </w:rPr>
        <w:t>Report</w:t>
      </w:r>
      <w:r>
        <w:rPr>
          <w:spacing w:val="-14"/>
          <w:sz w:val="24"/>
        </w:rPr>
        <w:t xml:space="preserve"> </w:t>
      </w:r>
      <w:r>
        <w:rPr>
          <w:sz w:val="24"/>
        </w:rPr>
        <w:t>certified</w:t>
      </w:r>
      <w:r>
        <w:rPr>
          <w:spacing w:val="-14"/>
          <w:sz w:val="24"/>
        </w:rPr>
        <w:t xml:space="preserve"> </w:t>
      </w:r>
      <w:r>
        <w:rPr>
          <w:sz w:val="24"/>
        </w:rPr>
        <w:t>by</w:t>
      </w:r>
      <w:r>
        <w:rPr>
          <w:spacing w:val="-16"/>
          <w:sz w:val="24"/>
        </w:rPr>
        <w:t xml:space="preserve"> </w:t>
      </w:r>
      <w:r>
        <w:rPr>
          <w:sz w:val="24"/>
        </w:rPr>
        <w:t>Consortia</w:t>
      </w:r>
      <w:r>
        <w:rPr>
          <w:spacing w:val="-13"/>
          <w:sz w:val="24"/>
        </w:rPr>
        <w:t xml:space="preserve"> </w:t>
      </w:r>
      <w:r>
        <w:rPr>
          <w:sz w:val="24"/>
        </w:rPr>
        <w:t>in</w:t>
      </w:r>
      <w:r>
        <w:rPr>
          <w:spacing w:val="-14"/>
          <w:sz w:val="24"/>
        </w:rPr>
        <w:t xml:space="preserve"> </w:t>
      </w:r>
      <w:r>
        <w:rPr>
          <w:sz w:val="24"/>
        </w:rPr>
        <w:t>NOVA</w:t>
      </w:r>
      <w:r>
        <w:rPr>
          <w:spacing w:val="-13"/>
          <w:sz w:val="24"/>
        </w:rPr>
        <w:t xml:space="preserve"> </w:t>
      </w:r>
      <w:r>
        <w:rPr>
          <w:sz w:val="24"/>
        </w:rPr>
        <w:t>(Q1)</w:t>
      </w:r>
    </w:p>
    <w:p w14:paraId="4AD717AE" w14:textId="77777777" w:rsidR="000D1B02" w:rsidRDefault="000D1B02">
      <w:pPr>
        <w:pStyle w:val="BodyText"/>
        <w:spacing w:before="11"/>
        <w:rPr>
          <w:sz w:val="37"/>
        </w:rPr>
      </w:pPr>
    </w:p>
    <w:p w14:paraId="38B4461A" w14:textId="715F2B85" w:rsidR="000D1B02" w:rsidRPr="00E57447" w:rsidRDefault="006205A1">
      <w:pPr>
        <w:pStyle w:val="BodyText"/>
        <w:ind w:left="304"/>
        <w:rPr>
          <w:b/>
          <w:bCs/>
        </w:rPr>
      </w:pPr>
      <w:bookmarkStart w:id="82" w:name="March_2020_"/>
      <w:bookmarkEnd w:id="82"/>
      <w:r w:rsidRPr="00E57447">
        <w:rPr>
          <w:b/>
          <w:bCs/>
          <w:spacing w:val="-2"/>
        </w:rPr>
        <w:t>March</w:t>
      </w:r>
    </w:p>
    <w:p w14:paraId="76F22FC1" w14:textId="77777777" w:rsidR="000D1B02" w:rsidRDefault="000D1B02">
      <w:pPr>
        <w:pStyle w:val="BodyText"/>
        <w:spacing w:before="6"/>
        <w:rPr>
          <w:sz w:val="22"/>
        </w:rPr>
      </w:pPr>
    </w:p>
    <w:p w14:paraId="441EF6EC" w14:textId="77777777" w:rsidR="000D1B02" w:rsidRDefault="006205A1">
      <w:pPr>
        <w:pStyle w:val="ListParagraph"/>
        <w:numPr>
          <w:ilvl w:val="1"/>
          <w:numId w:val="12"/>
        </w:numPr>
        <w:tabs>
          <w:tab w:val="left" w:pos="1024"/>
          <w:tab w:val="left" w:pos="1025"/>
        </w:tabs>
        <w:ind w:hanging="361"/>
        <w:rPr>
          <w:sz w:val="24"/>
        </w:rPr>
      </w:pPr>
      <w:r>
        <w:rPr>
          <w:b/>
          <w:sz w:val="24"/>
        </w:rPr>
        <w:t>Mar</w:t>
      </w:r>
      <w:r>
        <w:rPr>
          <w:b/>
          <w:spacing w:val="-13"/>
          <w:sz w:val="24"/>
        </w:rPr>
        <w:t xml:space="preserve"> </w:t>
      </w:r>
      <w:r>
        <w:rPr>
          <w:b/>
          <w:sz w:val="24"/>
        </w:rPr>
        <w:t>1</w:t>
      </w:r>
      <w:r>
        <w:rPr>
          <w:sz w:val="24"/>
        </w:rPr>
        <w:t>:</w:t>
      </w:r>
      <w:r>
        <w:rPr>
          <w:spacing w:val="-12"/>
          <w:sz w:val="24"/>
        </w:rPr>
        <w:t xml:space="preserve"> </w:t>
      </w:r>
      <w:r>
        <w:rPr>
          <w:sz w:val="24"/>
        </w:rPr>
        <w:t>Member</w:t>
      </w:r>
      <w:r>
        <w:rPr>
          <w:spacing w:val="-14"/>
          <w:sz w:val="24"/>
        </w:rPr>
        <w:t xml:space="preserve"> </w:t>
      </w:r>
      <w:r>
        <w:rPr>
          <w:sz w:val="24"/>
        </w:rPr>
        <w:t>Expense</w:t>
      </w:r>
      <w:r>
        <w:rPr>
          <w:spacing w:val="-11"/>
          <w:sz w:val="24"/>
        </w:rPr>
        <w:t xml:space="preserve"> </w:t>
      </w:r>
      <w:r>
        <w:rPr>
          <w:sz w:val="24"/>
        </w:rPr>
        <w:t>Report</w:t>
      </w:r>
      <w:r>
        <w:rPr>
          <w:spacing w:val="-12"/>
          <w:sz w:val="24"/>
        </w:rPr>
        <w:t xml:space="preserve"> </w:t>
      </w:r>
      <w:r>
        <w:rPr>
          <w:sz w:val="24"/>
        </w:rPr>
        <w:t>due</w:t>
      </w:r>
      <w:r>
        <w:rPr>
          <w:spacing w:val="-12"/>
          <w:sz w:val="24"/>
        </w:rPr>
        <w:t xml:space="preserve"> </w:t>
      </w:r>
      <w:r>
        <w:rPr>
          <w:sz w:val="24"/>
        </w:rPr>
        <w:t>in</w:t>
      </w:r>
      <w:r>
        <w:rPr>
          <w:spacing w:val="-12"/>
          <w:sz w:val="24"/>
        </w:rPr>
        <w:t xml:space="preserve"> </w:t>
      </w:r>
      <w:r>
        <w:rPr>
          <w:sz w:val="24"/>
        </w:rPr>
        <w:t>NOVA</w:t>
      </w:r>
      <w:r>
        <w:rPr>
          <w:spacing w:val="-12"/>
          <w:sz w:val="24"/>
        </w:rPr>
        <w:t xml:space="preserve"> </w:t>
      </w:r>
      <w:r>
        <w:rPr>
          <w:sz w:val="24"/>
        </w:rPr>
        <w:t>(Q2)</w:t>
      </w:r>
    </w:p>
    <w:p w14:paraId="72F3A6A7" w14:textId="77777777" w:rsidR="000D1B02" w:rsidRDefault="000D1B02">
      <w:pPr>
        <w:pStyle w:val="BodyText"/>
        <w:spacing w:before="7"/>
        <w:rPr>
          <w:sz w:val="32"/>
        </w:rPr>
      </w:pPr>
    </w:p>
    <w:p w14:paraId="084D5C97" w14:textId="77777777" w:rsidR="000D1B02" w:rsidRDefault="006205A1">
      <w:pPr>
        <w:pStyle w:val="ListParagraph"/>
        <w:numPr>
          <w:ilvl w:val="1"/>
          <w:numId w:val="12"/>
        </w:numPr>
        <w:tabs>
          <w:tab w:val="left" w:pos="1024"/>
          <w:tab w:val="left" w:pos="1025"/>
        </w:tabs>
        <w:ind w:hanging="361"/>
        <w:rPr>
          <w:sz w:val="24"/>
        </w:rPr>
      </w:pPr>
      <w:r>
        <w:rPr>
          <w:b/>
          <w:sz w:val="24"/>
        </w:rPr>
        <w:t>Mar</w:t>
      </w:r>
      <w:r>
        <w:rPr>
          <w:b/>
          <w:spacing w:val="-13"/>
          <w:sz w:val="24"/>
        </w:rPr>
        <w:t xml:space="preserve"> </w:t>
      </w:r>
      <w:r>
        <w:rPr>
          <w:b/>
          <w:sz w:val="24"/>
        </w:rPr>
        <w:t>1</w:t>
      </w:r>
      <w:r>
        <w:rPr>
          <w:sz w:val="24"/>
        </w:rPr>
        <w:t>:</w:t>
      </w:r>
      <w:r>
        <w:rPr>
          <w:spacing w:val="-11"/>
          <w:sz w:val="24"/>
        </w:rPr>
        <w:t xml:space="preserve"> </w:t>
      </w:r>
      <w:r>
        <w:rPr>
          <w:sz w:val="24"/>
        </w:rPr>
        <w:t>Close</w:t>
      </w:r>
      <w:r>
        <w:rPr>
          <w:spacing w:val="-11"/>
          <w:sz w:val="24"/>
        </w:rPr>
        <w:t xml:space="preserve"> </w:t>
      </w:r>
      <w:r>
        <w:rPr>
          <w:sz w:val="24"/>
        </w:rPr>
        <w:t>out</w:t>
      </w:r>
      <w:r>
        <w:rPr>
          <w:spacing w:val="-11"/>
          <w:sz w:val="24"/>
        </w:rPr>
        <w:t xml:space="preserve"> </w:t>
      </w:r>
      <w:r>
        <w:rPr>
          <w:sz w:val="24"/>
        </w:rPr>
        <w:t>of</w:t>
      </w:r>
      <w:r>
        <w:rPr>
          <w:spacing w:val="-10"/>
          <w:sz w:val="24"/>
        </w:rPr>
        <w:t xml:space="preserve"> </w:t>
      </w:r>
      <w:r>
        <w:rPr>
          <w:b/>
          <w:sz w:val="24"/>
        </w:rPr>
        <w:t>prior,</w:t>
      </w:r>
      <w:r>
        <w:rPr>
          <w:b/>
          <w:spacing w:val="-11"/>
          <w:sz w:val="24"/>
        </w:rPr>
        <w:t xml:space="preserve"> </w:t>
      </w:r>
      <w:r>
        <w:rPr>
          <w:b/>
          <w:sz w:val="24"/>
        </w:rPr>
        <w:t>prior</w:t>
      </w:r>
      <w:r>
        <w:rPr>
          <w:b/>
          <w:spacing w:val="-9"/>
          <w:sz w:val="24"/>
        </w:rPr>
        <w:t xml:space="preserve"> </w:t>
      </w:r>
      <w:r>
        <w:rPr>
          <w:sz w:val="24"/>
        </w:rPr>
        <w:t>year</w:t>
      </w:r>
      <w:r>
        <w:rPr>
          <w:spacing w:val="-13"/>
          <w:sz w:val="24"/>
        </w:rPr>
        <w:t xml:space="preserve"> </w:t>
      </w:r>
      <w:r>
        <w:rPr>
          <w:sz w:val="24"/>
        </w:rPr>
        <w:t>Member</w:t>
      </w:r>
      <w:r>
        <w:rPr>
          <w:spacing w:val="-11"/>
          <w:sz w:val="24"/>
        </w:rPr>
        <w:t xml:space="preserve"> </w:t>
      </w:r>
      <w:r>
        <w:rPr>
          <w:sz w:val="24"/>
        </w:rPr>
        <w:t>Funds</w:t>
      </w:r>
      <w:r>
        <w:rPr>
          <w:spacing w:val="-12"/>
          <w:sz w:val="24"/>
        </w:rPr>
        <w:t xml:space="preserve"> </w:t>
      </w:r>
      <w:r>
        <w:rPr>
          <w:sz w:val="24"/>
        </w:rPr>
        <w:t>due</w:t>
      </w:r>
      <w:r>
        <w:rPr>
          <w:spacing w:val="-11"/>
          <w:sz w:val="24"/>
        </w:rPr>
        <w:t xml:space="preserve"> </w:t>
      </w:r>
      <w:r>
        <w:rPr>
          <w:sz w:val="24"/>
        </w:rPr>
        <w:t>in</w:t>
      </w:r>
      <w:r>
        <w:rPr>
          <w:spacing w:val="-11"/>
          <w:sz w:val="24"/>
        </w:rPr>
        <w:t xml:space="preserve"> </w:t>
      </w:r>
      <w:r>
        <w:rPr>
          <w:sz w:val="24"/>
        </w:rPr>
        <w:t>NOVA</w:t>
      </w:r>
    </w:p>
    <w:p w14:paraId="1AE5D384" w14:textId="77777777" w:rsidR="000D1B02" w:rsidRDefault="000D1B02">
      <w:pPr>
        <w:pStyle w:val="BodyText"/>
        <w:spacing w:before="6"/>
        <w:rPr>
          <w:sz w:val="32"/>
        </w:rPr>
      </w:pPr>
    </w:p>
    <w:p w14:paraId="7DF02D71" w14:textId="77777777" w:rsidR="000D1B02" w:rsidRDefault="006205A1">
      <w:pPr>
        <w:pStyle w:val="ListParagraph"/>
        <w:numPr>
          <w:ilvl w:val="1"/>
          <w:numId w:val="12"/>
        </w:numPr>
        <w:tabs>
          <w:tab w:val="left" w:pos="1024"/>
          <w:tab w:val="left" w:pos="1025"/>
        </w:tabs>
        <w:ind w:hanging="361"/>
        <w:rPr>
          <w:sz w:val="24"/>
        </w:rPr>
      </w:pPr>
      <w:r>
        <w:rPr>
          <w:b/>
          <w:sz w:val="24"/>
        </w:rPr>
        <w:t>Mar</w:t>
      </w:r>
      <w:r>
        <w:rPr>
          <w:b/>
          <w:spacing w:val="-15"/>
          <w:sz w:val="24"/>
        </w:rPr>
        <w:t xml:space="preserve"> </w:t>
      </w:r>
      <w:r>
        <w:rPr>
          <w:b/>
          <w:sz w:val="24"/>
        </w:rPr>
        <w:t>31</w:t>
      </w:r>
      <w:r>
        <w:rPr>
          <w:sz w:val="24"/>
        </w:rPr>
        <w:t>:</w:t>
      </w:r>
      <w:r>
        <w:rPr>
          <w:spacing w:val="-14"/>
          <w:sz w:val="24"/>
        </w:rPr>
        <w:t xml:space="preserve"> </w:t>
      </w:r>
      <w:r>
        <w:rPr>
          <w:sz w:val="24"/>
        </w:rPr>
        <w:t>Member</w:t>
      </w:r>
      <w:r>
        <w:rPr>
          <w:spacing w:val="-15"/>
          <w:sz w:val="24"/>
        </w:rPr>
        <w:t xml:space="preserve"> </w:t>
      </w:r>
      <w:r>
        <w:rPr>
          <w:sz w:val="24"/>
        </w:rPr>
        <w:t>Expense</w:t>
      </w:r>
      <w:r>
        <w:rPr>
          <w:spacing w:val="-14"/>
          <w:sz w:val="24"/>
        </w:rPr>
        <w:t xml:space="preserve"> </w:t>
      </w:r>
      <w:r>
        <w:rPr>
          <w:sz w:val="24"/>
        </w:rPr>
        <w:t>Report</w:t>
      </w:r>
      <w:r>
        <w:rPr>
          <w:spacing w:val="-14"/>
          <w:sz w:val="24"/>
        </w:rPr>
        <w:t xml:space="preserve"> </w:t>
      </w:r>
      <w:r>
        <w:rPr>
          <w:sz w:val="24"/>
        </w:rPr>
        <w:t>certified</w:t>
      </w:r>
      <w:r>
        <w:rPr>
          <w:spacing w:val="-14"/>
          <w:sz w:val="24"/>
        </w:rPr>
        <w:t xml:space="preserve"> </w:t>
      </w:r>
      <w:r>
        <w:rPr>
          <w:sz w:val="24"/>
        </w:rPr>
        <w:t>by</w:t>
      </w:r>
      <w:r>
        <w:rPr>
          <w:spacing w:val="-16"/>
          <w:sz w:val="24"/>
        </w:rPr>
        <w:t xml:space="preserve"> </w:t>
      </w:r>
      <w:r>
        <w:rPr>
          <w:sz w:val="24"/>
        </w:rPr>
        <w:t>Consortia</w:t>
      </w:r>
      <w:r>
        <w:rPr>
          <w:spacing w:val="-14"/>
          <w:sz w:val="24"/>
        </w:rPr>
        <w:t xml:space="preserve"> </w:t>
      </w:r>
      <w:r>
        <w:rPr>
          <w:sz w:val="24"/>
        </w:rPr>
        <w:t>by</w:t>
      </w:r>
      <w:r>
        <w:rPr>
          <w:spacing w:val="-14"/>
          <w:sz w:val="24"/>
        </w:rPr>
        <w:t xml:space="preserve"> </w:t>
      </w:r>
      <w:r>
        <w:rPr>
          <w:sz w:val="24"/>
        </w:rPr>
        <w:t>NOVA</w:t>
      </w:r>
      <w:r>
        <w:rPr>
          <w:spacing w:val="-14"/>
          <w:sz w:val="24"/>
        </w:rPr>
        <w:t xml:space="preserve"> </w:t>
      </w:r>
      <w:r>
        <w:rPr>
          <w:sz w:val="24"/>
        </w:rPr>
        <w:t>(Q2)</w:t>
      </w:r>
    </w:p>
    <w:p w14:paraId="5B9F89D6" w14:textId="10A782C0" w:rsidR="00E57447" w:rsidRDefault="006205A1" w:rsidP="00E57447">
      <w:pPr>
        <w:pStyle w:val="ListParagraph"/>
        <w:numPr>
          <w:ilvl w:val="1"/>
          <w:numId w:val="12"/>
        </w:numPr>
        <w:tabs>
          <w:tab w:val="left" w:pos="1024"/>
          <w:tab w:val="left" w:pos="1025"/>
        </w:tabs>
        <w:spacing w:before="115" w:line="276" w:lineRule="auto"/>
        <w:ind w:right="1088"/>
        <w:rPr>
          <w:sz w:val="24"/>
        </w:rPr>
      </w:pPr>
      <w:r>
        <w:rPr>
          <w:b/>
          <w:sz w:val="24"/>
        </w:rPr>
        <w:t>Mar</w:t>
      </w:r>
      <w:r>
        <w:rPr>
          <w:b/>
          <w:spacing w:val="35"/>
          <w:sz w:val="24"/>
        </w:rPr>
        <w:t xml:space="preserve"> </w:t>
      </w:r>
      <w:r>
        <w:rPr>
          <w:b/>
          <w:sz w:val="24"/>
        </w:rPr>
        <w:t>31</w:t>
      </w:r>
      <w:r>
        <w:rPr>
          <w:sz w:val="24"/>
        </w:rPr>
        <w:t>:</w:t>
      </w:r>
      <w:r>
        <w:rPr>
          <w:spacing w:val="35"/>
          <w:sz w:val="24"/>
        </w:rPr>
        <w:t xml:space="preserve"> </w:t>
      </w:r>
      <w:r>
        <w:rPr>
          <w:sz w:val="24"/>
        </w:rPr>
        <w:t>Close</w:t>
      </w:r>
      <w:r>
        <w:rPr>
          <w:spacing w:val="35"/>
          <w:sz w:val="24"/>
        </w:rPr>
        <w:t xml:space="preserve"> </w:t>
      </w:r>
      <w:r>
        <w:rPr>
          <w:sz w:val="24"/>
        </w:rPr>
        <w:t>out</w:t>
      </w:r>
      <w:r>
        <w:rPr>
          <w:spacing w:val="33"/>
          <w:sz w:val="24"/>
        </w:rPr>
        <w:t xml:space="preserve"> </w:t>
      </w:r>
      <w:r>
        <w:rPr>
          <w:sz w:val="24"/>
        </w:rPr>
        <w:t>of</w:t>
      </w:r>
      <w:r>
        <w:rPr>
          <w:spacing w:val="35"/>
          <w:sz w:val="24"/>
        </w:rPr>
        <w:t xml:space="preserve"> </w:t>
      </w:r>
      <w:r>
        <w:rPr>
          <w:b/>
          <w:sz w:val="24"/>
        </w:rPr>
        <w:t>prior,</w:t>
      </w:r>
      <w:r>
        <w:rPr>
          <w:b/>
          <w:spacing w:val="35"/>
          <w:sz w:val="24"/>
        </w:rPr>
        <w:t xml:space="preserve"> </w:t>
      </w:r>
      <w:r>
        <w:rPr>
          <w:b/>
          <w:sz w:val="24"/>
        </w:rPr>
        <w:t>prior</w:t>
      </w:r>
      <w:r>
        <w:rPr>
          <w:b/>
          <w:spacing w:val="37"/>
          <w:sz w:val="24"/>
        </w:rPr>
        <w:t xml:space="preserve"> </w:t>
      </w:r>
      <w:r>
        <w:rPr>
          <w:sz w:val="24"/>
        </w:rPr>
        <w:t>year</w:t>
      </w:r>
      <w:r>
        <w:rPr>
          <w:spacing w:val="35"/>
          <w:sz w:val="24"/>
        </w:rPr>
        <w:t xml:space="preserve"> </w:t>
      </w:r>
      <w:r>
        <w:rPr>
          <w:sz w:val="24"/>
        </w:rPr>
        <w:t>Member</w:t>
      </w:r>
      <w:r>
        <w:rPr>
          <w:spacing w:val="31"/>
          <w:sz w:val="24"/>
        </w:rPr>
        <w:t xml:space="preserve"> </w:t>
      </w:r>
      <w:r>
        <w:rPr>
          <w:sz w:val="24"/>
        </w:rPr>
        <w:t>funds</w:t>
      </w:r>
      <w:r>
        <w:rPr>
          <w:spacing w:val="34"/>
          <w:sz w:val="24"/>
        </w:rPr>
        <w:t xml:space="preserve"> </w:t>
      </w:r>
      <w:r>
        <w:rPr>
          <w:sz w:val="24"/>
        </w:rPr>
        <w:t>in</w:t>
      </w:r>
      <w:r>
        <w:rPr>
          <w:spacing w:val="35"/>
          <w:sz w:val="24"/>
        </w:rPr>
        <w:t xml:space="preserve"> </w:t>
      </w:r>
      <w:r>
        <w:rPr>
          <w:sz w:val="24"/>
        </w:rPr>
        <w:t>NOVA</w:t>
      </w:r>
      <w:r>
        <w:rPr>
          <w:spacing w:val="34"/>
          <w:sz w:val="24"/>
        </w:rPr>
        <w:t xml:space="preserve"> </w:t>
      </w:r>
      <w:r>
        <w:rPr>
          <w:sz w:val="24"/>
        </w:rPr>
        <w:t>certified</w:t>
      </w:r>
      <w:r>
        <w:rPr>
          <w:spacing w:val="35"/>
          <w:sz w:val="24"/>
        </w:rPr>
        <w:t xml:space="preserve"> </w:t>
      </w:r>
      <w:r>
        <w:rPr>
          <w:sz w:val="24"/>
        </w:rPr>
        <w:t>by</w:t>
      </w:r>
      <w:r>
        <w:rPr>
          <w:spacing w:val="-64"/>
          <w:sz w:val="24"/>
        </w:rPr>
        <w:t xml:space="preserve"> </w:t>
      </w:r>
      <w:r>
        <w:rPr>
          <w:sz w:val="24"/>
        </w:rPr>
        <w:t>Consortia</w:t>
      </w:r>
      <w:r>
        <w:rPr>
          <w:spacing w:val="-5"/>
          <w:sz w:val="24"/>
        </w:rPr>
        <w:t xml:space="preserve"> </w:t>
      </w:r>
      <w:r>
        <w:rPr>
          <w:sz w:val="24"/>
        </w:rPr>
        <w:t>in</w:t>
      </w:r>
      <w:r>
        <w:rPr>
          <w:spacing w:val="-4"/>
          <w:sz w:val="24"/>
        </w:rPr>
        <w:t xml:space="preserve"> </w:t>
      </w:r>
      <w:r>
        <w:rPr>
          <w:sz w:val="24"/>
        </w:rPr>
        <w:t>NOVA</w:t>
      </w:r>
    </w:p>
    <w:p w14:paraId="054FBADF" w14:textId="77777777" w:rsidR="00E57447" w:rsidRPr="00E57447" w:rsidRDefault="00E57447" w:rsidP="00E57447">
      <w:pPr>
        <w:tabs>
          <w:tab w:val="left" w:pos="1024"/>
          <w:tab w:val="left" w:pos="1025"/>
        </w:tabs>
        <w:spacing w:before="115" w:line="276" w:lineRule="auto"/>
        <w:ind w:right="1088"/>
        <w:rPr>
          <w:sz w:val="24"/>
        </w:rPr>
      </w:pPr>
    </w:p>
    <w:p w14:paraId="5442C56D" w14:textId="2846BAA8" w:rsidR="000D1B02" w:rsidRPr="00E57447" w:rsidRDefault="00E57447" w:rsidP="00E57447">
      <w:pPr>
        <w:pStyle w:val="BodyText"/>
        <w:ind w:left="304"/>
        <w:rPr>
          <w:b/>
          <w:bCs/>
          <w:spacing w:val="-2"/>
        </w:rPr>
      </w:pPr>
      <w:r w:rsidRPr="00E57447">
        <w:rPr>
          <w:b/>
          <w:bCs/>
          <w:spacing w:val="-2"/>
        </w:rPr>
        <w:t>June</w:t>
      </w:r>
    </w:p>
    <w:p w14:paraId="752DAF47" w14:textId="77777777" w:rsidR="000D1B02" w:rsidRDefault="000D1B02">
      <w:pPr>
        <w:pStyle w:val="BodyText"/>
        <w:spacing w:before="6"/>
        <w:rPr>
          <w:sz w:val="32"/>
        </w:rPr>
      </w:pPr>
    </w:p>
    <w:p w14:paraId="74AA3651" w14:textId="77777777" w:rsidR="000D1B02" w:rsidRDefault="006205A1">
      <w:pPr>
        <w:pStyle w:val="ListParagraph"/>
        <w:numPr>
          <w:ilvl w:val="1"/>
          <w:numId w:val="12"/>
        </w:numPr>
        <w:tabs>
          <w:tab w:val="left" w:pos="1024"/>
          <w:tab w:val="left" w:pos="1025"/>
        </w:tabs>
        <w:spacing w:before="1"/>
        <w:ind w:hanging="361"/>
        <w:rPr>
          <w:sz w:val="24"/>
        </w:rPr>
      </w:pPr>
      <w:r>
        <w:rPr>
          <w:b/>
          <w:sz w:val="24"/>
        </w:rPr>
        <w:t>Jun</w:t>
      </w:r>
      <w:r>
        <w:rPr>
          <w:b/>
          <w:spacing w:val="-13"/>
          <w:sz w:val="24"/>
        </w:rPr>
        <w:t xml:space="preserve"> </w:t>
      </w:r>
      <w:r>
        <w:rPr>
          <w:b/>
          <w:sz w:val="24"/>
        </w:rPr>
        <w:t>1</w:t>
      </w:r>
      <w:r>
        <w:rPr>
          <w:sz w:val="24"/>
        </w:rPr>
        <w:t>:</w:t>
      </w:r>
      <w:r>
        <w:rPr>
          <w:spacing w:val="-12"/>
          <w:sz w:val="24"/>
        </w:rPr>
        <w:t xml:space="preserve"> </w:t>
      </w:r>
      <w:r>
        <w:rPr>
          <w:sz w:val="24"/>
        </w:rPr>
        <w:t>Member</w:t>
      </w:r>
      <w:r>
        <w:rPr>
          <w:spacing w:val="-13"/>
          <w:sz w:val="24"/>
        </w:rPr>
        <w:t xml:space="preserve"> </w:t>
      </w:r>
      <w:r>
        <w:rPr>
          <w:sz w:val="24"/>
        </w:rPr>
        <w:t>Expense</w:t>
      </w:r>
      <w:r>
        <w:rPr>
          <w:spacing w:val="-12"/>
          <w:sz w:val="24"/>
        </w:rPr>
        <w:t xml:space="preserve"> </w:t>
      </w:r>
      <w:r>
        <w:rPr>
          <w:sz w:val="24"/>
        </w:rPr>
        <w:t>Report</w:t>
      </w:r>
      <w:r>
        <w:rPr>
          <w:spacing w:val="-12"/>
          <w:sz w:val="24"/>
        </w:rPr>
        <w:t xml:space="preserve"> </w:t>
      </w:r>
      <w:r>
        <w:rPr>
          <w:sz w:val="24"/>
        </w:rPr>
        <w:t>due</w:t>
      </w:r>
      <w:r>
        <w:rPr>
          <w:spacing w:val="-11"/>
          <w:sz w:val="24"/>
        </w:rPr>
        <w:t xml:space="preserve"> </w:t>
      </w:r>
      <w:r>
        <w:rPr>
          <w:sz w:val="24"/>
        </w:rPr>
        <w:t>in</w:t>
      </w:r>
      <w:r>
        <w:rPr>
          <w:spacing w:val="-12"/>
          <w:sz w:val="24"/>
        </w:rPr>
        <w:t xml:space="preserve"> </w:t>
      </w:r>
      <w:r>
        <w:rPr>
          <w:sz w:val="24"/>
        </w:rPr>
        <w:t>NOVA</w:t>
      </w:r>
      <w:r>
        <w:rPr>
          <w:spacing w:val="-12"/>
          <w:sz w:val="24"/>
        </w:rPr>
        <w:t xml:space="preserve"> </w:t>
      </w:r>
      <w:r>
        <w:rPr>
          <w:sz w:val="24"/>
        </w:rPr>
        <w:t>(Q3)</w:t>
      </w:r>
    </w:p>
    <w:p w14:paraId="40F2C79F" w14:textId="77777777" w:rsidR="000D1B02" w:rsidRDefault="000D1B02">
      <w:pPr>
        <w:pStyle w:val="BodyText"/>
        <w:spacing w:before="8"/>
        <w:rPr>
          <w:sz w:val="32"/>
        </w:rPr>
      </w:pPr>
    </w:p>
    <w:p w14:paraId="3CE104E4" w14:textId="77777777" w:rsidR="000D1B02" w:rsidRDefault="006205A1">
      <w:pPr>
        <w:pStyle w:val="ListParagraph"/>
        <w:numPr>
          <w:ilvl w:val="1"/>
          <w:numId w:val="12"/>
        </w:numPr>
        <w:tabs>
          <w:tab w:val="left" w:pos="1024"/>
          <w:tab w:val="left" w:pos="1025"/>
        </w:tabs>
        <w:spacing w:before="1"/>
        <w:ind w:hanging="361"/>
        <w:rPr>
          <w:sz w:val="24"/>
        </w:rPr>
      </w:pPr>
      <w:r>
        <w:rPr>
          <w:b/>
          <w:sz w:val="24"/>
        </w:rPr>
        <w:t>Jun</w:t>
      </w:r>
      <w:r>
        <w:rPr>
          <w:b/>
          <w:spacing w:val="-14"/>
          <w:sz w:val="24"/>
        </w:rPr>
        <w:t xml:space="preserve"> </w:t>
      </w:r>
      <w:r>
        <w:rPr>
          <w:b/>
          <w:sz w:val="24"/>
        </w:rPr>
        <w:t>30</w:t>
      </w:r>
      <w:r>
        <w:rPr>
          <w:sz w:val="24"/>
        </w:rPr>
        <w:t>:</w:t>
      </w:r>
      <w:r>
        <w:rPr>
          <w:spacing w:val="43"/>
          <w:sz w:val="24"/>
        </w:rPr>
        <w:t xml:space="preserve"> </w:t>
      </w:r>
      <w:r>
        <w:rPr>
          <w:sz w:val="24"/>
        </w:rPr>
        <w:t>Member</w:t>
      </w:r>
      <w:r>
        <w:rPr>
          <w:spacing w:val="-15"/>
          <w:sz w:val="24"/>
        </w:rPr>
        <w:t xml:space="preserve"> </w:t>
      </w:r>
      <w:r>
        <w:rPr>
          <w:sz w:val="24"/>
        </w:rPr>
        <w:t>Expense</w:t>
      </w:r>
      <w:r>
        <w:rPr>
          <w:spacing w:val="-12"/>
          <w:sz w:val="24"/>
        </w:rPr>
        <w:t xml:space="preserve"> </w:t>
      </w:r>
      <w:r>
        <w:rPr>
          <w:sz w:val="24"/>
        </w:rPr>
        <w:t>Report</w:t>
      </w:r>
      <w:r>
        <w:rPr>
          <w:spacing w:val="-13"/>
          <w:sz w:val="24"/>
        </w:rPr>
        <w:t xml:space="preserve"> </w:t>
      </w:r>
      <w:r>
        <w:rPr>
          <w:sz w:val="24"/>
        </w:rPr>
        <w:t>certified</w:t>
      </w:r>
      <w:r>
        <w:rPr>
          <w:spacing w:val="-13"/>
          <w:sz w:val="24"/>
        </w:rPr>
        <w:t xml:space="preserve"> </w:t>
      </w:r>
      <w:r>
        <w:rPr>
          <w:sz w:val="24"/>
        </w:rPr>
        <w:t>by</w:t>
      </w:r>
      <w:r>
        <w:rPr>
          <w:spacing w:val="-15"/>
          <w:sz w:val="24"/>
        </w:rPr>
        <w:t xml:space="preserve"> </w:t>
      </w:r>
      <w:r>
        <w:rPr>
          <w:sz w:val="24"/>
        </w:rPr>
        <w:t>Consortia</w:t>
      </w:r>
      <w:r>
        <w:rPr>
          <w:spacing w:val="-13"/>
          <w:sz w:val="24"/>
        </w:rPr>
        <w:t xml:space="preserve"> </w:t>
      </w:r>
      <w:r>
        <w:rPr>
          <w:sz w:val="24"/>
        </w:rPr>
        <w:t>in</w:t>
      </w:r>
      <w:r>
        <w:rPr>
          <w:spacing w:val="-13"/>
          <w:sz w:val="24"/>
        </w:rPr>
        <w:t xml:space="preserve"> </w:t>
      </w:r>
      <w:r>
        <w:rPr>
          <w:sz w:val="24"/>
        </w:rPr>
        <w:t>NOVA</w:t>
      </w:r>
      <w:r>
        <w:rPr>
          <w:spacing w:val="-13"/>
          <w:sz w:val="24"/>
        </w:rPr>
        <w:t xml:space="preserve"> </w:t>
      </w:r>
      <w:r>
        <w:rPr>
          <w:sz w:val="24"/>
        </w:rPr>
        <w:t>(Q3)</w:t>
      </w:r>
    </w:p>
    <w:p w14:paraId="1F856869" w14:textId="77777777" w:rsidR="000D1B02" w:rsidRDefault="000D1B02">
      <w:pPr>
        <w:pStyle w:val="BodyText"/>
        <w:spacing w:before="6"/>
        <w:rPr>
          <w:sz w:val="32"/>
        </w:rPr>
      </w:pPr>
    </w:p>
    <w:p w14:paraId="5C0345DB" w14:textId="77777777" w:rsidR="000D1B02" w:rsidRDefault="006205A1">
      <w:pPr>
        <w:pStyle w:val="ListParagraph"/>
        <w:numPr>
          <w:ilvl w:val="1"/>
          <w:numId w:val="12"/>
        </w:numPr>
        <w:tabs>
          <w:tab w:val="left" w:pos="1024"/>
          <w:tab w:val="left" w:pos="1025"/>
        </w:tabs>
        <w:ind w:hanging="361"/>
        <w:rPr>
          <w:sz w:val="24"/>
        </w:rPr>
      </w:pPr>
      <w:r>
        <w:rPr>
          <w:b/>
          <w:sz w:val="24"/>
        </w:rPr>
        <w:t>Jun</w:t>
      </w:r>
      <w:r>
        <w:rPr>
          <w:b/>
          <w:spacing w:val="-9"/>
          <w:sz w:val="24"/>
        </w:rPr>
        <w:t xml:space="preserve"> </w:t>
      </w:r>
      <w:r>
        <w:rPr>
          <w:b/>
          <w:sz w:val="24"/>
        </w:rPr>
        <w:t>30</w:t>
      </w:r>
      <w:r>
        <w:rPr>
          <w:sz w:val="24"/>
        </w:rPr>
        <w:t>:</w:t>
      </w:r>
      <w:r>
        <w:rPr>
          <w:spacing w:val="-8"/>
          <w:sz w:val="24"/>
        </w:rPr>
        <w:t xml:space="preserve"> </w:t>
      </w:r>
      <w:r>
        <w:rPr>
          <w:sz w:val="24"/>
        </w:rPr>
        <w:t>End</w:t>
      </w:r>
      <w:r>
        <w:rPr>
          <w:spacing w:val="-8"/>
          <w:sz w:val="24"/>
        </w:rPr>
        <w:t xml:space="preserve"> </w:t>
      </w:r>
      <w:r>
        <w:rPr>
          <w:sz w:val="24"/>
        </w:rPr>
        <w:t>of</w:t>
      </w:r>
      <w:r>
        <w:rPr>
          <w:spacing w:val="-6"/>
          <w:sz w:val="24"/>
        </w:rPr>
        <w:t xml:space="preserve"> </w:t>
      </w:r>
      <w:r>
        <w:rPr>
          <w:sz w:val="24"/>
        </w:rPr>
        <w:t>Q4</w:t>
      </w:r>
    </w:p>
    <w:p w14:paraId="049BC7DE" w14:textId="2CB2D7FD" w:rsidR="000D1B02" w:rsidRDefault="006205A1">
      <w:pPr>
        <w:pStyle w:val="BodyText"/>
        <w:spacing w:before="240" w:line="276" w:lineRule="auto"/>
        <w:ind w:left="304" w:right="1090"/>
        <w:jc w:val="both"/>
      </w:pPr>
      <w:r>
        <w:t>Note: Expenditures cannot be reported with a negative balance in any of the object</w:t>
      </w:r>
      <w:r>
        <w:rPr>
          <w:spacing w:val="1"/>
        </w:rPr>
        <w:t xml:space="preserve"> </w:t>
      </w:r>
      <w:r>
        <w:lastRenderedPageBreak/>
        <w:t>codes. In addition, prior, prior year funding is the oldest funding. For example, during</w:t>
      </w:r>
      <w:r>
        <w:rPr>
          <w:spacing w:val="-64"/>
        </w:rPr>
        <w:t xml:space="preserve"> </w:t>
      </w:r>
      <w:r>
        <w:t>19-20 fiscal year, 1</w:t>
      </w:r>
      <w:r w:rsidR="00DC738C">
        <w:t>9</w:t>
      </w:r>
      <w:r>
        <w:t>-</w:t>
      </w:r>
      <w:r w:rsidR="00DC738C">
        <w:t>20</w:t>
      </w:r>
      <w:r>
        <w:t xml:space="preserve"> funding would be prior, prior year funding, and </w:t>
      </w:r>
      <w:r w:rsidR="00DC738C">
        <w:t>20</w:t>
      </w:r>
      <w:r>
        <w:t>-</w:t>
      </w:r>
      <w:r w:rsidR="00DC738C">
        <w:t>21</w:t>
      </w:r>
      <w:r>
        <w:t xml:space="preserve"> funding</w:t>
      </w:r>
      <w:r>
        <w:rPr>
          <w:spacing w:val="-64"/>
        </w:rPr>
        <w:t xml:space="preserve"> </w:t>
      </w:r>
      <w:r>
        <w:t>would</w:t>
      </w:r>
      <w:r>
        <w:rPr>
          <w:spacing w:val="-9"/>
        </w:rPr>
        <w:t xml:space="preserve"> </w:t>
      </w:r>
      <w:r>
        <w:t>be</w:t>
      </w:r>
      <w:r>
        <w:rPr>
          <w:spacing w:val="-9"/>
        </w:rPr>
        <w:t xml:space="preserve"> </w:t>
      </w:r>
      <w:r>
        <w:t>prior</w:t>
      </w:r>
      <w:r>
        <w:rPr>
          <w:spacing w:val="-8"/>
        </w:rPr>
        <w:t xml:space="preserve"> </w:t>
      </w:r>
      <w:r>
        <w:t>year</w:t>
      </w:r>
      <w:r>
        <w:rPr>
          <w:spacing w:val="-10"/>
        </w:rPr>
        <w:t xml:space="preserve"> </w:t>
      </w:r>
      <w:r>
        <w:t>funding,</w:t>
      </w:r>
      <w:r>
        <w:rPr>
          <w:spacing w:val="-9"/>
        </w:rPr>
        <w:t xml:space="preserve"> </w:t>
      </w:r>
      <w:r>
        <w:t>and</w:t>
      </w:r>
      <w:r>
        <w:rPr>
          <w:spacing w:val="-9"/>
        </w:rPr>
        <w:t xml:space="preserve"> </w:t>
      </w:r>
      <w:r w:rsidR="00DC738C">
        <w:t>21</w:t>
      </w:r>
      <w:r>
        <w:t>-2</w:t>
      </w:r>
      <w:r w:rsidR="00DC738C">
        <w:t>2</w:t>
      </w:r>
      <w:r>
        <w:rPr>
          <w:spacing w:val="-11"/>
        </w:rPr>
        <w:t xml:space="preserve"> </w:t>
      </w:r>
      <w:r>
        <w:t>funding</w:t>
      </w:r>
      <w:r>
        <w:rPr>
          <w:spacing w:val="-9"/>
        </w:rPr>
        <w:t xml:space="preserve"> </w:t>
      </w:r>
      <w:r>
        <w:t>would</w:t>
      </w:r>
      <w:r>
        <w:rPr>
          <w:spacing w:val="-8"/>
        </w:rPr>
        <w:t xml:space="preserve"> </w:t>
      </w:r>
      <w:r>
        <w:t>be</w:t>
      </w:r>
      <w:r>
        <w:rPr>
          <w:spacing w:val="-9"/>
        </w:rPr>
        <w:t xml:space="preserve"> </w:t>
      </w:r>
      <w:r>
        <w:t>current</w:t>
      </w:r>
      <w:r>
        <w:rPr>
          <w:spacing w:val="-7"/>
        </w:rPr>
        <w:t xml:space="preserve"> </w:t>
      </w:r>
      <w:r>
        <w:t>year</w:t>
      </w:r>
      <w:r>
        <w:rPr>
          <w:spacing w:val="-11"/>
        </w:rPr>
        <w:t xml:space="preserve"> </w:t>
      </w:r>
      <w:r>
        <w:t>funding.</w:t>
      </w:r>
    </w:p>
    <w:p w14:paraId="674F32F0" w14:textId="77777777" w:rsidR="000D1B02" w:rsidRDefault="006205A1">
      <w:pPr>
        <w:pStyle w:val="Heading2"/>
        <w:numPr>
          <w:ilvl w:val="0"/>
          <w:numId w:val="12"/>
        </w:numPr>
        <w:tabs>
          <w:tab w:val="left" w:pos="682"/>
        </w:tabs>
        <w:spacing w:before="199"/>
        <w:ind w:hanging="361"/>
      </w:pPr>
      <w:bookmarkStart w:id="83" w:name="8._Target_Spending_"/>
      <w:bookmarkEnd w:id="83"/>
      <w:r>
        <w:rPr>
          <w:spacing w:val="-2"/>
        </w:rPr>
        <w:t>Target</w:t>
      </w:r>
      <w:r>
        <w:rPr>
          <w:spacing w:val="-11"/>
        </w:rPr>
        <w:t xml:space="preserve"> </w:t>
      </w:r>
      <w:r>
        <w:rPr>
          <w:spacing w:val="-2"/>
        </w:rPr>
        <w:t>Spending</w:t>
      </w:r>
    </w:p>
    <w:p w14:paraId="6462103B" w14:textId="77777777" w:rsidR="000D1B02" w:rsidRDefault="000D1B02">
      <w:pPr>
        <w:pStyle w:val="BodyText"/>
        <w:rPr>
          <w:b/>
          <w:sz w:val="20"/>
        </w:rPr>
      </w:pPr>
    </w:p>
    <w:p w14:paraId="2115889E" w14:textId="77777777" w:rsidR="000D1B02" w:rsidRDefault="000D1B02">
      <w:pPr>
        <w:pStyle w:val="BodyText"/>
        <w:rPr>
          <w:b/>
          <w:sz w:val="20"/>
        </w:rPr>
      </w:pPr>
    </w:p>
    <w:p w14:paraId="5226DF6D" w14:textId="77777777" w:rsidR="000D1B02" w:rsidRDefault="000D1B02">
      <w:pPr>
        <w:pStyle w:val="BodyText"/>
        <w:rPr>
          <w:b/>
          <w:sz w:val="20"/>
        </w:rPr>
      </w:pPr>
    </w:p>
    <w:p w14:paraId="3856441F" w14:textId="77777777" w:rsidR="000D1B02" w:rsidRDefault="000D1B02">
      <w:pPr>
        <w:pStyle w:val="BodyText"/>
        <w:spacing w:before="2"/>
        <w:rPr>
          <w:b/>
          <w:sz w:val="16"/>
        </w:rPr>
      </w:pPr>
    </w:p>
    <w:tbl>
      <w:tblPr>
        <w:tblW w:w="0" w:type="auto"/>
        <w:tblInd w:w="27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2069"/>
      </w:tblGrid>
      <w:tr w:rsidR="000D1B02" w14:paraId="4898949D" w14:textId="77777777">
        <w:trPr>
          <w:trHeight w:val="1043"/>
        </w:trPr>
        <w:tc>
          <w:tcPr>
            <w:tcW w:w="1901" w:type="dxa"/>
            <w:shd w:val="clear" w:color="auto" w:fill="BEBEBE"/>
          </w:tcPr>
          <w:p w14:paraId="608025D6" w14:textId="77777777" w:rsidR="000D1B02" w:rsidRDefault="000D1B02">
            <w:pPr>
              <w:pStyle w:val="TableParagraph"/>
              <w:spacing w:before="4"/>
              <w:ind w:left="0"/>
              <w:rPr>
                <w:b/>
                <w:sz w:val="33"/>
              </w:rPr>
            </w:pPr>
          </w:p>
          <w:p w14:paraId="2F387502" w14:textId="77777777" w:rsidR="000D1B02" w:rsidRDefault="006205A1">
            <w:pPr>
              <w:pStyle w:val="TableParagraph"/>
              <w:ind w:left="148"/>
              <w:rPr>
                <w:sz w:val="24"/>
              </w:rPr>
            </w:pPr>
            <w:r>
              <w:rPr>
                <w:spacing w:val="-1"/>
                <w:sz w:val="24"/>
              </w:rPr>
              <w:t>Quarter</w:t>
            </w:r>
            <w:r>
              <w:rPr>
                <w:spacing w:val="-15"/>
                <w:sz w:val="24"/>
              </w:rPr>
              <w:t xml:space="preserve"> </w:t>
            </w:r>
            <w:r>
              <w:rPr>
                <w:sz w:val="24"/>
              </w:rPr>
              <w:t>Ending</w:t>
            </w:r>
          </w:p>
        </w:tc>
        <w:tc>
          <w:tcPr>
            <w:tcW w:w="2069" w:type="dxa"/>
            <w:shd w:val="clear" w:color="auto" w:fill="BEBEBE"/>
          </w:tcPr>
          <w:p w14:paraId="23EDA7A4" w14:textId="77777777" w:rsidR="000D1B02" w:rsidRDefault="000D1B02">
            <w:pPr>
              <w:pStyle w:val="TableParagraph"/>
              <w:spacing w:before="4"/>
              <w:ind w:left="0"/>
              <w:rPr>
                <w:b/>
                <w:sz w:val="33"/>
              </w:rPr>
            </w:pPr>
          </w:p>
          <w:p w14:paraId="6F451737" w14:textId="77777777" w:rsidR="000D1B02" w:rsidRDefault="006205A1">
            <w:pPr>
              <w:pStyle w:val="TableParagraph"/>
              <w:ind w:left="69" w:right="68"/>
              <w:jc w:val="center"/>
              <w:rPr>
                <w:sz w:val="24"/>
              </w:rPr>
            </w:pPr>
            <w:r>
              <w:rPr>
                <w:spacing w:val="-1"/>
                <w:sz w:val="24"/>
              </w:rPr>
              <w:t>Spending</w:t>
            </w:r>
            <w:r>
              <w:rPr>
                <w:spacing w:val="-16"/>
                <w:sz w:val="24"/>
              </w:rPr>
              <w:t xml:space="preserve"> </w:t>
            </w:r>
            <w:r>
              <w:rPr>
                <w:sz w:val="24"/>
              </w:rPr>
              <w:t>Targets</w:t>
            </w:r>
          </w:p>
        </w:tc>
      </w:tr>
      <w:tr w:rsidR="000D1B02" w14:paraId="01EFA8EF" w14:textId="77777777">
        <w:trPr>
          <w:trHeight w:val="577"/>
        </w:trPr>
        <w:tc>
          <w:tcPr>
            <w:tcW w:w="1901" w:type="dxa"/>
            <w:shd w:val="clear" w:color="auto" w:fill="BEBEBE"/>
          </w:tcPr>
          <w:p w14:paraId="208A19C9" w14:textId="77777777" w:rsidR="000D1B02" w:rsidRDefault="006205A1">
            <w:pPr>
              <w:pStyle w:val="TableParagraph"/>
              <w:spacing w:before="5" w:line="270" w:lineRule="atLeast"/>
              <w:ind w:left="107" w:right="282"/>
              <w:rPr>
                <w:sz w:val="24"/>
              </w:rPr>
            </w:pPr>
            <w:r>
              <w:rPr>
                <w:sz w:val="24"/>
              </w:rPr>
              <w:t>First Quarter</w:t>
            </w:r>
            <w:r>
              <w:rPr>
                <w:spacing w:val="1"/>
                <w:sz w:val="24"/>
              </w:rPr>
              <w:t xml:space="preserve"> </w:t>
            </w:r>
            <w:r>
              <w:rPr>
                <w:spacing w:val="-2"/>
                <w:sz w:val="24"/>
              </w:rPr>
              <w:t>September</w:t>
            </w:r>
            <w:r>
              <w:rPr>
                <w:spacing w:val="-14"/>
                <w:sz w:val="24"/>
              </w:rPr>
              <w:t xml:space="preserve"> </w:t>
            </w:r>
            <w:r>
              <w:rPr>
                <w:spacing w:val="-2"/>
                <w:sz w:val="24"/>
              </w:rPr>
              <w:t>30</w:t>
            </w:r>
          </w:p>
        </w:tc>
        <w:tc>
          <w:tcPr>
            <w:tcW w:w="2069" w:type="dxa"/>
          </w:tcPr>
          <w:p w14:paraId="6D0C0A2F" w14:textId="77777777" w:rsidR="000D1B02" w:rsidRDefault="006205A1">
            <w:pPr>
              <w:pStyle w:val="TableParagraph"/>
              <w:spacing w:before="151"/>
              <w:ind w:left="68" w:right="68"/>
              <w:jc w:val="center"/>
              <w:rPr>
                <w:sz w:val="24"/>
              </w:rPr>
            </w:pPr>
            <w:r>
              <w:rPr>
                <w:sz w:val="24"/>
              </w:rPr>
              <w:t>15%</w:t>
            </w:r>
          </w:p>
        </w:tc>
      </w:tr>
      <w:tr w:rsidR="000D1B02" w14:paraId="73BC6B1E" w14:textId="77777777">
        <w:trPr>
          <w:trHeight w:val="575"/>
        </w:trPr>
        <w:tc>
          <w:tcPr>
            <w:tcW w:w="1901" w:type="dxa"/>
            <w:shd w:val="clear" w:color="auto" w:fill="BEBEBE"/>
          </w:tcPr>
          <w:p w14:paraId="6230960A" w14:textId="77777777" w:rsidR="000D1B02" w:rsidRDefault="006205A1">
            <w:pPr>
              <w:pStyle w:val="TableParagraph"/>
              <w:spacing w:before="3" w:line="270" w:lineRule="atLeast"/>
              <w:ind w:left="107" w:right="87"/>
              <w:rPr>
                <w:sz w:val="24"/>
              </w:rPr>
            </w:pPr>
            <w:r>
              <w:rPr>
                <w:spacing w:val="-2"/>
                <w:sz w:val="24"/>
              </w:rPr>
              <w:t>Second Quarter</w:t>
            </w:r>
            <w:r>
              <w:rPr>
                <w:spacing w:val="-64"/>
                <w:sz w:val="24"/>
              </w:rPr>
              <w:t xml:space="preserve"> </w:t>
            </w:r>
            <w:r>
              <w:rPr>
                <w:sz w:val="24"/>
              </w:rPr>
              <w:t>December</w:t>
            </w:r>
            <w:r>
              <w:rPr>
                <w:spacing w:val="-10"/>
                <w:sz w:val="24"/>
              </w:rPr>
              <w:t xml:space="preserve"> </w:t>
            </w:r>
            <w:r>
              <w:rPr>
                <w:sz w:val="24"/>
              </w:rPr>
              <w:t>31</w:t>
            </w:r>
          </w:p>
        </w:tc>
        <w:tc>
          <w:tcPr>
            <w:tcW w:w="2069" w:type="dxa"/>
          </w:tcPr>
          <w:p w14:paraId="7CF8E6D5" w14:textId="77777777" w:rsidR="000D1B02" w:rsidRDefault="006205A1">
            <w:pPr>
              <w:pStyle w:val="TableParagraph"/>
              <w:spacing w:before="149"/>
              <w:ind w:left="68" w:right="68"/>
              <w:jc w:val="center"/>
              <w:rPr>
                <w:sz w:val="24"/>
              </w:rPr>
            </w:pPr>
            <w:r>
              <w:rPr>
                <w:sz w:val="24"/>
              </w:rPr>
              <w:t>30%</w:t>
            </w:r>
          </w:p>
        </w:tc>
      </w:tr>
      <w:tr w:rsidR="000D1B02" w14:paraId="69AE4007" w14:textId="77777777">
        <w:trPr>
          <w:trHeight w:val="575"/>
        </w:trPr>
        <w:tc>
          <w:tcPr>
            <w:tcW w:w="1901" w:type="dxa"/>
            <w:shd w:val="clear" w:color="auto" w:fill="BEBEBE"/>
          </w:tcPr>
          <w:p w14:paraId="1E6653EA" w14:textId="77777777" w:rsidR="000D1B02" w:rsidRDefault="006205A1">
            <w:pPr>
              <w:pStyle w:val="TableParagraph"/>
              <w:spacing w:before="3" w:line="270" w:lineRule="atLeast"/>
              <w:ind w:left="107" w:right="352"/>
              <w:rPr>
                <w:sz w:val="24"/>
              </w:rPr>
            </w:pPr>
            <w:r>
              <w:rPr>
                <w:spacing w:val="-2"/>
                <w:sz w:val="24"/>
              </w:rPr>
              <w:t>Third Quarter</w:t>
            </w:r>
            <w:r>
              <w:rPr>
                <w:spacing w:val="-64"/>
                <w:sz w:val="24"/>
              </w:rPr>
              <w:t xml:space="preserve"> </w:t>
            </w:r>
            <w:r>
              <w:rPr>
                <w:sz w:val="24"/>
              </w:rPr>
              <w:t>March</w:t>
            </w:r>
            <w:r>
              <w:rPr>
                <w:spacing w:val="-7"/>
                <w:sz w:val="24"/>
              </w:rPr>
              <w:t xml:space="preserve"> </w:t>
            </w:r>
            <w:r>
              <w:rPr>
                <w:sz w:val="24"/>
              </w:rPr>
              <w:t>31</w:t>
            </w:r>
          </w:p>
        </w:tc>
        <w:tc>
          <w:tcPr>
            <w:tcW w:w="2069" w:type="dxa"/>
          </w:tcPr>
          <w:p w14:paraId="56ADEEC8" w14:textId="77777777" w:rsidR="000D1B02" w:rsidRDefault="006205A1">
            <w:pPr>
              <w:pStyle w:val="TableParagraph"/>
              <w:spacing w:before="151"/>
              <w:ind w:left="68" w:right="68"/>
              <w:jc w:val="center"/>
              <w:rPr>
                <w:sz w:val="24"/>
              </w:rPr>
            </w:pPr>
            <w:r>
              <w:rPr>
                <w:sz w:val="24"/>
              </w:rPr>
              <w:t>45%</w:t>
            </w:r>
          </w:p>
        </w:tc>
      </w:tr>
      <w:tr w:rsidR="000D1B02" w14:paraId="4F35772B" w14:textId="77777777">
        <w:trPr>
          <w:trHeight w:val="577"/>
        </w:trPr>
        <w:tc>
          <w:tcPr>
            <w:tcW w:w="1901" w:type="dxa"/>
            <w:shd w:val="clear" w:color="auto" w:fill="BEBEBE"/>
          </w:tcPr>
          <w:p w14:paraId="5CDB306C" w14:textId="77777777" w:rsidR="000D1B02" w:rsidRDefault="006205A1">
            <w:pPr>
              <w:pStyle w:val="TableParagraph"/>
              <w:spacing w:before="5" w:line="270" w:lineRule="atLeast"/>
              <w:ind w:left="107" w:right="208"/>
              <w:rPr>
                <w:sz w:val="24"/>
              </w:rPr>
            </w:pPr>
            <w:r>
              <w:rPr>
                <w:spacing w:val="-2"/>
                <w:sz w:val="24"/>
              </w:rPr>
              <w:t>Fourth Quarter</w:t>
            </w:r>
            <w:r>
              <w:rPr>
                <w:spacing w:val="-64"/>
                <w:sz w:val="24"/>
              </w:rPr>
              <w:t xml:space="preserve"> </w:t>
            </w:r>
            <w:r>
              <w:rPr>
                <w:sz w:val="24"/>
              </w:rPr>
              <w:t>June</w:t>
            </w:r>
            <w:r>
              <w:rPr>
                <w:spacing w:val="-5"/>
                <w:sz w:val="24"/>
              </w:rPr>
              <w:t xml:space="preserve"> </w:t>
            </w:r>
            <w:r>
              <w:rPr>
                <w:sz w:val="24"/>
              </w:rPr>
              <w:t>30</w:t>
            </w:r>
          </w:p>
        </w:tc>
        <w:tc>
          <w:tcPr>
            <w:tcW w:w="2069" w:type="dxa"/>
          </w:tcPr>
          <w:p w14:paraId="5FDD7DF1" w14:textId="77777777" w:rsidR="000D1B02" w:rsidRDefault="006205A1">
            <w:pPr>
              <w:pStyle w:val="TableParagraph"/>
              <w:spacing w:before="151"/>
              <w:ind w:left="68" w:right="68"/>
              <w:jc w:val="center"/>
              <w:rPr>
                <w:sz w:val="24"/>
              </w:rPr>
            </w:pPr>
            <w:r>
              <w:rPr>
                <w:sz w:val="24"/>
              </w:rPr>
              <w:t>60%</w:t>
            </w:r>
          </w:p>
        </w:tc>
      </w:tr>
    </w:tbl>
    <w:p w14:paraId="1DA41923" w14:textId="77777777" w:rsidR="00AD553F" w:rsidRDefault="00AD553F">
      <w:pPr>
        <w:pStyle w:val="BodyText"/>
        <w:spacing w:before="82" w:line="276" w:lineRule="auto"/>
        <w:ind w:left="304" w:right="1288"/>
        <w:jc w:val="both"/>
      </w:pPr>
    </w:p>
    <w:p w14:paraId="4120CE27" w14:textId="0F1E6F64" w:rsidR="000D1B02" w:rsidRDefault="006205A1">
      <w:pPr>
        <w:pStyle w:val="BodyText"/>
        <w:spacing w:before="82" w:line="276" w:lineRule="auto"/>
        <w:ind w:left="304" w:right="1288"/>
        <w:jc w:val="both"/>
      </w:pPr>
      <w:r>
        <w:t>Targets</w:t>
      </w:r>
      <w:r>
        <w:rPr>
          <w:spacing w:val="-3"/>
        </w:rPr>
        <w:t xml:space="preserve"> </w:t>
      </w:r>
      <w:r>
        <w:t>are</w:t>
      </w:r>
      <w:r>
        <w:rPr>
          <w:spacing w:val="-2"/>
        </w:rPr>
        <w:t xml:space="preserve"> </w:t>
      </w:r>
      <w:r>
        <w:t>based</w:t>
      </w:r>
      <w:r>
        <w:rPr>
          <w:spacing w:val="-3"/>
        </w:rPr>
        <w:t xml:space="preserve"> </w:t>
      </w:r>
      <w:r>
        <w:t>on</w:t>
      </w:r>
      <w:r>
        <w:rPr>
          <w:spacing w:val="-2"/>
        </w:rPr>
        <w:t xml:space="preserve"> </w:t>
      </w:r>
      <w:r>
        <w:t>the</w:t>
      </w:r>
      <w:r>
        <w:rPr>
          <w:spacing w:val="-2"/>
        </w:rPr>
        <w:t xml:space="preserve"> </w:t>
      </w:r>
      <w:r>
        <w:t>current</w:t>
      </w:r>
      <w:r>
        <w:rPr>
          <w:spacing w:val="-2"/>
        </w:rPr>
        <w:t xml:space="preserve"> </w:t>
      </w:r>
      <w:r>
        <w:t>active</w:t>
      </w:r>
      <w:r>
        <w:rPr>
          <w:spacing w:val="-2"/>
        </w:rPr>
        <w:t xml:space="preserve"> </w:t>
      </w:r>
      <w:r>
        <w:t>funding</w:t>
      </w:r>
      <w:r>
        <w:rPr>
          <w:spacing w:val="-3"/>
        </w:rPr>
        <w:t xml:space="preserve"> </w:t>
      </w:r>
      <w:r>
        <w:t>for</w:t>
      </w:r>
      <w:r>
        <w:rPr>
          <w:spacing w:val="-4"/>
        </w:rPr>
        <w:t xml:space="preserve"> </w:t>
      </w:r>
      <w:r>
        <w:t>the</w:t>
      </w:r>
      <w:r>
        <w:rPr>
          <w:spacing w:val="-3"/>
        </w:rPr>
        <w:t xml:space="preserve"> </w:t>
      </w:r>
      <w:r>
        <w:t>12-month</w:t>
      </w:r>
      <w:r>
        <w:rPr>
          <w:spacing w:val="-4"/>
        </w:rPr>
        <w:t xml:space="preserve"> </w:t>
      </w:r>
      <w:r>
        <w:t>period</w:t>
      </w:r>
      <w:r>
        <w:rPr>
          <w:spacing w:val="-1"/>
        </w:rPr>
        <w:t xml:space="preserve"> </w:t>
      </w:r>
      <w:r>
        <w:t>(July</w:t>
      </w:r>
      <w:r>
        <w:rPr>
          <w:spacing w:val="-5"/>
        </w:rPr>
        <w:t xml:space="preserve"> </w:t>
      </w:r>
      <w:r>
        <w:t>1st</w:t>
      </w:r>
      <w:r>
        <w:rPr>
          <w:spacing w:val="-1"/>
        </w:rPr>
        <w:t xml:space="preserve"> </w:t>
      </w:r>
      <w:r>
        <w:t>to</w:t>
      </w:r>
      <w:r>
        <w:rPr>
          <w:spacing w:val="-65"/>
        </w:rPr>
        <w:t xml:space="preserve"> </w:t>
      </w:r>
      <w:r>
        <w:t>June 30th), which includes all active carry-over funds and any new funds.</w:t>
      </w:r>
      <w:r>
        <w:rPr>
          <w:spacing w:val="1"/>
        </w:rPr>
        <w:t xml:space="preserve"> </w:t>
      </w:r>
      <w:r>
        <w:t>The</w:t>
      </w:r>
      <w:r>
        <w:rPr>
          <w:spacing w:val="1"/>
        </w:rPr>
        <w:t xml:space="preserve"> </w:t>
      </w:r>
      <w:r>
        <w:t>member fiscal year or 12-month budget in NOVA reflects all active funding.</w:t>
      </w:r>
      <w:r>
        <w:rPr>
          <w:spacing w:val="1"/>
        </w:rPr>
        <w:t xml:space="preserve"> </w:t>
      </w:r>
      <w:r>
        <w:t>Failure</w:t>
      </w:r>
      <w:r>
        <w:rPr>
          <w:spacing w:val="-64"/>
        </w:rPr>
        <w:t xml:space="preserve"> </w:t>
      </w:r>
      <w:r>
        <w:rPr>
          <w:spacing w:val="-3"/>
        </w:rPr>
        <w:t>to</w:t>
      </w:r>
      <w:r>
        <w:rPr>
          <w:spacing w:val="-16"/>
        </w:rPr>
        <w:t xml:space="preserve"> </w:t>
      </w:r>
      <w:r>
        <w:rPr>
          <w:spacing w:val="-3"/>
        </w:rPr>
        <w:t>meet</w:t>
      </w:r>
      <w:r>
        <w:rPr>
          <w:spacing w:val="-16"/>
        </w:rPr>
        <w:t xml:space="preserve"> </w:t>
      </w:r>
      <w:r>
        <w:rPr>
          <w:spacing w:val="-2"/>
        </w:rPr>
        <w:t>targets</w:t>
      </w:r>
      <w:r>
        <w:rPr>
          <w:spacing w:val="-17"/>
        </w:rPr>
        <w:t xml:space="preserve"> </w:t>
      </w:r>
      <w:r>
        <w:rPr>
          <w:spacing w:val="-2"/>
        </w:rPr>
        <w:t>will</w:t>
      </w:r>
      <w:r>
        <w:rPr>
          <w:spacing w:val="-17"/>
        </w:rPr>
        <w:t xml:space="preserve"> </w:t>
      </w:r>
      <w:r>
        <w:rPr>
          <w:spacing w:val="-2"/>
        </w:rPr>
        <w:t>result</w:t>
      </w:r>
      <w:r>
        <w:rPr>
          <w:spacing w:val="-16"/>
        </w:rPr>
        <w:t xml:space="preserve"> </w:t>
      </w:r>
      <w:r>
        <w:rPr>
          <w:spacing w:val="-2"/>
        </w:rPr>
        <w:t>in</w:t>
      </w:r>
      <w:r>
        <w:rPr>
          <w:spacing w:val="-16"/>
        </w:rPr>
        <w:t xml:space="preserve"> </w:t>
      </w:r>
      <w:r>
        <w:rPr>
          <w:spacing w:val="-2"/>
        </w:rPr>
        <w:t>a</w:t>
      </w:r>
      <w:r>
        <w:rPr>
          <w:spacing w:val="-16"/>
        </w:rPr>
        <w:t xml:space="preserve"> </w:t>
      </w:r>
      <w:r>
        <w:rPr>
          <w:spacing w:val="-2"/>
        </w:rPr>
        <w:t>corrective</w:t>
      </w:r>
      <w:r>
        <w:rPr>
          <w:spacing w:val="-15"/>
        </w:rPr>
        <w:t xml:space="preserve"> </w:t>
      </w:r>
      <w:r>
        <w:rPr>
          <w:spacing w:val="-2"/>
        </w:rPr>
        <w:t>action</w:t>
      </w:r>
      <w:r>
        <w:rPr>
          <w:spacing w:val="-16"/>
        </w:rPr>
        <w:t xml:space="preserve"> </w:t>
      </w:r>
      <w:r>
        <w:rPr>
          <w:spacing w:val="-2"/>
        </w:rPr>
        <w:t>plan.</w:t>
      </w:r>
      <w:r>
        <w:rPr>
          <w:spacing w:val="-16"/>
        </w:rPr>
        <w:t xml:space="preserve"> </w:t>
      </w:r>
      <w:r>
        <w:rPr>
          <w:spacing w:val="-2"/>
        </w:rPr>
        <w:t>The</w:t>
      </w:r>
      <w:r>
        <w:rPr>
          <w:spacing w:val="-16"/>
        </w:rPr>
        <w:t xml:space="preserve"> </w:t>
      </w:r>
      <w:r>
        <w:rPr>
          <w:spacing w:val="-2"/>
        </w:rPr>
        <w:t>State</w:t>
      </w:r>
      <w:r>
        <w:rPr>
          <w:spacing w:val="-16"/>
        </w:rPr>
        <w:t xml:space="preserve"> </w:t>
      </w:r>
      <w:r>
        <w:rPr>
          <w:spacing w:val="-2"/>
        </w:rPr>
        <w:t>CAEP</w:t>
      </w:r>
      <w:r>
        <w:rPr>
          <w:spacing w:val="-18"/>
        </w:rPr>
        <w:t xml:space="preserve"> </w:t>
      </w:r>
      <w:r>
        <w:rPr>
          <w:spacing w:val="-2"/>
        </w:rPr>
        <w:t>Office</w:t>
      </w:r>
      <w:r>
        <w:rPr>
          <w:spacing w:val="-16"/>
        </w:rPr>
        <w:t xml:space="preserve"> </w:t>
      </w:r>
      <w:r>
        <w:rPr>
          <w:spacing w:val="-2"/>
        </w:rPr>
        <w:t>will</w:t>
      </w:r>
      <w:r>
        <w:rPr>
          <w:spacing w:val="-15"/>
        </w:rPr>
        <w:t xml:space="preserve"> </w:t>
      </w:r>
      <w:r>
        <w:rPr>
          <w:spacing w:val="-2"/>
        </w:rPr>
        <w:t>review</w:t>
      </w:r>
      <w:r>
        <w:rPr>
          <w:spacing w:val="-64"/>
        </w:rPr>
        <w:t xml:space="preserve"> </w:t>
      </w:r>
      <w:r>
        <w:t>all</w:t>
      </w:r>
      <w:r>
        <w:rPr>
          <w:spacing w:val="-5"/>
        </w:rPr>
        <w:t xml:space="preserve"> </w:t>
      </w:r>
      <w:r>
        <w:t>corrective</w:t>
      </w:r>
      <w:r>
        <w:rPr>
          <w:spacing w:val="-3"/>
        </w:rPr>
        <w:t xml:space="preserve"> </w:t>
      </w:r>
      <w:r>
        <w:t>action</w:t>
      </w:r>
      <w:r>
        <w:rPr>
          <w:spacing w:val="-2"/>
        </w:rPr>
        <w:t xml:space="preserve"> </w:t>
      </w:r>
      <w:r>
        <w:t>plans</w:t>
      </w:r>
      <w:r>
        <w:rPr>
          <w:spacing w:val="-4"/>
        </w:rPr>
        <w:t xml:space="preserve"> </w:t>
      </w:r>
      <w:r>
        <w:t>and</w:t>
      </w:r>
      <w:r>
        <w:rPr>
          <w:spacing w:val="-2"/>
        </w:rPr>
        <w:t xml:space="preserve"> </w:t>
      </w:r>
      <w:r>
        <w:t>schedule</w:t>
      </w:r>
      <w:r>
        <w:rPr>
          <w:spacing w:val="-3"/>
        </w:rPr>
        <w:t xml:space="preserve"> </w:t>
      </w:r>
      <w:r>
        <w:t>targeted</w:t>
      </w:r>
      <w:r>
        <w:rPr>
          <w:spacing w:val="-3"/>
        </w:rPr>
        <w:t xml:space="preserve"> </w:t>
      </w:r>
      <w:r>
        <w:t>technical</w:t>
      </w:r>
      <w:r>
        <w:rPr>
          <w:spacing w:val="-4"/>
        </w:rPr>
        <w:t xml:space="preserve"> </w:t>
      </w:r>
      <w:r>
        <w:t>assistance</w:t>
      </w:r>
      <w:r>
        <w:rPr>
          <w:spacing w:val="-3"/>
        </w:rPr>
        <w:t xml:space="preserve"> </w:t>
      </w:r>
      <w:r>
        <w:t>as</w:t>
      </w:r>
      <w:r>
        <w:rPr>
          <w:spacing w:val="-3"/>
        </w:rPr>
        <w:t xml:space="preserve"> </w:t>
      </w:r>
      <w:r>
        <w:t>necessary</w:t>
      </w:r>
      <w:r>
        <w:rPr>
          <w:spacing w:val="-65"/>
        </w:rPr>
        <w:t xml:space="preserve"> </w:t>
      </w:r>
      <w:r>
        <w:t>via</w:t>
      </w:r>
      <w:r>
        <w:rPr>
          <w:spacing w:val="-5"/>
        </w:rPr>
        <w:t xml:space="preserve"> </w:t>
      </w:r>
      <w:r>
        <w:t>CAEP</w:t>
      </w:r>
      <w:r>
        <w:rPr>
          <w:spacing w:val="-4"/>
        </w:rPr>
        <w:t xml:space="preserve"> </w:t>
      </w:r>
      <w:r>
        <w:t>TAP.</w:t>
      </w:r>
    </w:p>
    <w:p w14:paraId="22917B32" w14:textId="77777777" w:rsidR="000D1B02" w:rsidRDefault="006205A1">
      <w:pPr>
        <w:pStyle w:val="Heading2"/>
        <w:numPr>
          <w:ilvl w:val="0"/>
          <w:numId w:val="12"/>
        </w:numPr>
        <w:tabs>
          <w:tab w:val="left" w:pos="682"/>
        </w:tabs>
        <w:spacing w:before="200"/>
        <w:ind w:hanging="361"/>
      </w:pPr>
      <w:bookmarkStart w:id="84" w:name="9._FIFO_and_Closing_Out_Funds_"/>
      <w:bookmarkEnd w:id="84"/>
      <w:r>
        <w:t>FIFO</w:t>
      </w:r>
      <w:r>
        <w:rPr>
          <w:spacing w:val="-3"/>
        </w:rPr>
        <w:t xml:space="preserve"> </w:t>
      </w:r>
      <w:r>
        <w:t>and</w:t>
      </w:r>
      <w:r>
        <w:rPr>
          <w:spacing w:val="-3"/>
        </w:rPr>
        <w:t xml:space="preserve"> </w:t>
      </w:r>
      <w:r>
        <w:t>Closing</w:t>
      </w:r>
      <w:r>
        <w:rPr>
          <w:spacing w:val="-6"/>
        </w:rPr>
        <w:t xml:space="preserve"> </w:t>
      </w:r>
      <w:r>
        <w:t>Out</w:t>
      </w:r>
      <w:r>
        <w:rPr>
          <w:spacing w:val="-4"/>
        </w:rPr>
        <w:t xml:space="preserve"> </w:t>
      </w:r>
      <w:r>
        <w:t>Funds</w:t>
      </w:r>
    </w:p>
    <w:p w14:paraId="422FFC83" w14:textId="77777777" w:rsidR="000D1B02" w:rsidRDefault="000D1B02">
      <w:pPr>
        <w:pStyle w:val="BodyText"/>
        <w:spacing w:before="1"/>
        <w:rPr>
          <w:b/>
          <w:sz w:val="21"/>
        </w:rPr>
      </w:pPr>
    </w:p>
    <w:p w14:paraId="45F71524" w14:textId="77777777" w:rsidR="000D1B02" w:rsidRDefault="006205A1">
      <w:pPr>
        <w:pStyle w:val="BodyText"/>
        <w:spacing w:line="276" w:lineRule="auto"/>
        <w:ind w:left="304" w:right="1289"/>
        <w:jc w:val="both"/>
      </w:pPr>
      <w:r>
        <w:t>FIFO</w:t>
      </w:r>
      <w:r>
        <w:rPr>
          <w:spacing w:val="-14"/>
        </w:rPr>
        <w:t xml:space="preserve"> </w:t>
      </w:r>
      <w:r>
        <w:t>stands</w:t>
      </w:r>
      <w:r>
        <w:rPr>
          <w:spacing w:val="-16"/>
        </w:rPr>
        <w:t xml:space="preserve"> </w:t>
      </w:r>
      <w:r>
        <w:t>for</w:t>
      </w:r>
      <w:r>
        <w:rPr>
          <w:spacing w:val="-15"/>
        </w:rPr>
        <w:t xml:space="preserve"> </w:t>
      </w:r>
      <w:r>
        <w:t>First</w:t>
      </w:r>
      <w:r>
        <w:rPr>
          <w:spacing w:val="-13"/>
        </w:rPr>
        <w:t xml:space="preserve"> </w:t>
      </w:r>
      <w:r>
        <w:t>In,</w:t>
      </w:r>
      <w:r>
        <w:rPr>
          <w:spacing w:val="-13"/>
        </w:rPr>
        <w:t xml:space="preserve"> </w:t>
      </w:r>
      <w:r>
        <w:t>First</w:t>
      </w:r>
      <w:r>
        <w:rPr>
          <w:spacing w:val="-14"/>
        </w:rPr>
        <w:t xml:space="preserve"> </w:t>
      </w:r>
      <w:r>
        <w:t>Out</w:t>
      </w:r>
      <w:r>
        <w:rPr>
          <w:spacing w:val="-16"/>
        </w:rPr>
        <w:t xml:space="preserve"> </w:t>
      </w:r>
      <w:r>
        <w:t>–</w:t>
      </w:r>
      <w:r>
        <w:rPr>
          <w:spacing w:val="-15"/>
        </w:rPr>
        <w:t xml:space="preserve"> </w:t>
      </w:r>
      <w:r>
        <w:t>meaning</w:t>
      </w:r>
      <w:r>
        <w:rPr>
          <w:spacing w:val="-15"/>
        </w:rPr>
        <w:t xml:space="preserve"> </w:t>
      </w:r>
      <w:r>
        <w:t>the</w:t>
      </w:r>
      <w:r>
        <w:rPr>
          <w:spacing w:val="-13"/>
        </w:rPr>
        <w:t xml:space="preserve"> </w:t>
      </w:r>
      <w:r>
        <w:t>oldest</w:t>
      </w:r>
      <w:r>
        <w:rPr>
          <w:spacing w:val="-16"/>
        </w:rPr>
        <w:t xml:space="preserve"> </w:t>
      </w:r>
      <w:r>
        <w:t>funds</w:t>
      </w:r>
      <w:r>
        <w:rPr>
          <w:spacing w:val="-14"/>
        </w:rPr>
        <w:t xml:space="preserve"> </w:t>
      </w:r>
      <w:r>
        <w:t>in</w:t>
      </w:r>
      <w:r>
        <w:rPr>
          <w:spacing w:val="-14"/>
        </w:rPr>
        <w:t xml:space="preserve"> </w:t>
      </w:r>
      <w:r>
        <w:t>NOVA</w:t>
      </w:r>
      <w:r>
        <w:rPr>
          <w:spacing w:val="-16"/>
        </w:rPr>
        <w:t xml:space="preserve"> </w:t>
      </w:r>
      <w:r>
        <w:t>are</w:t>
      </w:r>
      <w:r>
        <w:rPr>
          <w:spacing w:val="-13"/>
        </w:rPr>
        <w:t xml:space="preserve"> </w:t>
      </w:r>
      <w:r>
        <w:t>expended</w:t>
      </w:r>
      <w:r>
        <w:rPr>
          <w:spacing w:val="-64"/>
        </w:rPr>
        <w:t xml:space="preserve"> </w:t>
      </w:r>
      <w:r>
        <w:t>first.</w:t>
      </w:r>
      <w:r>
        <w:rPr>
          <w:spacing w:val="-5"/>
        </w:rPr>
        <w:t xml:space="preserve"> </w:t>
      </w:r>
      <w:r>
        <w:t>CAEP</w:t>
      </w:r>
      <w:r>
        <w:rPr>
          <w:spacing w:val="-6"/>
        </w:rPr>
        <w:t xml:space="preserve"> </w:t>
      </w:r>
      <w:r>
        <w:t>funds</w:t>
      </w:r>
      <w:r>
        <w:rPr>
          <w:spacing w:val="-4"/>
        </w:rPr>
        <w:t xml:space="preserve"> </w:t>
      </w:r>
      <w:r>
        <w:t>have</w:t>
      </w:r>
      <w:r>
        <w:rPr>
          <w:spacing w:val="-1"/>
        </w:rPr>
        <w:t xml:space="preserve"> </w:t>
      </w:r>
      <w:r>
        <w:t>a</w:t>
      </w:r>
      <w:r>
        <w:rPr>
          <w:spacing w:val="-3"/>
        </w:rPr>
        <w:t xml:space="preserve"> </w:t>
      </w:r>
      <w:r>
        <w:t>30-month</w:t>
      </w:r>
      <w:r>
        <w:rPr>
          <w:spacing w:val="-1"/>
        </w:rPr>
        <w:t xml:space="preserve"> </w:t>
      </w:r>
      <w:r>
        <w:t>life</w:t>
      </w:r>
      <w:r>
        <w:rPr>
          <w:spacing w:val="-2"/>
        </w:rPr>
        <w:t xml:space="preserve"> </w:t>
      </w:r>
      <w:r>
        <w:t>span</w:t>
      </w:r>
      <w:r>
        <w:rPr>
          <w:spacing w:val="-3"/>
        </w:rPr>
        <w:t xml:space="preserve"> </w:t>
      </w:r>
      <w:r>
        <w:t>(see</w:t>
      </w:r>
      <w:r>
        <w:rPr>
          <w:spacing w:val="-1"/>
        </w:rPr>
        <w:t xml:space="preserve"> </w:t>
      </w:r>
      <w:r>
        <w:t>chart</w:t>
      </w:r>
      <w:r>
        <w:rPr>
          <w:spacing w:val="-4"/>
        </w:rPr>
        <w:t xml:space="preserve"> </w:t>
      </w:r>
      <w:r>
        <w:t>below</w:t>
      </w:r>
      <w:r>
        <w:rPr>
          <w:spacing w:val="-7"/>
        </w:rPr>
        <w:t xml:space="preserve"> </w:t>
      </w:r>
      <w:r>
        <w:t>for</w:t>
      </w:r>
      <w:r>
        <w:rPr>
          <w:spacing w:val="-8"/>
        </w:rPr>
        <w:t xml:space="preserve"> </w:t>
      </w:r>
      <w:r>
        <w:t>fund</w:t>
      </w:r>
      <w:r>
        <w:rPr>
          <w:spacing w:val="-2"/>
        </w:rPr>
        <w:t xml:space="preserve"> </w:t>
      </w:r>
      <w:r>
        <w:t>year</w:t>
      </w:r>
      <w:r>
        <w:rPr>
          <w:spacing w:val="-3"/>
        </w:rPr>
        <w:t xml:space="preserve"> </w:t>
      </w:r>
      <w:r>
        <w:t>and</w:t>
      </w:r>
      <w:r>
        <w:rPr>
          <w:spacing w:val="-3"/>
        </w:rPr>
        <w:t xml:space="preserve"> </w:t>
      </w:r>
      <w:r>
        <w:t>end</w:t>
      </w:r>
      <w:r>
        <w:rPr>
          <w:spacing w:val="-64"/>
        </w:rPr>
        <w:t xml:space="preserve"> </w:t>
      </w:r>
      <w:r>
        <w:t>date).</w:t>
      </w:r>
      <w:r>
        <w:rPr>
          <w:spacing w:val="-7"/>
        </w:rPr>
        <w:t xml:space="preserve"> </w:t>
      </w:r>
      <w:r>
        <w:t>NOVA</w:t>
      </w:r>
      <w:r>
        <w:rPr>
          <w:spacing w:val="-6"/>
        </w:rPr>
        <w:t xml:space="preserve"> </w:t>
      </w:r>
      <w:r>
        <w:t>tracks</w:t>
      </w:r>
      <w:r>
        <w:rPr>
          <w:spacing w:val="-9"/>
        </w:rPr>
        <w:t xml:space="preserve"> </w:t>
      </w:r>
      <w:r>
        <w:t>funds</w:t>
      </w:r>
      <w:r>
        <w:rPr>
          <w:spacing w:val="-7"/>
        </w:rPr>
        <w:t xml:space="preserve"> </w:t>
      </w:r>
      <w:r>
        <w:t>by</w:t>
      </w:r>
      <w:r>
        <w:rPr>
          <w:spacing w:val="-7"/>
        </w:rPr>
        <w:t xml:space="preserve"> </w:t>
      </w:r>
      <w:r>
        <w:t>allocation</w:t>
      </w:r>
      <w:r>
        <w:rPr>
          <w:spacing w:val="-3"/>
        </w:rPr>
        <w:t xml:space="preserve"> </w:t>
      </w:r>
      <w:r>
        <w:t>year/amount</w:t>
      </w:r>
      <w:r>
        <w:rPr>
          <w:spacing w:val="-6"/>
        </w:rPr>
        <w:t xml:space="preserve"> </w:t>
      </w:r>
      <w:r>
        <w:t>using</w:t>
      </w:r>
      <w:r>
        <w:rPr>
          <w:spacing w:val="-8"/>
        </w:rPr>
        <w:t xml:space="preserve"> </w:t>
      </w:r>
      <w:r>
        <w:t>the</w:t>
      </w:r>
      <w:r>
        <w:rPr>
          <w:spacing w:val="-6"/>
        </w:rPr>
        <w:t xml:space="preserve"> </w:t>
      </w:r>
      <w:r>
        <w:t>FIFO</w:t>
      </w:r>
      <w:r>
        <w:rPr>
          <w:spacing w:val="-6"/>
        </w:rPr>
        <w:t xml:space="preserve"> </w:t>
      </w:r>
      <w:r>
        <w:t>method</w:t>
      </w:r>
      <w:r>
        <w:rPr>
          <w:spacing w:val="-6"/>
        </w:rPr>
        <w:t xml:space="preserve"> </w:t>
      </w:r>
      <w:r>
        <w:t>until</w:t>
      </w:r>
      <w:r>
        <w:rPr>
          <w:spacing w:val="-7"/>
        </w:rPr>
        <w:t xml:space="preserve"> </w:t>
      </w:r>
      <w:r>
        <w:t>all</w:t>
      </w:r>
      <w:r>
        <w:rPr>
          <w:spacing w:val="-64"/>
        </w:rPr>
        <w:t xml:space="preserve"> </w:t>
      </w:r>
      <w:r>
        <w:t>funds</w:t>
      </w:r>
      <w:r>
        <w:rPr>
          <w:spacing w:val="1"/>
        </w:rPr>
        <w:t xml:space="preserve"> </w:t>
      </w:r>
      <w:r>
        <w:t>are</w:t>
      </w:r>
      <w:r>
        <w:rPr>
          <w:spacing w:val="1"/>
        </w:rPr>
        <w:t xml:space="preserve"> </w:t>
      </w:r>
      <w:r>
        <w:t>spent.</w:t>
      </w:r>
      <w:r>
        <w:rPr>
          <w:spacing w:val="1"/>
        </w:rPr>
        <w:t xml:space="preserve"> </w:t>
      </w:r>
      <w:r>
        <w:t>NOVA</w:t>
      </w:r>
      <w:r>
        <w:rPr>
          <w:spacing w:val="1"/>
        </w:rPr>
        <w:t xml:space="preserve"> </w:t>
      </w:r>
      <w:r>
        <w:t>expenditure</w:t>
      </w:r>
      <w:r>
        <w:rPr>
          <w:spacing w:val="1"/>
        </w:rPr>
        <w:t xml:space="preserve"> </w:t>
      </w:r>
      <w:r>
        <w:t>information</w:t>
      </w:r>
      <w:r>
        <w:rPr>
          <w:spacing w:val="1"/>
        </w:rPr>
        <w:t xml:space="preserve"> </w:t>
      </w:r>
      <w:r>
        <w:t>may</w:t>
      </w:r>
      <w:r>
        <w:rPr>
          <w:spacing w:val="1"/>
        </w:rPr>
        <w:t xml:space="preserve"> </w:t>
      </w:r>
      <w:r>
        <w:t>not</w:t>
      </w:r>
      <w:r>
        <w:rPr>
          <w:spacing w:val="1"/>
        </w:rPr>
        <w:t xml:space="preserve"> </w:t>
      </w:r>
      <w:r>
        <w:t>match</w:t>
      </w:r>
      <w:r>
        <w:rPr>
          <w:spacing w:val="1"/>
        </w:rPr>
        <w:t xml:space="preserve"> </w:t>
      </w:r>
      <w:r>
        <w:t>local</w:t>
      </w:r>
      <w:r>
        <w:rPr>
          <w:spacing w:val="1"/>
        </w:rPr>
        <w:t xml:space="preserve"> </w:t>
      </w:r>
      <w:r>
        <w:t>district</w:t>
      </w:r>
      <w:r>
        <w:rPr>
          <w:spacing w:val="1"/>
        </w:rPr>
        <w:t xml:space="preserve"> </w:t>
      </w:r>
      <w:r>
        <w:t>accounting ledgers as prior year NOVA expense reports cannot be reopened for</w:t>
      </w:r>
      <w:r>
        <w:rPr>
          <w:spacing w:val="1"/>
        </w:rPr>
        <w:t xml:space="preserve"> </w:t>
      </w:r>
      <w:r>
        <w:t>adjustments. Using the FIFO method, the State encourages accounting offices to</w:t>
      </w:r>
      <w:r>
        <w:rPr>
          <w:spacing w:val="1"/>
        </w:rPr>
        <w:t xml:space="preserve"> </w:t>
      </w:r>
      <w:r>
        <w:t>update expenses in the next quarter to reflect accurate expenses (provided this is</w:t>
      </w:r>
      <w:r>
        <w:rPr>
          <w:spacing w:val="1"/>
        </w:rPr>
        <w:t xml:space="preserve"> </w:t>
      </w:r>
      <w:r>
        <w:t>within the</w:t>
      </w:r>
      <w:r>
        <w:rPr>
          <w:spacing w:val="1"/>
        </w:rPr>
        <w:t xml:space="preserve"> </w:t>
      </w:r>
      <w:r>
        <w:t>30-month cycle/life</w:t>
      </w:r>
      <w:r>
        <w:rPr>
          <w:spacing w:val="1"/>
        </w:rPr>
        <w:t xml:space="preserve"> </w:t>
      </w:r>
      <w:r>
        <w:t>span of</w:t>
      </w:r>
      <w:r>
        <w:rPr>
          <w:spacing w:val="1"/>
        </w:rPr>
        <w:t xml:space="preserve"> </w:t>
      </w:r>
      <w:r>
        <w:t>the</w:t>
      </w:r>
      <w:r>
        <w:rPr>
          <w:spacing w:val="-1"/>
        </w:rPr>
        <w:t xml:space="preserve"> </w:t>
      </w:r>
      <w:r>
        <w:t>funds).</w:t>
      </w:r>
    </w:p>
    <w:p w14:paraId="32F2E0F8" w14:textId="77777777" w:rsidR="000D1B02" w:rsidRDefault="006205A1">
      <w:pPr>
        <w:pStyle w:val="BodyText"/>
        <w:spacing w:before="200" w:line="276" w:lineRule="auto"/>
        <w:ind w:left="304" w:right="1292"/>
        <w:jc w:val="both"/>
      </w:pPr>
      <w:r>
        <w:t>Close out of funds begins after the 30-month period is over.</w:t>
      </w:r>
      <w:r>
        <w:rPr>
          <w:spacing w:val="1"/>
        </w:rPr>
        <w:t xml:space="preserve"> </w:t>
      </w:r>
      <w:r>
        <w:t>Members will certify in</w:t>
      </w:r>
      <w:r>
        <w:rPr>
          <w:spacing w:val="-64"/>
        </w:rPr>
        <w:t xml:space="preserve"> </w:t>
      </w:r>
      <w:r>
        <w:t>NOVA if they have liquidated all funds being closed out or if they will be remitting</w:t>
      </w:r>
      <w:r>
        <w:rPr>
          <w:spacing w:val="1"/>
        </w:rPr>
        <w:t xml:space="preserve"> </w:t>
      </w:r>
      <w:r>
        <w:t>any</w:t>
      </w:r>
      <w:r>
        <w:rPr>
          <w:spacing w:val="-14"/>
        </w:rPr>
        <w:t xml:space="preserve"> </w:t>
      </w:r>
      <w:r>
        <w:t>funds</w:t>
      </w:r>
      <w:r>
        <w:rPr>
          <w:spacing w:val="-14"/>
        </w:rPr>
        <w:t xml:space="preserve"> </w:t>
      </w:r>
      <w:r>
        <w:t>to</w:t>
      </w:r>
      <w:r>
        <w:rPr>
          <w:spacing w:val="-10"/>
        </w:rPr>
        <w:t xml:space="preserve"> </w:t>
      </w:r>
      <w:r>
        <w:t>the</w:t>
      </w:r>
      <w:r>
        <w:rPr>
          <w:spacing w:val="-11"/>
        </w:rPr>
        <w:t xml:space="preserve"> </w:t>
      </w:r>
      <w:r>
        <w:t>State.</w:t>
      </w:r>
      <w:r>
        <w:rPr>
          <w:spacing w:val="42"/>
        </w:rPr>
        <w:t xml:space="preserve"> </w:t>
      </w:r>
      <w:r>
        <w:t>The</w:t>
      </w:r>
      <w:r>
        <w:rPr>
          <w:spacing w:val="-10"/>
        </w:rPr>
        <w:t xml:space="preserve"> </w:t>
      </w:r>
      <w:r>
        <w:t>State</w:t>
      </w:r>
      <w:r>
        <w:rPr>
          <w:spacing w:val="-11"/>
        </w:rPr>
        <w:t xml:space="preserve"> </w:t>
      </w:r>
      <w:r>
        <w:t>recapture</w:t>
      </w:r>
      <w:r>
        <w:rPr>
          <w:spacing w:val="-12"/>
        </w:rPr>
        <w:t xml:space="preserve"> </w:t>
      </w:r>
      <w:r>
        <w:t>must</w:t>
      </w:r>
      <w:r>
        <w:rPr>
          <w:spacing w:val="-11"/>
        </w:rPr>
        <w:t xml:space="preserve"> </w:t>
      </w:r>
      <w:r>
        <w:t>be</w:t>
      </w:r>
      <w:r>
        <w:rPr>
          <w:spacing w:val="-15"/>
        </w:rPr>
        <w:t xml:space="preserve"> </w:t>
      </w:r>
      <w:r>
        <w:t>finalized</w:t>
      </w:r>
      <w:r>
        <w:rPr>
          <w:spacing w:val="-10"/>
        </w:rPr>
        <w:t xml:space="preserve"> </w:t>
      </w:r>
      <w:r>
        <w:t>by</w:t>
      </w:r>
      <w:r>
        <w:rPr>
          <w:spacing w:val="-14"/>
        </w:rPr>
        <w:t xml:space="preserve"> </w:t>
      </w:r>
      <w:r>
        <w:t>June</w:t>
      </w:r>
      <w:r>
        <w:rPr>
          <w:spacing w:val="-11"/>
        </w:rPr>
        <w:t xml:space="preserve"> </w:t>
      </w:r>
      <w:r>
        <w:t>30</w:t>
      </w:r>
      <w:r>
        <w:rPr>
          <w:spacing w:val="-10"/>
        </w:rPr>
        <w:t xml:space="preserve"> </w:t>
      </w:r>
      <w:r>
        <w:t>(or</w:t>
      </w:r>
      <w:r>
        <w:rPr>
          <w:spacing w:val="-15"/>
        </w:rPr>
        <w:t xml:space="preserve"> </w:t>
      </w:r>
      <w:r>
        <w:t>3</w:t>
      </w:r>
      <w:r>
        <w:rPr>
          <w:spacing w:val="-10"/>
        </w:rPr>
        <w:t xml:space="preserve"> </w:t>
      </w:r>
      <w:r>
        <w:t>years</w:t>
      </w:r>
      <w:r>
        <w:rPr>
          <w:spacing w:val="-65"/>
        </w:rPr>
        <w:t xml:space="preserve"> </w:t>
      </w:r>
      <w:r>
        <w:t>from</w:t>
      </w:r>
      <w:r>
        <w:rPr>
          <w:spacing w:val="1"/>
        </w:rPr>
        <w:t xml:space="preserve"> </w:t>
      </w:r>
      <w:r>
        <w:t>the</w:t>
      </w:r>
      <w:r>
        <w:rPr>
          <w:spacing w:val="1"/>
        </w:rPr>
        <w:t xml:space="preserve"> </w:t>
      </w:r>
      <w:r>
        <w:t>release</w:t>
      </w:r>
      <w:r>
        <w:rPr>
          <w:spacing w:val="-1"/>
        </w:rPr>
        <w:t xml:space="preserve"> </w:t>
      </w:r>
      <w:r>
        <w:t>of</w:t>
      </w:r>
      <w:r>
        <w:rPr>
          <w:spacing w:val="1"/>
        </w:rPr>
        <w:t xml:space="preserve"> </w:t>
      </w:r>
      <w:r>
        <w:t>funds).</w:t>
      </w:r>
    </w:p>
    <w:p w14:paraId="2AAD4A3C" w14:textId="77777777" w:rsidR="000D1B02" w:rsidRDefault="000D1B02">
      <w:pPr>
        <w:pStyle w:val="BodyText"/>
        <w:spacing w:before="3"/>
        <w:rPr>
          <w:sz w:val="17"/>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8"/>
        <w:gridCol w:w="828"/>
        <w:gridCol w:w="1049"/>
        <w:gridCol w:w="1531"/>
        <w:gridCol w:w="1284"/>
        <w:gridCol w:w="1145"/>
        <w:gridCol w:w="1500"/>
        <w:gridCol w:w="1471"/>
      </w:tblGrid>
      <w:tr w:rsidR="000D1B02" w14:paraId="6224114F" w14:textId="77777777">
        <w:trPr>
          <w:trHeight w:val="1103"/>
        </w:trPr>
        <w:tc>
          <w:tcPr>
            <w:tcW w:w="1358" w:type="dxa"/>
          </w:tcPr>
          <w:p w14:paraId="5505A5DB" w14:textId="77777777" w:rsidR="000D1B02" w:rsidRDefault="006205A1">
            <w:pPr>
              <w:pStyle w:val="TableParagraph"/>
              <w:ind w:left="107" w:right="634"/>
              <w:rPr>
                <w:b/>
                <w:sz w:val="24"/>
              </w:rPr>
            </w:pPr>
            <w:r>
              <w:rPr>
                <w:b/>
                <w:sz w:val="24"/>
              </w:rPr>
              <w:lastRenderedPageBreak/>
              <w:t>Fund</w:t>
            </w:r>
            <w:r>
              <w:rPr>
                <w:b/>
                <w:spacing w:val="-65"/>
                <w:sz w:val="24"/>
              </w:rPr>
              <w:t xml:space="preserve"> </w:t>
            </w:r>
            <w:r>
              <w:rPr>
                <w:b/>
                <w:sz w:val="24"/>
              </w:rPr>
              <w:t>Year</w:t>
            </w:r>
          </w:p>
        </w:tc>
        <w:tc>
          <w:tcPr>
            <w:tcW w:w="828" w:type="dxa"/>
          </w:tcPr>
          <w:p w14:paraId="54B89607" w14:textId="77777777" w:rsidR="000D1B02" w:rsidRDefault="006205A1">
            <w:pPr>
              <w:pStyle w:val="TableParagraph"/>
              <w:ind w:right="188"/>
              <w:rPr>
                <w:b/>
              </w:rPr>
            </w:pPr>
            <w:r>
              <w:rPr>
                <w:b/>
              </w:rPr>
              <w:t>Start</w:t>
            </w:r>
            <w:r>
              <w:rPr>
                <w:b/>
                <w:spacing w:val="-59"/>
              </w:rPr>
              <w:t xml:space="preserve"> </w:t>
            </w:r>
            <w:r>
              <w:rPr>
                <w:b/>
              </w:rPr>
              <w:t>Date</w:t>
            </w:r>
          </w:p>
        </w:tc>
        <w:tc>
          <w:tcPr>
            <w:tcW w:w="1049" w:type="dxa"/>
          </w:tcPr>
          <w:p w14:paraId="486071B8" w14:textId="77777777" w:rsidR="000D1B02" w:rsidRDefault="006205A1">
            <w:pPr>
              <w:pStyle w:val="TableParagraph"/>
              <w:spacing w:line="270" w:lineRule="atLeast"/>
              <w:ind w:right="177"/>
              <w:rPr>
                <w:b/>
                <w:sz w:val="24"/>
              </w:rPr>
            </w:pPr>
            <w:r>
              <w:rPr>
                <w:b/>
                <w:sz w:val="24"/>
              </w:rPr>
              <w:t>Target</w:t>
            </w:r>
            <w:r>
              <w:rPr>
                <w:b/>
                <w:spacing w:val="-64"/>
                <w:sz w:val="24"/>
              </w:rPr>
              <w:t xml:space="preserve"> </w:t>
            </w:r>
            <w:r>
              <w:rPr>
                <w:b/>
                <w:sz w:val="24"/>
              </w:rPr>
              <w:t>Spend</w:t>
            </w:r>
            <w:r>
              <w:rPr>
                <w:b/>
                <w:spacing w:val="-64"/>
                <w:sz w:val="24"/>
              </w:rPr>
              <w:t xml:space="preserve"> </w:t>
            </w:r>
            <w:r>
              <w:rPr>
                <w:b/>
                <w:sz w:val="24"/>
              </w:rPr>
              <w:t>Down</w:t>
            </w:r>
            <w:r>
              <w:rPr>
                <w:b/>
                <w:spacing w:val="1"/>
                <w:sz w:val="24"/>
              </w:rPr>
              <w:t xml:space="preserve"> </w:t>
            </w:r>
            <w:r>
              <w:rPr>
                <w:b/>
                <w:sz w:val="24"/>
              </w:rPr>
              <w:t>Date</w:t>
            </w:r>
          </w:p>
        </w:tc>
        <w:tc>
          <w:tcPr>
            <w:tcW w:w="1531" w:type="dxa"/>
          </w:tcPr>
          <w:p w14:paraId="36F77E41" w14:textId="77777777" w:rsidR="000D1B02" w:rsidRDefault="006205A1">
            <w:pPr>
              <w:pStyle w:val="TableParagraph"/>
              <w:ind w:right="194"/>
              <w:rPr>
                <w:b/>
              </w:rPr>
            </w:pPr>
            <w:r>
              <w:rPr>
                <w:b/>
              </w:rPr>
              <w:t>Extra Time</w:t>
            </w:r>
            <w:r>
              <w:rPr>
                <w:b/>
                <w:spacing w:val="1"/>
              </w:rPr>
              <w:t xml:space="preserve"> </w:t>
            </w:r>
            <w:r>
              <w:rPr>
                <w:b/>
              </w:rPr>
              <w:t>with</w:t>
            </w:r>
            <w:r>
              <w:rPr>
                <w:b/>
                <w:spacing w:val="1"/>
              </w:rPr>
              <w:t xml:space="preserve"> </w:t>
            </w:r>
            <w:r>
              <w:rPr>
                <w:b/>
              </w:rPr>
              <w:t>Corrective</w:t>
            </w:r>
            <w:r>
              <w:rPr>
                <w:b/>
                <w:spacing w:val="1"/>
              </w:rPr>
              <w:t xml:space="preserve"> </w:t>
            </w:r>
            <w:r>
              <w:rPr>
                <w:b/>
              </w:rPr>
              <w:t>Action</w:t>
            </w:r>
            <w:r>
              <w:rPr>
                <w:b/>
                <w:spacing w:val="-12"/>
              </w:rPr>
              <w:t xml:space="preserve"> </w:t>
            </w:r>
            <w:r>
              <w:rPr>
                <w:b/>
              </w:rPr>
              <w:t>Plan</w:t>
            </w:r>
          </w:p>
        </w:tc>
        <w:tc>
          <w:tcPr>
            <w:tcW w:w="1284" w:type="dxa"/>
          </w:tcPr>
          <w:p w14:paraId="4FB3585B" w14:textId="77777777" w:rsidR="000D1B02" w:rsidRDefault="006205A1">
            <w:pPr>
              <w:pStyle w:val="TableParagraph"/>
              <w:ind w:right="78"/>
              <w:rPr>
                <w:b/>
                <w:sz w:val="24"/>
              </w:rPr>
            </w:pPr>
            <w:r>
              <w:rPr>
                <w:b/>
                <w:sz w:val="24"/>
              </w:rPr>
              <w:t>Activities</w:t>
            </w:r>
            <w:r>
              <w:rPr>
                <w:b/>
                <w:spacing w:val="-65"/>
                <w:sz w:val="24"/>
              </w:rPr>
              <w:t xml:space="preserve"> </w:t>
            </w:r>
            <w:r>
              <w:rPr>
                <w:b/>
                <w:sz w:val="24"/>
              </w:rPr>
              <w:t xml:space="preserve">End </w:t>
            </w:r>
            <w:proofErr w:type="gramStart"/>
            <w:r>
              <w:rPr>
                <w:b/>
                <w:sz w:val="24"/>
              </w:rPr>
              <w:t>By</w:t>
            </w:r>
            <w:proofErr w:type="gramEnd"/>
          </w:p>
        </w:tc>
        <w:tc>
          <w:tcPr>
            <w:tcW w:w="1145" w:type="dxa"/>
          </w:tcPr>
          <w:p w14:paraId="2E51859C" w14:textId="77777777" w:rsidR="000D1B02" w:rsidRDefault="006205A1">
            <w:pPr>
              <w:pStyle w:val="TableParagraph"/>
              <w:ind w:right="102"/>
              <w:rPr>
                <w:b/>
              </w:rPr>
            </w:pPr>
            <w:r>
              <w:rPr>
                <w:b/>
              </w:rPr>
              <w:t>Final</w:t>
            </w:r>
            <w:r>
              <w:rPr>
                <w:b/>
                <w:spacing w:val="1"/>
              </w:rPr>
              <w:t xml:space="preserve"> </w:t>
            </w:r>
            <w:r>
              <w:rPr>
                <w:b/>
              </w:rPr>
              <w:t>Expense</w:t>
            </w:r>
            <w:r>
              <w:rPr>
                <w:b/>
                <w:spacing w:val="-60"/>
              </w:rPr>
              <w:t xml:space="preserve"> </w:t>
            </w:r>
            <w:r>
              <w:rPr>
                <w:b/>
              </w:rPr>
              <w:t>Report</w:t>
            </w:r>
            <w:r>
              <w:rPr>
                <w:b/>
                <w:spacing w:val="1"/>
              </w:rPr>
              <w:t xml:space="preserve"> </w:t>
            </w:r>
            <w:r>
              <w:rPr>
                <w:b/>
              </w:rPr>
              <w:t>Due</w:t>
            </w:r>
          </w:p>
        </w:tc>
        <w:tc>
          <w:tcPr>
            <w:tcW w:w="1500" w:type="dxa"/>
          </w:tcPr>
          <w:p w14:paraId="087F7064" w14:textId="77777777" w:rsidR="000D1B02" w:rsidRDefault="006205A1">
            <w:pPr>
              <w:pStyle w:val="TableParagraph"/>
              <w:ind w:right="93"/>
              <w:jc w:val="both"/>
              <w:rPr>
                <w:b/>
              </w:rPr>
            </w:pPr>
            <w:r>
              <w:rPr>
                <w:b/>
              </w:rPr>
              <w:t>Consortium</w:t>
            </w:r>
            <w:r>
              <w:rPr>
                <w:b/>
                <w:spacing w:val="-59"/>
              </w:rPr>
              <w:t xml:space="preserve"> </w:t>
            </w:r>
            <w:r>
              <w:rPr>
                <w:b/>
              </w:rPr>
              <w:t>Certification</w:t>
            </w:r>
            <w:r>
              <w:rPr>
                <w:b/>
                <w:spacing w:val="-59"/>
              </w:rPr>
              <w:t xml:space="preserve"> </w:t>
            </w:r>
            <w:r>
              <w:rPr>
                <w:b/>
              </w:rPr>
              <w:t>Due</w:t>
            </w:r>
          </w:p>
        </w:tc>
        <w:tc>
          <w:tcPr>
            <w:tcW w:w="1471" w:type="dxa"/>
          </w:tcPr>
          <w:p w14:paraId="1C076115" w14:textId="77777777" w:rsidR="000D1B02" w:rsidRDefault="006205A1">
            <w:pPr>
              <w:pStyle w:val="TableParagraph"/>
              <w:ind w:right="134"/>
              <w:rPr>
                <w:b/>
              </w:rPr>
            </w:pPr>
            <w:r>
              <w:rPr>
                <w:b/>
              </w:rPr>
              <w:t>State</w:t>
            </w:r>
            <w:r>
              <w:rPr>
                <w:b/>
                <w:spacing w:val="1"/>
              </w:rPr>
              <w:t xml:space="preserve"> </w:t>
            </w:r>
            <w:r>
              <w:rPr>
                <w:b/>
              </w:rPr>
              <w:t>Recaptures</w:t>
            </w:r>
            <w:r>
              <w:rPr>
                <w:b/>
                <w:spacing w:val="-59"/>
              </w:rPr>
              <w:t xml:space="preserve"> </w:t>
            </w:r>
            <w:r>
              <w:rPr>
                <w:b/>
              </w:rPr>
              <w:t>Remaining</w:t>
            </w:r>
            <w:r>
              <w:rPr>
                <w:b/>
                <w:spacing w:val="1"/>
              </w:rPr>
              <w:t xml:space="preserve"> </w:t>
            </w:r>
            <w:r>
              <w:rPr>
                <w:b/>
              </w:rPr>
              <w:t>Funds</w:t>
            </w:r>
          </w:p>
        </w:tc>
      </w:tr>
      <w:tr w:rsidR="00DF73EB" w14:paraId="2B280B8E" w14:textId="77777777">
        <w:trPr>
          <w:trHeight w:val="290"/>
        </w:trPr>
        <w:tc>
          <w:tcPr>
            <w:tcW w:w="1358" w:type="dxa"/>
          </w:tcPr>
          <w:p w14:paraId="56AF06FC" w14:textId="16AB3826" w:rsidR="00DF73EB" w:rsidRDefault="00DF73EB" w:rsidP="00DF73EB">
            <w:pPr>
              <w:pStyle w:val="TableParagraph"/>
              <w:spacing w:line="270" w:lineRule="exact"/>
              <w:ind w:left="107"/>
              <w:rPr>
                <w:b/>
                <w:sz w:val="24"/>
              </w:rPr>
            </w:pPr>
            <w:r>
              <w:rPr>
                <w:b/>
                <w:sz w:val="24"/>
              </w:rPr>
              <w:t>19-20</w:t>
            </w:r>
          </w:p>
        </w:tc>
        <w:tc>
          <w:tcPr>
            <w:tcW w:w="828" w:type="dxa"/>
          </w:tcPr>
          <w:p w14:paraId="13ABE40A" w14:textId="24862859" w:rsidR="00DF73EB" w:rsidRDefault="00DF73EB" w:rsidP="00DF73EB">
            <w:pPr>
              <w:pStyle w:val="TableParagraph"/>
              <w:spacing w:line="253" w:lineRule="exact"/>
              <w:ind w:left="89" w:right="77"/>
              <w:jc w:val="center"/>
            </w:pPr>
            <w:r>
              <w:t>7/1/19</w:t>
            </w:r>
          </w:p>
        </w:tc>
        <w:tc>
          <w:tcPr>
            <w:tcW w:w="1049" w:type="dxa"/>
          </w:tcPr>
          <w:p w14:paraId="44581C17" w14:textId="49C6B65F" w:rsidR="00DF73EB" w:rsidRDefault="00DF73EB" w:rsidP="00DF73EB">
            <w:pPr>
              <w:pStyle w:val="TableParagraph"/>
              <w:spacing w:line="270" w:lineRule="exact"/>
              <w:rPr>
                <w:sz w:val="24"/>
              </w:rPr>
            </w:pPr>
            <w:r>
              <w:rPr>
                <w:sz w:val="24"/>
              </w:rPr>
              <w:t>6/30/21</w:t>
            </w:r>
          </w:p>
        </w:tc>
        <w:tc>
          <w:tcPr>
            <w:tcW w:w="1531" w:type="dxa"/>
          </w:tcPr>
          <w:p w14:paraId="033A6AA3" w14:textId="674F44C2" w:rsidR="00DF73EB" w:rsidRDefault="00DF73EB" w:rsidP="00DF73EB">
            <w:pPr>
              <w:pStyle w:val="TableParagraph"/>
              <w:spacing w:line="270" w:lineRule="exact"/>
              <w:rPr>
                <w:sz w:val="24"/>
              </w:rPr>
            </w:pPr>
            <w:r>
              <w:rPr>
                <w:sz w:val="24"/>
              </w:rPr>
              <w:t>12/31/21</w:t>
            </w:r>
          </w:p>
        </w:tc>
        <w:tc>
          <w:tcPr>
            <w:tcW w:w="1284" w:type="dxa"/>
          </w:tcPr>
          <w:p w14:paraId="73199F3E" w14:textId="670DB60B" w:rsidR="00DF73EB" w:rsidRDefault="00DF73EB" w:rsidP="00DF73EB">
            <w:pPr>
              <w:pStyle w:val="TableParagraph"/>
              <w:spacing w:line="270" w:lineRule="exact"/>
              <w:rPr>
                <w:sz w:val="24"/>
              </w:rPr>
            </w:pPr>
            <w:r>
              <w:rPr>
                <w:sz w:val="24"/>
              </w:rPr>
              <w:t>12/31/21</w:t>
            </w:r>
          </w:p>
        </w:tc>
        <w:tc>
          <w:tcPr>
            <w:tcW w:w="1145" w:type="dxa"/>
          </w:tcPr>
          <w:p w14:paraId="38FEF7ED" w14:textId="140DAF99" w:rsidR="00DF73EB" w:rsidRDefault="00DF73EB" w:rsidP="00DF73EB">
            <w:pPr>
              <w:pStyle w:val="TableParagraph"/>
              <w:spacing w:line="270" w:lineRule="exact"/>
              <w:rPr>
                <w:sz w:val="24"/>
              </w:rPr>
            </w:pPr>
            <w:r>
              <w:rPr>
                <w:sz w:val="24"/>
              </w:rPr>
              <w:t>3/1/22</w:t>
            </w:r>
          </w:p>
        </w:tc>
        <w:tc>
          <w:tcPr>
            <w:tcW w:w="1500" w:type="dxa"/>
          </w:tcPr>
          <w:p w14:paraId="287A06F5" w14:textId="6C162DC3" w:rsidR="00DF73EB" w:rsidRDefault="00DF73EB" w:rsidP="00DF73EB">
            <w:pPr>
              <w:pStyle w:val="TableParagraph"/>
              <w:spacing w:line="270" w:lineRule="exact"/>
              <w:rPr>
                <w:sz w:val="24"/>
              </w:rPr>
            </w:pPr>
            <w:r>
              <w:rPr>
                <w:sz w:val="24"/>
              </w:rPr>
              <w:t>3/31/22</w:t>
            </w:r>
          </w:p>
        </w:tc>
        <w:tc>
          <w:tcPr>
            <w:tcW w:w="1471" w:type="dxa"/>
          </w:tcPr>
          <w:p w14:paraId="6C699FE5" w14:textId="29E67FFC" w:rsidR="00DF73EB" w:rsidRDefault="00DF73EB" w:rsidP="00DF73EB">
            <w:pPr>
              <w:pStyle w:val="TableParagraph"/>
              <w:spacing w:line="270" w:lineRule="exact"/>
              <w:rPr>
                <w:sz w:val="24"/>
              </w:rPr>
            </w:pPr>
            <w:r>
              <w:rPr>
                <w:sz w:val="24"/>
              </w:rPr>
              <w:t>4/1/22</w:t>
            </w:r>
          </w:p>
        </w:tc>
      </w:tr>
      <w:tr w:rsidR="00DF73EB" w14:paraId="22A3760E" w14:textId="77777777">
        <w:trPr>
          <w:trHeight w:val="290"/>
        </w:trPr>
        <w:tc>
          <w:tcPr>
            <w:tcW w:w="1358" w:type="dxa"/>
          </w:tcPr>
          <w:p w14:paraId="1CB8E3C3" w14:textId="7C0E88A4" w:rsidR="00DF73EB" w:rsidRDefault="00DF73EB" w:rsidP="00DF73EB">
            <w:pPr>
              <w:pStyle w:val="TableParagraph"/>
              <w:spacing w:line="270" w:lineRule="exact"/>
              <w:ind w:left="107"/>
              <w:rPr>
                <w:b/>
                <w:sz w:val="24"/>
              </w:rPr>
            </w:pPr>
            <w:r>
              <w:rPr>
                <w:b/>
                <w:sz w:val="24"/>
              </w:rPr>
              <w:t>2</w:t>
            </w:r>
            <w:r w:rsidR="002973FF">
              <w:rPr>
                <w:b/>
                <w:sz w:val="24"/>
              </w:rPr>
              <w:t>0</w:t>
            </w:r>
            <w:r>
              <w:rPr>
                <w:b/>
                <w:sz w:val="24"/>
              </w:rPr>
              <w:t>-2</w:t>
            </w:r>
            <w:r w:rsidR="002973FF">
              <w:rPr>
                <w:b/>
                <w:sz w:val="24"/>
              </w:rPr>
              <w:t>1</w:t>
            </w:r>
          </w:p>
        </w:tc>
        <w:tc>
          <w:tcPr>
            <w:tcW w:w="828" w:type="dxa"/>
          </w:tcPr>
          <w:p w14:paraId="7C065E11" w14:textId="2FBA83F7" w:rsidR="00DF73EB" w:rsidRDefault="00DF73EB" w:rsidP="00DF73EB">
            <w:pPr>
              <w:pStyle w:val="TableParagraph"/>
              <w:spacing w:line="253" w:lineRule="exact"/>
              <w:ind w:left="89" w:right="77"/>
              <w:jc w:val="center"/>
            </w:pPr>
            <w:r>
              <w:t>7/1/</w:t>
            </w:r>
            <w:r w:rsidR="002973FF">
              <w:t>20</w:t>
            </w:r>
          </w:p>
        </w:tc>
        <w:tc>
          <w:tcPr>
            <w:tcW w:w="1049" w:type="dxa"/>
          </w:tcPr>
          <w:p w14:paraId="1B53B527" w14:textId="6757AE38" w:rsidR="00DF73EB" w:rsidRDefault="00DF73EB" w:rsidP="00DF73EB">
            <w:pPr>
              <w:pStyle w:val="TableParagraph"/>
              <w:spacing w:line="270" w:lineRule="exact"/>
              <w:rPr>
                <w:sz w:val="24"/>
              </w:rPr>
            </w:pPr>
            <w:r>
              <w:rPr>
                <w:sz w:val="24"/>
              </w:rPr>
              <w:t>6/30/</w:t>
            </w:r>
            <w:r w:rsidR="002973FF">
              <w:rPr>
                <w:sz w:val="24"/>
              </w:rPr>
              <w:t>22</w:t>
            </w:r>
          </w:p>
        </w:tc>
        <w:tc>
          <w:tcPr>
            <w:tcW w:w="1531" w:type="dxa"/>
          </w:tcPr>
          <w:p w14:paraId="7559601F" w14:textId="7CA72BD3" w:rsidR="00DF73EB" w:rsidRDefault="00DF73EB" w:rsidP="00DF73EB">
            <w:pPr>
              <w:pStyle w:val="TableParagraph"/>
              <w:spacing w:line="270" w:lineRule="exact"/>
              <w:rPr>
                <w:sz w:val="24"/>
              </w:rPr>
            </w:pPr>
            <w:r>
              <w:rPr>
                <w:sz w:val="24"/>
              </w:rPr>
              <w:t>12/31/</w:t>
            </w:r>
            <w:r w:rsidR="002973FF">
              <w:rPr>
                <w:sz w:val="24"/>
              </w:rPr>
              <w:t>22</w:t>
            </w:r>
          </w:p>
        </w:tc>
        <w:tc>
          <w:tcPr>
            <w:tcW w:w="1284" w:type="dxa"/>
          </w:tcPr>
          <w:p w14:paraId="00C985FE" w14:textId="751AEE30" w:rsidR="00DF73EB" w:rsidRDefault="00DF73EB" w:rsidP="00DF73EB">
            <w:pPr>
              <w:pStyle w:val="TableParagraph"/>
              <w:spacing w:line="270" w:lineRule="exact"/>
              <w:rPr>
                <w:sz w:val="24"/>
              </w:rPr>
            </w:pPr>
            <w:r>
              <w:rPr>
                <w:sz w:val="24"/>
              </w:rPr>
              <w:t>12/31/</w:t>
            </w:r>
            <w:r w:rsidR="002973FF">
              <w:rPr>
                <w:sz w:val="24"/>
              </w:rPr>
              <w:t>22</w:t>
            </w:r>
          </w:p>
        </w:tc>
        <w:tc>
          <w:tcPr>
            <w:tcW w:w="1145" w:type="dxa"/>
          </w:tcPr>
          <w:p w14:paraId="4E261725" w14:textId="1349D729" w:rsidR="00DF73EB" w:rsidRDefault="00DF73EB" w:rsidP="00DF73EB">
            <w:pPr>
              <w:pStyle w:val="TableParagraph"/>
              <w:spacing w:line="270" w:lineRule="exact"/>
              <w:rPr>
                <w:sz w:val="24"/>
              </w:rPr>
            </w:pPr>
            <w:r>
              <w:rPr>
                <w:sz w:val="24"/>
              </w:rPr>
              <w:t>3/1/</w:t>
            </w:r>
            <w:r w:rsidR="002973FF">
              <w:rPr>
                <w:sz w:val="24"/>
              </w:rPr>
              <w:t>23</w:t>
            </w:r>
          </w:p>
        </w:tc>
        <w:tc>
          <w:tcPr>
            <w:tcW w:w="1500" w:type="dxa"/>
          </w:tcPr>
          <w:p w14:paraId="2652D749" w14:textId="09F9F1E1" w:rsidR="00DF73EB" w:rsidRDefault="00DF73EB" w:rsidP="00DF73EB">
            <w:pPr>
              <w:pStyle w:val="TableParagraph"/>
              <w:spacing w:line="270" w:lineRule="exact"/>
              <w:rPr>
                <w:sz w:val="24"/>
              </w:rPr>
            </w:pPr>
            <w:r>
              <w:rPr>
                <w:sz w:val="24"/>
              </w:rPr>
              <w:t>3/31/</w:t>
            </w:r>
            <w:r w:rsidR="002973FF">
              <w:rPr>
                <w:sz w:val="24"/>
              </w:rPr>
              <w:t>23</w:t>
            </w:r>
          </w:p>
        </w:tc>
        <w:tc>
          <w:tcPr>
            <w:tcW w:w="1471" w:type="dxa"/>
          </w:tcPr>
          <w:p w14:paraId="5319DF97" w14:textId="50B5463A" w:rsidR="00DF73EB" w:rsidRDefault="00DF73EB" w:rsidP="00DF73EB">
            <w:pPr>
              <w:pStyle w:val="TableParagraph"/>
              <w:spacing w:line="270" w:lineRule="exact"/>
              <w:rPr>
                <w:sz w:val="24"/>
              </w:rPr>
            </w:pPr>
            <w:r>
              <w:rPr>
                <w:sz w:val="24"/>
              </w:rPr>
              <w:t>4/1/</w:t>
            </w:r>
            <w:r w:rsidR="002973FF">
              <w:rPr>
                <w:sz w:val="24"/>
              </w:rPr>
              <w:t>23</w:t>
            </w:r>
          </w:p>
        </w:tc>
      </w:tr>
      <w:tr w:rsidR="00DF73EB" w14:paraId="2A3BC342" w14:textId="77777777">
        <w:trPr>
          <w:trHeight w:val="290"/>
        </w:trPr>
        <w:tc>
          <w:tcPr>
            <w:tcW w:w="1358" w:type="dxa"/>
          </w:tcPr>
          <w:p w14:paraId="73F4B486" w14:textId="45385543" w:rsidR="00DF73EB" w:rsidRDefault="00DF73EB" w:rsidP="00DF73EB">
            <w:pPr>
              <w:pStyle w:val="TableParagraph"/>
              <w:spacing w:line="270" w:lineRule="exact"/>
              <w:ind w:left="107"/>
              <w:rPr>
                <w:b/>
                <w:sz w:val="24"/>
              </w:rPr>
            </w:pPr>
            <w:r>
              <w:rPr>
                <w:b/>
                <w:sz w:val="24"/>
              </w:rPr>
              <w:t>2</w:t>
            </w:r>
            <w:r w:rsidR="002973FF">
              <w:rPr>
                <w:b/>
                <w:sz w:val="24"/>
              </w:rPr>
              <w:t>1</w:t>
            </w:r>
            <w:r>
              <w:rPr>
                <w:b/>
                <w:sz w:val="24"/>
              </w:rPr>
              <w:t>-2</w:t>
            </w:r>
            <w:r w:rsidR="002973FF">
              <w:rPr>
                <w:b/>
                <w:sz w:val="24"/>
              </w:rPr>
              <w:t>2</w:t>
            </w:r>
          </w:p>
        </w:tc>
        <w:tc>
          <w:tcPr>
            <w:tcW w:w="828" w:type="dxa"/>
          </w:tcPr>
          <w:p w14:paraId="0DBE76CA" w14:textId="6647929D" w:rsidR="00DF73EB" w:rsidRDefault="00DF73EB" w:rsidP="00DF73EB">
            <w:pPr>
              <w:pStyle w:val="TableParagraph"/>
              <w:ind w:left="89" w:right="77"/>
              <w:jc w:val="center"/>
            </w:pPr>
            <w:r>
              <w:t>7/1/</w:t>
            </w:r>
            <w:r w:rsidR="002973FF">
              <w:t>21</w:t>
            </w:r>
          </w:p>
        </w:tc>
        <w:tc>
          <w:tcPr>
            <w:tcW w:w="1049" w:type="dxa"/>
          </w:tcPr>
          <w:p w14:paraId="5EDFCB78" w14:textId="5C1A982F" w:rsidR="00DF73EB" w:rsidRDefault="00DF73EB" w:rsidP="00DF73EB">
            <w:pPr>
              <w:pStyle w:val="TableParagraph"/>
              <w:spacing w:line="270" w:lineRule="exact"/>
              <w:rPr>
                <w:sz w:val="24"/>
              </w:rPr>
            </w:pPr>
            <w:r>
              <w:rPr>
                <w:sz w:val="24"/>
              </w:rPr>
              <w:t>6/30/</w:t>
            </w:r>
            <w:r w:rsidR="002973FF">
              <w:rPr>
                <w:sz w:val="24"/>
              </w:rPr>
              <w:t>23</w:t>
            </w:r>
          </w:p>
        </w:tc>
        <w:tc>
          <w:tcPr>
            <w:tcW w:w="1531" w:type="dxa"/>
          </w:tcPr>
          <w:p w14:paraId="4A8D9B40" w14:textId="0CEC84F5" w:rsidR="00DF73EB" w:rsidRDefault="00DF73EB" w:rsidP="00DF73EB">
            <w:pPr>
              <w:pStyle w:val="TableParagraph"/>
              <w:spacing w:line="270" w:lineRule="exact"/>
              <w:rPr>
                <w:sz w:val="24"/>
              </w:rPr>
            </w:pPr>
            <w:r>
              <w:rPr>
                <w:sz w:val="24"/>
              </w:rPr>
              <w:t>12/31/</w:t>
            </w:r>
            <w:r w:rsidR="002973FF">
              <w:rPr>
                <w:sz w:val="24"/>
              </w:rPr>
              <w:t>23</w:t>
            </w:r>
          </w:p>
        </w:tc>
        <w:tc>
          <w:tcPr>
            <w:tcW w:w="1284" w:type="dxa"/>
          </w:tcPr>
          <w:p w14:paraId="3589CC3A" w14:textId="6B17288D" w:rsidR="00DF73EB" w:rsidRDefault="00DF73EB" w:rsidP="00DF73EB">
            <w:pPr>
              <w:pStyle w:val="TableParagraph"/>
              <w:spacing w:line="270" w:lineRule="exact"/>
              <w:rPr>
                <w:sz w:val="24"/>
              </w:rPr>
            </w:pPr>
            <w:r>
              <w:rPr>
                <w:sz w:val="24"/>
              </w:rPr>
              <w:t>12/31/</w:t>
            </w:r>
            <w:r w:rsidR="002973FF">
              <w:rPr>
                <w:sz w:val="24"/>
              </w:rPr>
              <w:t>23</w:t>
            </w:r>
          </w:p>
        </w:tc>
        <w:tc>
          <w:tcPr>
            <w:tcW w:w="1145" w:type="dxa"/>
          </w:tcPr>
          <w:p w14:paraId="026CAF15" w14:textId="527E29BB" w:rsidR="00DF73EB" w:rsidRDefault="00DF73EB" w:rsidP="00DF73EB">
            <w:pPr>
              <w:pStyle w:val="TableParagraph"/>
              <w:spacing w:line="270" w:lineRule="exact"/>
              <w:rPr>
                <w:sz w:val="24"/>
              </w:rPr>
            </w:pPr>
            <w:r>
              <w:rPr>
                <w:sz w:val="24"/>
              </w:rPr>
              <w:t>3/1/2</w:t>
            </w:r>
            <w:r w:rsidR="002973FF">
              <w:rPr>
                <w:sz w:val="24"/>
              </w:rPr>
              <w:t>4</w:t>
            </w:r>
          </w:p>
        </w:tc>
        <w:tc>
          <w:tcPr>
            <w:tcW w:w="1500" w:type="dxa"/>
          </w:tcPr>
          <w:p w14:paraId="1E855C39" w14:textId="0A864194" w:rsidR="00DF73EB" w:rsidRDefault="00DF73EB" w:rsidP="00DF73EB">
            <w:pPr>
              <w:pStyle w:val="TableParagraph"/>
              <w:spacing w:line="270" w:lineRule="exact"/>
              <w:rPr>
                <w:sz w:val="24"/>
              </w:rPr>
            </w:pPr>
            <w:r>
              <w:rPr>
                <w:sz w:val="24"/>
              </w:rPr>
              <w:t>3/31/2</w:t>
            </w:r>
            <w:r w:rsidR="002973FF">
              <w:rPr>
                <w:sz w:val="24"/>
              </w:rPr>
              <w:t>4</w:t>
            </w:r>
          </w:p>
        </w:tc>
        <w:tc>
          <w:tcPr>
            <w:tcW w:w="1471" w:type="dxa"/>
          </w:tcPr>
          <w:p w14:paraId="7D2FB4E5" w14:textId="11D9F04F" w:rsidR="00DF73EB" w:rsidRDefault="00DF73EB" w:rsidP="00DF73EB">
            <w:pPr>
              <w:pStyle w:val="TableParagraph"/>
              <w:spacing w:line="270" w:lineRule="exact"/>
              <w:rPr>
                <w:sz w:val="24"/>
              </w:rPr>
            </w:pPr>
            <w:r>
              <w:rPr>
                <w:sz w:val="24"/>
              </w:rPr>
              <w:t>4/1/2</w:t>
            </w:r>
            <w:r w:rsidR="002973FF">
              <w:rPr>
                <w:sz w:val="24"/>
              </w:rPr>
              <w:t>4</w:t>
            </w:r>
          </w:p>
        </w:tc>
      </w:tr>
      <w:tr w:rsidR="00DF73EB" w14:paraId="7EEA82CF" w14:textId="77777777">
        <w:trPr>
          <w:trHeight w:val="289"/>
        </w:trPr>
        <w:tc>
          <w:tcPr>
            <w:tcW w:w="1358" w:type="dxa"/>
          </w:tcPr>
          <w:p w14:paraId="51BE7D70" w14:textId="2D10831F" w:rsidR="00DF73EB" w:rsidRDefault="00DF73EB" w:rsidP="00DF73EB">
            <w:pPr>
              <w:pStyle w:val="TableParagraph"/>
              <w:spacing w:line="270" w:lineRule="exact"/>
              <w:ind w:left="107"/>
              <w:rPr>
                <w:b/>
                <w:sz w:val="24"/>
              </w:rPr>
            </w:pPr>
            <w:r>
              <w:rPr>
                <w:b/>
                <w:sz w:val="24"/>
              </w:rPr>
              <w:t>2</w:t>
            </w:r>
            <w:r w:rsidR="002973FF">
              <w:rPr>
                <w:b/>
                <w:sz w:val="24"/>
              </w:rPr>
              <w:t>2</w:t>
            </w:r>
            <w:r>
              <w:rPr>
                <w:b/>
                <w:sz w:val="24"/>
              </w:rPr>
              <w:t>-2</w:t>
            </w:r>
            <w:r w:rsidR="002973FF">
              <w:rPr>
                <w:b/>
                <w:sz w:val="24"/>
              </w:rPr>
              <w:t>3</w:t>
            </w:r>
          </w:p>
        </w:tc>
        <w:tc>
          <w:tcPr>
            <w:tcW w:w="828" w:type="dxa"/>
          </w:tcPr>
          <w:p w14:paraId="13DF0FF3" w14:textId="77D734FF" w:rsidR="00DF73EB" w:rsidRDefault="00DF73EB" w:rsidP="00DF73EB">
            <w:pPr>
              <w:pStyle w:val="TableParagraph"/>
              <w:ind w:left="89" w:right="77"/>
              <w:jc w:val="center"/>
            </w:pPr>
            <w:r>
              <w:t>7/1/</w:t>
            </w:r>
            <w:r w:rsidR="002973FF">
              <w:t>22</w:t>
            </w:r>
          </w:p>
        </w:tc>
        <w:tc>
          <w:tcPr>
            <w:tcW w:w="1049" w:type="dxa"/>
          </w:tcPr>
          <w:p w14:paraId="6F73A415" w14:textId="478D671E" w:rsidR="00DF73EB" w:rsidRDefault="00DF73EB" w:rsidP="00DF73EB">
            <w:pPr>
              <w:pStyle w:val="TableParagraph"/>
              <w:spacing w:line="270" w:lineRule="exact"/>
              <w:rPr>
                <w:sz w:val="24"/>
              </w:rPr>
            </w:pPr>
            <w:r>
              <w:rPr>
                <w:sz w:val="24"/>
              </w:rPr>
              <w:t>6/30/</w:t>
            </w:r>
            <w:r w:rsidR="002973FF">
              <w:rPr>
                <w:sz w:val="24"/>
              </w:rPr>
              <w:t>24</w:t>
            </w:r>
          </w:p>
        </w:tc>
        <w:tc>
          <w:tcPr>
            <w:tcW w:w="1531" w:type="dxa"/>
          </w:tcPr>
          <w:p w14:paraId="426AAC6B" w14:textId="117200CC" w:rsidR="00DF73EB" w:rsidRDefault="00DF73EB" w:rsidP="00DF73EB">
            <w:pPr>
              <w:pStyle w:val="TableParagraph"/>
              <w:spacing w:line="270" w:lineRule="exact"/>
              <w:rPr>
                <w:sz w:val="24"/>
              </w:rPr>
            </w:pPr>
            <w:r>
              <w:rPr>
                <w:sz w:val="24"/>
              </w:rPr>
              <w:t>12/31/2</w:t>
            </w:r>
            <w:r w:rsidR="002973FF">
              <w:rPr>
                <w:sz w:val="24"/>
              </w:rPr>
              <w:t>4</w:t>
            </w:r>
          </w:p>
        </w:tc>
        <w:tc>
          <w:tcPr>
            <w:tcW w:w="1284" w:type="dxa"/>
          </w:tcPr>
          <w:p w14:paraId="11656934" w14:textId="3567982F" w:rsidR="00DF73EB" w:rsidRDefault="00DF73EB" w:rsidP="00DF73EB">
            <w:pPr>
              <w:pStyle w:val="TableParagraph"/>
              <w:spacing w:line="270" w:lineRule="exact"/>
              <w:rPr>
                <w:sz w:val="24"/>
              </w:rPr>
            </w:pPr>
            <w:r>
              <w:rPr>
                <w:sz w:val="24"/>
              </w:rPr>
              <w:t>12/31/2</w:t>
            </w:r>
            <w:r w:rsidR="002973FF">
              <w:rPr>
                <w:sz w:val="24"/>
              </w:rPr>
              <w:t>4</w:t>
            </w:r>
          </w:p>
        </w:tc>
        <w:tc>
          <w:tcPr>
            <w:tcW w:w="1145" w:type="dxa"/>
          </w:tcPr>
          <w:p w14:paraId="7A81ABAE" w14:textId="09D57897" w:rsidR="00DF73EB" w:rsidRDefault="00DF73EB" w:rsidP="00DF73EB">
            <w:pPr>
              <w:pStyle w:val="TableParagraph"/>
              <w:spacing w:line="270" w:lineRule="exact"/>
              <w:rPr>
                <w:sz w:val="24"/>
              </w:rPr>
            </w:pPr>
            <w:r>
              <w:rPr>
                <w:sz w:val="24"/>
              </w:rPr>
              <w:t>3/1/2</w:t>
            </w:r>
            <w:r w:rsidR="002973FF">
              <w:rPr>
                <w:sz w:val="24"/>
              </w:rPr>
              <w:t>5</w:t>
            </w:r>
          </w:p>
        </w:tc>
        <w:tc>
          <w:tcPr>
            <w:tcW w:w="1500" w:type="dxa"/>
          </w:tcPr>
          <w:p w14:paraId="5BA43077" w14:textId="0434C635" w:rsidR="00DF73EB" w:rsidRDefault="00DF73EB" w:rsidP="00DF73EB">
            <w:pPr>
              <w:pStyle w:val="TableParagraph"/>
              <w:spacing w:line="270" w:lineRule="exact"/>
              <w:rPr>
                <w:sz w:val="24"/>
              </w:rPr>
            </w:pPr>
            <w:r>
              <w:rPr>
                <w:sz w:val="24"/>
              </w:rPr>
              <w:t>3/31/2</w:t>
            </w:r>
            <w:r w:rsidR="002973FF">
              <w:rPr>
                <w:sz w:val="24"/>
              </w:rPr>
              <w:t>5</w:t>
            </w:r>
          </w:p>
        </w:tc>
        <w:tc>
          <w:tcPr>
            <w:tcW w:w="1471" w:type="dxa"/>
          </w:tcPr>
          <w:p w14:paraId="44E4219E" w14:textId="158FD671" w:rsidR="00DF73EB" w:rsidRDefault="00DF73EB" w:rsidP="00DF73EB">
            <w:pPr>
              <w:pStyle w:val="TableParagraph"/>
              <w:spacing w:line="270" w:lineRule="exact"/>
              <w:rPr>
                <w:sz w:val="24"/>
              </w:rPr>
            </w:pPr>
            <w:r>
              <w:rPr>
                <w:sz w:val="24"/>
              </w:rPr>
              <w:t>4/1/2</w:t>
            </w:r>
            <w:r w:rsidR="002973FF">
              <w:rPr>
                <w:sz w:val="24"/>
              </w:rPr>
              <w:t>5</w:t>
            </w:r>
          </w:p>
        </w:tc>
      </w:tr>
      <w:tr w:rsidR="00DF73EB" w14:paraId="78439E59" w14:textId="77777777">
        <w:trPr>
          <w:trHeight w:val="290"/>
        </w:trPr>
        <w:tc>
          <w:tcPr>
            <w:tcW w:w="1358" w:type="dxa"/>
          </w:tcPr>
          <w:p w14:paraId="05A94C4B" w14:textId="4F9FE603" w:rsidR="00DF73EB" w:rsidRDefault="00DF73EB" w:rsidP="00DF73EB">
            <w:pPr>
              <w:pStyle w:val="TableParagraph"/>
              <w:spacing w:line="270" w:lineRule="exact"/>
              <w:ind w:left="107"/>
              <w:rPr>
                <w:b/>
                <w:sz w:val="24"/>
              </w:rPr>
            </w:pPr>
            <w:r>
              <w:rPr>
                <w:b/>
                <w:sz w:val="24"/>
              </w:rPr>
              <w:t>2</w:t>
            </w:r>
            <w:r w:rsidR="002973FF">
              <w:rPr>
                <w:b/>
                <w:sz w:val="24"/>
              </w:rPr>
              <w:t>3</w:t>
            </w:r>
            <w:r>
              <w:rPr>
                <w:b/>
                <w:sz w:val="24"/>
              </w:rPr>
              <w:t>-2</w:t>
            </w:r>
            <w:r w:rsidR="002973FF">
              <w:rPr>
                <w:b/>
                <w:sz w:val="24"/>
              </w:rPr>
              <w:t>4</w:t>
            </w:r>
          </w:p>
        </w:tc>
        <w:tc>
          <w:tcPr>
            <w:tcW w:w="828" w:type="dxa"/>
          </w:tcPr>
          <w:p w14:paraId="4AE08DEC" w14:textId="32868BA0" w:rsidR="00DF73EB" w:rsidRDefault="00DF73EB" w:rsidP="00DF73EB">
            <w:pPr>
              <w:pStyle w:val="TableParagraph"/>
              <w:ind w:left="89" w:right="77"/>
              <w:jc w:val="center"/>
            </w:pPr>
            <w:r>
              <w:t>7/1/</w:t>
            </w:r>
            <w:r w:rsidR="002973FF">
              <w:t>23</w:t>
            </w:r>
          </w:p>
        </w:tc>
        <w:tc>
          <w:tcPr>
            <w:tcW w:w="1049" w:type="dxa"/>
          </w:tcPr>
          <w:p w14:paraId="23B164D0" w14:textId="0F6252F5" w:rsidR="00DF73EB" w:rsidRDefault="00DF73EB" w:rsidP="00DF73EB">
            <w:pPr>
              <w:pStyle w:val="TableParagraph"/>
              <w:spacing w:line="270" w:lineRule="exact"/>
              <w:rPr>
                <w:sz w:val="24"/>
              </w:rPr>
            </w:pPr>
            <w:r>
              <w:rPr>
                <w:sz w:val="24"/>
              </w:rPr>
              <w:t>6/30/</w:t>
            </w:r>
            <w:r w:rsidR="002973FF">
              <w:rPr>
                <w:sz w:val="24"/>
              </w:rPr>
              <w:t>25</w:t>
            </w:r>
          </w:p>
        </w:tc>
        <w:tc>
          <w:tcPr>
            <w:tcW w:w="1531" w:type="dxa"/>
          </w:tcPr>
          <w:p w14:paraId="67753D60" w14:textId="44BAA4B9" w:rsidR="00DF73EB" w:rsidRDefault="00DF73EB" w:rsidP="00DF73EB">
            <w:pPr>
              <w:pStyle w:val="TableParagraph"/>
              <w:spacing w:line="270" w:lineRule="exact"/>
              <w:rPr>
                <w:sz w:val="24"/>
              </w:rPr>
            </w:pPr>
            <w:r>
              <w:rPr>
                <w:sz w:val="24"/>
              </w:rPr>
              <w:t>12/31/2</w:t>
            </w:r>
            <w:r w:rsidR="002973FF">
              <w:rPr>
                <w:sz w:val="24"/>
              </w:rPr>
              <w:t>5</w:t>
            </w:r>
          </w:p>
        </w:tc>
        <w:tc>
          <w:tcPr>
            <w:tcW w:w="1284" w:type="dxa"/>
          </w:tcPr>
          <w:p w14:paraId="17C08676" w14:textId="38120032" w:rsidR="00DF73EB" w:rsidRDefault="00DF73EB" w:rsidP="00DF73EB">
            <w:pPr>
              <w:pStyle w:val="TableParagraph"/>
              <w:spacing w:line="270" w:lineRule="exact"/>
              <w:rPr>
                <w:sz w:val="24"/>
              </w:rPr>
            </w:pPr>
            <w:r>
              <w:rPr>
                <w:sz w:val="24"/>
              </w:rPr>
              <w:t>12/31/2</w:t>
            </w:r>
            <w:r w:rsidR="002973FF">
              <w:rPr>
                <w:sz w:val="24"/>
              </w:rPr>
              <w:t>5</w:t>
            </w:r>
          </w:p>
        </w:tc>
        <w:tc>
          <w:tcPr>
            <w:tcW w:w="1145" w:type="dxa"/>
          </w:tcPr>
          <w:p w14:paraId="4FF316A3" w14:textId="0E63D885" w:rsidR="00DF73EB" w:rsidRDefault="00DF73EB" w:rsidP="00DF73EB">
            <w:pPr>
              <w:pStyle w:val="TableParagraph"/>
              <w:spacing w:line="270" w:lineRule="exact"/>
              <w:rPr>
                <w:sz w:val="24"/>
              </w:rPr>
            </w:pPr>
            <w:r>
              <w:rPr>
                <w:sz w:val="24"/>
              </w:rPr>
              <w:t>3/1/2</w:t>
            </w:r>
            <w:r w:rsidR="002973FF">
              <w:rPr>
                <w:sz w:val="24"/>
              </w:rPr>
              <w:t>6</w:t>
            </w:r>
          </w:p>
        </w:tc>
        <w:tc>
          <w:tcPr>
            <w:tcW w:w="1500" w:type="dxa"/>
          </w:tcPr>
          <w:p w14:paraId="3BB846C7" w14:textId="01726C88" w:rsidR="00DF73EB" w:rsidRDefault="00DF73EB" w:rsidP="00DF73EB">
            <w:pPr>
              <w:pStyle w:val="TableParagraph"/>
              <w:spacing w:line="270" w:lineRule="exact"/>
              <w:rPr>
                <w:sz w:val="24"/>
              </w:rPr>
            </w:pPr>
            <w:r>
              <w:rPr>
                <w:sz w:val="24"/>
              </w:rPr>
              <w:t>3/31/2</w:t>
            </w:r>
            <w:r w:rsidR="002973FF">
              <w:rPr>
                <w:sz w:val="24"/>
              </w:rPr>
              <w:t>6</w:t>
            </w:r>
          </w:p>
        </w:tc>
        <w:tc>
          <w:tcPr>
            <w:tcW w:w="1471" w:type="dxa"/>
          </w:tcPr>
          <w:p w14:paraId="278018C9" w14:textId="22A77AAF" w:rsidR="00DF73EB" w:rsidRDefault="00DF73EB" w:rsidP="00DF73EB">
            <w:pPr>
              <w:pStyle w:val="TableParagraph"/>
              <w:spacing w:line="270" w:lineRule="exact"/>
              <w:rPr>
                <w:sz w:val="24"/>
              </w:rPr>
            </w:pPr>
            <w:r>
              <w:rPr>
                <w:sz w:val="24"/>
              </w:rPr>
              <w:t>4/1/2</w:t>
            </w:r>
            <w:r w:rsidR="002973FF">
              <w:rPr>
                <w:sz w:val="24"/>
              </w:rPr>
              <w:t>6</w:t>
            </w:r>
          </w:p>
        </w:tc>
      </w:tr>
    </w:tbl>
    <w:p w14:paraId="551EB989" w14:textId="77777777" w:rsidR="000D1B02" w:rsidRDefault="006205A1">
      <w:pPr>
        <w:pStyle w:val="Heading2"/>
        <w:numPr>
          <w:ilvl w:val="0"/>
          <w:numId w:val="12"/>
        </w:numPr>
        <w:tabs>
          <w:tab w:val="left" w:pos="771"/>
        </w:tabs>
        <w:spacing w:before="232"/>
        <w:ind w:left="770" w:hanging="460"/>
      </w:pPr>
      <w:bookmarkStart w:id="85" w:name="10._Reporting_Deadlines_"/>
      <w:bookmarkEnd w:id="85"/>
      <w:r>
        <w:rPr>
          <w:spacing w:val="-2"/>
        </w:rPr>
        <w:t>Reporting</w:t>
      </w:r>
      <w:r>
        <w:rPr>
          <w:spacing w:val="-9"/>
        </w:rPr>
        <w:t xml:space="preserve"> </w:t>
      </w:r>
      <w:r>
        <w:rPr>
          <w:spacing w:val="-2"/>
        </w:rPr>
        <w:t>Deadlines</w:t>
      </w:r>
    </w:p>
    <w:p w14:paraId="16C0AAB1" w14:textId="77777777" w:rsidR="000D1B02" w:rsidRDefault="006205A1">
      <w:pPr>
        <w:pStyle w:val="BodyText"/>
        <w:spacing w:before="206" w:line="278" w:lineRule="auto"/>
        <w:ind w:left="304" w:right="1291"/>
        <w:jc w:val="both"/>
      </w:pPr>
      <w:r>
        <w:rPr>
          <w:spacing w:val="-2"/>
        </w:rPr>
        <w:t>If</w:t>
      </w:r>
      <w:r>
        <w:rPr>
          <w:spacing w:val="-11"/>
        </w:rPr>
        <w:t xml:space="preserve"> </w:t>
      </w:r>
      <w:r>
        <w:rPr>
          <w:spacing w:val="-2"/>
        </w:rPr>
        <w:t>the</w:t>
      </w:r>
      <w:r>
        <w:rPr>
          <w:spacing w:val="-16"/>
        </w:rPr>
        <w:t xml:space="preserve"> </w:t>
      </w:r>
      <w:r>
        <w:rPr>
          <w:spacing w:val="-2"/>
        </w:rPr>
        <w:t>above</w:t>
      </w:r>
      <w:r>
        <w:rPr>
          <w:spacing w:val="-12"/>
        </w:rPr>
        <w:t xml:space="preserve"> </w:t>
      </w:r>
      <w:r>
        <w:rPr>
          <w:spacing w:val="-2"/>
        </w:rPr>
        <w:t>reporting</w:t>
      </w:r>
      <w:r>
        <w:rPr>
          <w:spacing w:val="-16"/>
        </w:rPr>
        <w:t xml:space="preserve"> </w:t>
      </w:r>
      <w:r>
        <w:rPr>
          <w:spacing w:val="-2"/>
        </w:rPr>
        <w:t>due</w:t>
      </w:r>
      <w:r>
        <w:rPr>
          <w:spacing w:val="-13"/>
        </w:rPr>
        <w:t xml:space="preserve"> </w:t>
      </w:r>
      <w:r>
        <w:rPr>
          <w:spacing w:val="-2"/>
        </w:rPr>
        <w:t>date</w:t>
      </w:r>
      <w:r>
        <w:rPr>
          <w:spacing w:val="-15"/>
        </w:rPr>
        <w:t xml:space="preserve"> </w:t>
      </w:r>
      <w:r>
        <w:rPr>
          <w:spacing w:val="-2"/>
        </w:rPr>
        <w:t>falls</w:t>
      </w:r>
      <w:r>
        <w:rPr>
          <w:spacing w:val="-14"/>
        </w:rPr>
        <w:t xml:space="preserve"> </w:t>
      </w:r>
      <w:r>
        <w:rPr>
          <w:spacing w:val="-2"/>
        </w:rPr>
        <w:t>on</w:t>
      </w:r>
      <w:r>
        <w:rPr>
          <w:spacing w:val="-13"/>
        </w:rPr>
        <w:t xml:space="preserve"> </w:t>
      </w:r>
      <w:r>
        <w:rPr>
          <w:spacing w:val="-2"/>
        </w:rPr>
        <w:t>a</w:t>
      </w:r>
      <w:r>
        <w:rPr>
          <w:spacing w:val="-12"/>
        </w:rPr>
        <w:t xml:space="preserve"> </w:t>
      </w:r>
      <w:r>
        <w:rPr>
          <w:spacing w:val="-2"/>
        </w:rPr>
        <w:t>weekend</w:t>
      </w:r>
      <w:r>
        <w:rPr>
          <w:spacing w:val="-13"/>
        </w:rPr>
        <w:t xml:space="preserve"> </w:t>
      </w:r>
      <w:r>
        <w:rPr>
          <w:spacing w:val="-2"/>
        </w:rPr>
        <w:t>or</w:t>
      </w:r>
      <w:r>
        <w:rPr>
          <w:spacing w:val="-15"/>
        </w:rPr>
        <w:t xml:space="preserve"> </w:t>
      </w:r>
      <w:r>
        <w:rPr>
          <w:spacing w:val="-2"/>
        </w:rPr>
        <w:t>a</w:t>
      </w:r>
      <w:r>
        <w:rPr>
          <w:spacing w:val="-12"/>
        </w:rPr>
        <w:t xml:space="preserve"> </w:t>
      </w:r>
      <w:r>
        <w:rPr>
          <w:spacing w:val="-2"/>
        </w:rPr>
        <w:t>holiday,</w:t>
      </w:r>
      <w:r>
        <w:rPr>
          <w:spacing w:val="-14"/>
        </w:rPr>
        <w:t xml:space="preserve"> </w:t>
      </w:r>
      <w:r>
        <w:rPr>
          <w:spacing w:val="-2"/>
        </w:rPr>
        <w:t>the</w:t>
      </w:r>
      <w:r>
        <w:rPr>
          <w:spacing w:val="-13"/>
        </w:rPr>
        <w:t xml:space="preserve"> </w:t>
      </w:r>
      <w:r>
        <w:rPr>
          <w:spacing w:val="-2"/>
        </w:rPr>
        <w:t>report</w:t>
      </w:r>
      <w:r>
        <w:rPr>
          <w:spacing w:val="-13"/>
        </w:rPr>
        <w:t xml:space="preserve"> </w:t>
      </w:r>
      <w:r>
        <w:rPr>
          <w:spacing w:val="-1"/>
        </w:rPr>
        <w:t>shall</w:t>
      </w:r>
      <w:r>
        <w:rPr>
          <w:spacing w:val="-15"/>
        </w:rPr>
        <w:t xml:space="preserve"> </w:t>
      </w:r>
      <w:r>
        <w:rPr>
          <w:spacing w:val="-1"/>
        </w:rPr>
        <w:t>be</w:t>
      </w:r>
      <w:r>
        <w:rPr>
          <w:spacing w:val="-13"/>
        </w:rPr>
        <w:t xml:space="preserve"> </w:t>
      </w:r>
      <w:r>
        <w:rPr>
          <w:spacing w:val="-1"/>
        </w:rPr>
        <w:t>due</w:t>
      </w:r>
      <w:r>
        <w:rPr>
          <w:spacing w:val="-64"/>
        </w:rPr>
        <w:t xml:space="preserve"> </w:t>
      </w:r>
      <w:r>
        <w:t>by</w:t>
      </w:r>
      <w:r>
        <w:rPr>
          <w:spacing w:val="-11"/>
        </w:rPr>
        <w:t xml:space="preserve"> </w:t>
      </w:r>
      <w:r>
        <w:t>close</w:t>
      </w:r>
      <w:r>
        <w:rPr>
          <w:spacing w:val="-8"/>
        </w:rPr>
        <w:t xml:space="preserve"> </w:t>
      </w:r>
      <w:r>
        <w:t>of</w:t>
      </w:r>
      <w:r>
        <w:rPr>
          <w:spacing w:val="-7"/>
        </w:rPr>
        <w:t xml:space="preserve"> </w:t>
      </w:r>
      <w:r>
        <w:t>business</w:t>
      </w:r>
      <w:r>
        <w:rPr>
          <w:spacing w:val="-9"/>
        </w:rPr>
        <w:t xml:space="preserve"> </w:t>
      </w:r>
      <w:r>
        <w:t>on</w:t>
      </w:r>
      <w:r>
        <w:rPr>
          <w:spacing w:val="-9"/>
        </w:rPr>
        <w:t xml:space="preserve"> </w:t>
      </w:r>
      <w:r>
        <w:t>the</w:t>
      </w:r>
      <w:r>
        <w:rPr>
          <w:spacing w:val="-8"/>
        </w:rPr>
        <w:t xml:space="preserve"> </w:t>
      </w:r>
      <w:r>
        <w:t>last</w:t>
      </w:r>
      <w:r>
        <w:rPr>
          <w:spacing w:val="-9"/>
        </w:rPr>
        <w:t xml:space="preserve"> </w:t>
      </w:r>
      <w:r>
        <w:t>working</w:t>
      </w:r>
      <w:r>
        <w:rPr>
          <w:spacing w:val="-9"/>
        </w:rPr>
        <w:t xml:space="preserve"> </w:t>
      </w:r>
      <w:r>
        <w:t>day</w:t>
      </w:r>
      <w:r>
        <w:rPr>
          <w:spacing w:val="-11"/>
        </w:rPr>
        <w:t xml:space="preserve"> </w:t>
      </w:r>
      <w:r>
        <w:t>prior</w:t>
      </w:r>
      <w:r>
        <w:rPr>
          <w:spacing w:val="-10"/>
        </w:rPr>
        <w:t xml:space="preserve"> </w:t>
      </w:r>
      <w:r>
        <w:t>to</w:t>
      </w:r>
      <w:r>
        <w:rPr>
          <w:spacing w:val="-8"/>
        </w:rPr>
        <w:t xml:space="preserve"> </w:t>
      </w:r>
      <w:r>
        <w:t>the</w:t>
      </w:r>
      <w:r>
        <w:rPr>
          <w:spacing w:val="-8"/>
        </w:rPr>
        <w:t xml:space="preserve"> </w:t>
      </w:r>
      <w:r>
        <w:t>reporting</w:t>
      </w:r>
      <w:r>
        <w:rPr>
          <w:spacing w:val="-10"/>
        </w:rPr>
        <w:t xml:space="preserve"> </w:t>
      </w:r>
      <w:r>
        <w:t>deadline.</w:t>
      </w:r>
    </w:p>
    <w:p w14:paraId="78610DAE" w14:textId="77777777" w:rsidR="000D1B02" w:rsidRDefault="006205A1">
      <w:pPr>
        <w:pStyle w:val="BodyText"/>
        <w:spacing w:before="195" w:line="276" w:lineRule="auto"/>
        <w:ind w:left="304" w:right="1294"/>
        <w:jc w:val="both"/>
      </w:pPr>
      <w:r>
        <w:rPr>
          <w:spacing w:val="-2"/>
        </w:rPr>
        <w:t>Members</w:t>
      </w:r>
      <w:r>
        <w:rPr>
          <w:spacing w:val="-13"/>
        </w:rPr>
        <w:t xml:space="preserve"> </w:t>
      </w:r>
      <w:r>
        <w:rPr>
          <w:spacing w:val="-2"/>
        </w:rPr>
        <w:t>or</w:t>
      </w:r>
      <w:r>
        <w:rPr>
          <w:spacing w:val="-13"/>
        </w:rPr>
        <w:t xml:space="preserve"> </w:t>
      </w:r>
      <w:r>
        <w:rPr>
          <w:spacing w:val="-2"/>
        </w:rPr>
        <w:t>consortia</w:t>
      </w:r>
      <w:r>
        <w:rPr>
          <w:spacing w:val="-12"/>
        </w:rPr>
        <w:t xml:space="preserve"> </w:t>
      </w:r>
      <w:r>
        <w:rPr>
          <w:spacing w:val="-2"/>
        </w:rPr>
        <w:t>that</w:t>
      </w:r>
      <w:r>
        <w:rPr>
          <w:spacing w:val="-14"/>
        </w:rPr>
        <w:t xml:space="preserve"> </w:t>
      </w:r>
      <w:r>
        <w:rPr>
          <w:spacing w:val="-2"/>
        </w:rPr>
        <w:t>fail</w:t>
      </w:r>
      <w:r>
        <w:rPr>
          <w:spacing w:val="-12"/>
        </w:rPr>
        <w:t xml:space="preserve"> </w:t>
      </w:r>
      <w:r>
        <w:rPr>
          <w:spacing w:val="-2"/>
        </w:rPr>
        <w:t>to</w:t>
      </w:r>
      <w:r>
        <w:rPr>
          <w:spacing w:val="-12"/>
        </w:rPr>
        <w:t xml:space="preserve"> </w:t>
      </w:r>
      <w:r>
        <w:rPr>
          <w:spacing w:val="-2"/>
        </w:rPr>
        <w:t>meet</w:t>
      </w:r>
      <w:r>
        <w:rPr>
          <w:spacing w:val="-12"/>
        </w:rPr>
        <w:t xml:space="preserve"> </w:t>
      </w:r>
      <w:r>
        <w:rPr>
          <w:spacing w:val="-2"/>
        </w:rPr>
        <w:t>due</w:t>
      </w:r>
      <w:r>
        <w:rPr>
          <w:spacing w:val="-11"/>
        </w:rPr>
        <w:t xml:space="preserve"> </w:t>
      </w:r>
      <w:r>
        <w:rPr>
          <w:spacing w:val="-2"/>
        </w:rPr>
        <w:t>dates</w:t>
      </w:r>
      <w:r>
        <w:rPr>
          <w:spacing w:val="-13"/>
        </w:rPr>
        <w:t xml:space="preserve"> </w:t>
      </w:r>
      <w:r>
        <w:rPr>
          <w:spacing w:val="-2"/>
        </w:rPr>
        <w:t>or</w:t>
      </w:r>
      <w:r>
        <w:rPr>
          <w:spacing w:val="-13"/>
        </w:rPr>
        <w:t xml:space="preserve"> </w:t>
      </w:r>
      <w:r>
        <w:rPr>
          <w:spacing w:val="-2"/>
        </w:rPr>
        <w:t>submits</w:t>
      </w:r>
      <w:r>
        <w:rPr>
          <w:spacing w:val="-12"/>
        </w:rPr>
        <w:t xml:space="preserve"> </w:t>
      </w:r>
      <w:r>
        <w:rPr>
          <w:spacing w:val="-2"/>
        </w:rPr>
        <w:t>incomplete</w:t>
      </w:r>
      <w:r>
        <w:rPr>
          <w:spacing w:val="-12"/>
        </w:rPr>
        <w:t xml:space="preserve"> </w:t>
      </w:r>
      <w:r>
        <w:rPr>
          <w:spacing w:val="-2"/>
        </w:rPr>
        <w:t>reports</w:t>
      </w:r>
      <w:r>
        <w:rPr>
          <w:spacing w:val="-12"/>
        </w:rPr>
        <w:t xml:space="preserve"> </w:t>
      </w:r>
      <w:r>
        <w:rPr>
          <w:spacing w:val="-1"/>
        </w:rPr>
        <w:t>will</w:t>
      </w:r>
      <w:r>
        <w:rPr>
          <w:spacing w:val="-12"/>
        </w:rPr>
        <w:t xml:space="preserve"> </w:t>
      </w:r>
      <w:r>
        <w:rPr>
          <w:spacing w:val="-1"/>
        </w:rPr>
        <w:t>be</w:t>
      </w:r>
      <w:r>
        <w:rPr>
          <w:spacing w:val="-65"/>
        </w:rPr>
        <w:t xml:space="preserve"> </w:t>
      </w:r>
      <w:r>
        <w:t>scheduled</w:t>
      </w:r>
      <w:r>
        <w:rPr>
          <w:spacing w:val="-9"/>
        </w:rPr>
        <w:t xml:space="preserve"> </w:t>
      </w:r>
      <w:r>
        <w:t>for</w:t>
      </w:r>
      <w:r>
        <w:rPr>
          <w:spacing w:val="-9"/>
        </w:rPr>
        <w:t xml:space="preserve"> </w:t>
      </w:r>
      <w:r>
        <w:t>targeted</w:t>
      </w:r>
      <w:r>
        <w:rPr>
          <w:spacing w:val="-6"/>
        </w:rPr>
        <w:t xml:space="preserve"> </w:t>
      </w:r>
      <w:r>
        <w:t>technical</w:t>
      </w:r>
      <w:r>
        <w:rPr>
          <w:spacing w:val="-8"/>
        </w:rPr>
        <w:t xml:space="preserve"> </w:t>
      </w:r>
      <w:r>
        <w:t>assistance</w:t>
      </w:r>
      <w:r>
        <w:rPr>
          <w:spacing w:val="-7"/>
        </w:rPr>
        <w:t xml:space="preserve"> </w:t>
      </w:r>
      <w:r>
        <w:t>through</w:t>
      </w:r>
      <w:r>
        <w:rPr>
          <w:spacing w:val="-6"/>
        </w:rPr>
        <w:t xml:space="preserve"> </w:t>
      </w:r>
      <w:r>
        <w:t>CAEP</w:t>
      </w:r>
      <w:r>
        <w:rPr>
          <w:spacing w:val="-7"/>
        </w:rPr>
        <w:t xml:space="preserve"> </w:t>
      </w:r>
      <w:r>
        <w:t>TAP.</w:t>
      </w:r>
    </w:p>
    <w:p w14:paraId="2D561A09" w14:textId="77777777" w:rsidR="00AD553F" w:rsidRDefault="00AD553F">
      <w:pPr>
        <w:pStyle w:val="Heading2"/>
        <w:spacing w:before="82"/>
        <w:ind w:left="1387"/>
        <w:rPr>
          <w:spacing w:val="-2"/>
        </w:rPr>
      </w:pPr>
    </w:p>
    <w:p w14:paraId="24120311" w14:textId="3B6503F8" w:rsidR="000D1B02" w:rsidRDefault="006205A1">
      <w:pPr>
        <w:pStyle w:val="Heading2"/>
        <w:spacing w:before="82"/>
        <w:ind w:left="1387"/>
      </w:pPr>
      <w:r>
        <w:rPr>
          <w:spacing w:val="-2"/>
        </w:rPr>
        <w:t>CAEP</w:t>
      </w:r>
      <w:r>
        <w:rPr>
          <w:spacing w:val="-11"/>
        </w:rPr>
        <w:t xml:space="preserve"> </w:t>
      </w:r>
      <w:r>
        <w:rPr>
          <w:spacing w:val="-1"/>
        </w:rPr>
        <w:t>Quarterly</w:t>
      </w:r>
      <w:r>
        <w:rPr>
          <w:spacing w:val="-15"/>
        </w:rPr>
        <w:t xml:space="preserve"> </w:t>
      </w:r>
      <w:r>
        <w:rPr>
          <w:spacing w:val="-1"/>
        </w:rPr>
        <w:t>Reporting</w:t>
      </w:r>
      <w:r>
        <w:rPr>
          <w:spacing w:val="-12"/>
        </w:rPr>
        <w:t xml:space="preserve"> </w:t>
      </w:r>
      <w:r>
        <w:rPr>
          <w:spacing w:val="-1"/>
        </w:rPr>
        <w:t>Deadlines</w:t>
      </w:r>
      <w:r>
        <w:rPr>
          <w:spacing w:val="-11"/>
        </w:rPr>
        <w:t xml:space="preserve"> </w:t>
      </w:r>
      <w:r>
        <w:rPr>
          <w:spacing w:val="-1"/>
        </w:rPr>
        <w:t>and</w:t>
      </w:r>
      <w:r>
        <w:rPr>
          <w:spacing w:val="-11"/>
        </w:rPr>
        <w:t xml:space="preserve"> </w:t>
      </w:r>
      <w:r>
        <w:rPr>
          <w:spacing w:val="-1"/>
        </w:rPr>
        <w:t>Spending</w:t>
      </w:r>
      <w:r>
        <w:rPr>
          <w:spacing w:val="-12"/>
        </w:rPr>
        <w:t xml:space="preserve"> </w:t>
      </w:r>
      <w:r>
        <w:rPr>
          <w:spacing w:val="-1"/>
        </w:rPr>
        <w:t>Targets</w:t>
      </w:r>
    </w:p>
    <w:p w14:paraId="620C5ED1" w14:textId="77777777" w:rsidR="000D1B02" w:rsidRDefault="000D1B02">
      <w:pPr>
        <w:pStyle w:val="BodyText"/>
        <w:spacing w:before="11"/>
        <w:rPr>
          <w:b/>
          <w:sz w:val="23"/>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01"/>
        <w:gridCol w:w="5107"/>
        <w:gridCol w:w="2071"/>
      </w:tblGrid>
      <w:tr w:rsidR="000D1B02" w14:paraId="3BDD72B9" w14:textId="77777777">
        <w:trPr>
          <w:trHeight w:val="1043"/>
        </w:trPr>
        <w:tc>
          <w:tcPr>
            <w:tcW w:w="1901" w:type="dxa"/>
            <w:shd w:val="clear" w:color="auto" w:fill="BEBEBE"/>
          </w:tcPr>
          <w:p w14:paraId="0F9E683F" w14:textId="77777777" w:rsidR="000D1B02" w:rsidRDefault="000D1B02">
            <w:pPr>
              <w:pStyle w:val="TableParagraph"/>
              <w:spacing w:before="4"/>
              <w:ind w:left="0"/>
              <w:rPr>
                <w:b/>
                <w:sz w:val="33"/>
              </w:rPr>
            </w:pPr>
          </w:p>
          <w:p w14:paraId="4B11F714" w14:textId="77777777" w:rsidR="000D1B02" w:rsidRDefault="006205A1">
            <w:pPr>
              <w:pStyle w:val="TableParagraph"/>
              <w:ind w:left="148"/>
              <w:rPr>
                <w:sz w:val="24"/>
              </w:rPr>
            </w:pPr>
            <w:r>
              <w:rPr>
                <w:spacing w:val="-1"/>
                <w:sz w:val="24"/>
              </w:rPr>
              <w:t>Quarter</w:t>
            </w:r>
            <w:r>
              <w:rPr>
                <w:spacing w:val="-15"/>
                <w:sz w:val="24"/>
              </w:rPr>
              <w:t xml:space="preserve"> </w:t>
            </w:r>
            <w:r>
              <w:rPr>
                <w:sz w:val="24"/>
              </w:rPr>
              <w:t>Ending</w:t>
            </w:r>
          </w:p>
        </w:tc>
        <w:tc>
          <w:tcPr>
            <w:tcW w:w="5107" w:type="dxa"/>
            <w:shd w:val="clear" w:color="auto" w:fill="BEBEBE"/>
          </w:tcPr>
          <w:p w14:paraId="0B408AF8" w14:textId="77777777" w:rsidR="000D1B02" w:rsidRDefault="000D1B02">
            <w:pPr>
              <w:pStyle w:val="TableParagraph"/>
              <w:spacing w:before="4"/>
              <w:ind w:left="0"/>
              <w:rPr>
                <w:b/>
                <w:sz w:val="33"/>
              </w:rPr>
            </w:pPr>
          </w:p>
          <w:p w14:paraId="461FF142" w14:textId="77777777" w:rsidR="000D1B02" w:rsidRDefault="006205A1">
            <w:pPr>
              <w:pStyle w:val="TableParagraph"/>
              <w:ind w:left="381"/>
              <w:rPr>
                <w:sz w:val="24"/>
              </w:rPr>
            </w:pPr>
            <w:r>
              <w:rPr>
                <w:sz w:val="24"/>
              </w:rPr>
              <w:t>Expense</w:t>
            </w:r>
            <w:r>
              <w:rPr>
                <w:spacing w:val="-16"/>
                <w:sz w:val="24"/>
              </w:rPr>
              <w:t xml:space="preserve"> </w:t>
            </w:r>
            <w:r>
              <w:rPr>
                <w:sz w:val="24"/>
              </w:rPr>
              <w:t>and</w:t>
            </w:r>
            <w:r>
              <w:rPr>
                <w:spacing w:val="-15"/>
                <w:sz w:val="24"/>
              </w:rPr>
              <w:t xml:space="preserve"> </w:t>
            </w:r>
            <w:r>
              <w:rPr>
                <w:sz w:val="24"/>
              </w:rPr>
              <w:t>Progress</w:t>
            </w:r>
            <w:r>
              <w:rPr>
                <w:spacing w:val="-13"/>
                <w:sz w:val="24"/>
              </w:rPr>
              <w:t xml:space="preserve"> </w:t>
            </w:r>
            <w:r>
              <w:rPr>
                <w:sz w:val="24"/>
              </w:rPr>
              <w:t>Report</w:t>
            </w:r>
            <w:r>
              <w:rPr>
                <w:spacing w:val="-15"/>
                <w:sz w:val="24"/>
              </w:rPr>
              <w:t xml:space="preserve"> </w:t>
            </w:r>
            <w:r>
              <w:rPr>
                <w:sz w:val="24"/>
              </w:rPr>
              <w:t>Due</w:t>
            </w:r>
            <w:r>
              <w:rPr>
                <w:spacing w:val="-15"/>
                <w:sz w:val="24"/>
              </w:rPr>
              <w:t xml:space="preserve"> </w:t>
            </w:r>
            <w:r>
              <w:rPr>
                <w:sz w:val="24"/>
              </w:rPr>
              <w:t>Dates</w:t>
            </w:r>
          </w:p>
        </w:tc>
        <w:tc>
          <w:tcPr>
            <w:tcW w:w="2071" w:type="dxa"/>
            <w:shd w:val="clear" w:color="auto" w:fill="BEBEBE"/>
          </w:tcPr>
          <w:p w14:paraId="52774E69" w14:textId="77777777" w:rsidR="000D1B02" w:rsidRDefault="000D1B02">
            <w:pPr>
              <w:pStyle w:val="TableParagraph"/>
              <w:spacing w:before="4"/>
              <w:ind w:left="0"/>
              <w:rPr>
                <w:b/>
                <w:sz w:val="33"/>
              </w:rPr>
            </w:pPr>
          </w:p>
          <w:p w14:paraId="4607FF64" w14:textId="77777777" w:rsidR="000D1B02" w:rsidRDefault="006205A1">
            <w:pPr>
              <w:pStyle w:val="TableParagraph"/>
              <w:ind w:left="70" w:right="70"/>
              <w:jc w:val="center"/>
              <w:rPr>
                <w:sz w:val="24"/>
              </w:rPr>
            </w:pPr>
            <w:r>
              <w:rPr>
                <w:spacing w:val="-1"/>
                <w:sz w:val="24"/>
              </w:rPr>
              <w:t>Spending</w:t>
            </w:r>
            <w:r>
              <w:rPr>
                <w:spacing w:val="-16"/>
                <w:sz w:val="24"/>
              </w:rPr>
              <w:t xml:space="preserve"> </w:t>
            </w:r>
            <w:r>
              <w:rPr>
                <w:sz w:val="24"/>
              </w:rPr>
              <w:t>Targets</w:t>
            </w:r>
          </w:p>
        </w:tc>
      </w:tr>
      <w:tr w:rsidR="000D1B02" w14:paraId="5CBB4B8B" w14:textId="77777777">
        <w:trPr>
          <w:trHeight w:val="1043"/>
        </w:trPr>
        <w:tc>
          <w:tcPr>
            <w:tcW w:w="1901" w:type="dxa"/>
            <w:shd w:val="clear" w:color="auto" w:fill="BEBEBE"/>
          </w:tcPr>
          <w:p w14:paraId="3987036A" w14:textId="77777777" w:rsidR="000D1B02" w:rsidRDefault="000D1B02">
            <w:pPr>
              <w:pStyle w:val="TableParagraph"/>
              <w:spacing w:before="5"/>
              <w:ind w:left="0"/>
              <w:rPr>
                <w:b/>
                <w:sz w:val="21"/>
              </w:rPr>
            </w:pPr>
          </w:p>
          <w:p w14:paraId="0B9ADC0B" w14:textId="77777777" w:rsidR="000D1B02" w:rsidRDefault="006205A1">
            <w:pPr>
              <w:pStyle w:val="TableParagraph"/>
              <w:spacing w:before="1"/>
              <w:ind w:left="107" w:right="282"/>
              <w:rPr>
                <w:sz w:val="24"/>
              </w:rPr>
            </w:pPr>
            <w:r>
              <w:rPr>
                <w:sz w:val="24"/>
              </w:rPr>
              <w:t>First Quarter</w:t>
            </w:r>
            <w:r>
              <w:rPr>
                <w:spacing w:val="1"/>
                <w:sz w:val="24"/>
              </w:rPr>
              <w:t xml:space="preserve"> </w:t>
            </w:r>
            <w:r>
              <w:rPr>
                <w:spacing w:val="-2"/>
                <w:sz w:val="24"/>
              </w:rPr>
              <w:t>September</w:t>
            </w:r>
            <w:r>
              <w:rPr>
                <w:spacing w:val="-14"/>
                <w:sz w:val="24"/>
              </w:rPr>
              <w:t xml:space="preserve"> </w:t>
            </w:r>
            <w:r>
              <w:rPr>
                <w:spacing w:val="-2"/>
                <w:sz w:val="24"/>
              </w:rPr>
              <w:t>30</w:t>
            </w:r>
          </w:p>
        </w:tc>
        <w:tc>
          <w:tcPr>
            <w:tcW w:w="5107" w:type="dxa"/>
          </w:tcPr>
          <w:p w14:paraId="4EF84000" w14:textId="77777777" w:rsidR="000D1B02" w:rsidRDefault="000D1B02">
            <w:pPr>
              <w:pStyle w:val="TableParagraph"/>
              <w:spacing w:before="5"/>
              <w:ind w:left="0"/>
              <w:rPr>
                <w:b/>
                <w:sz w:val="21"/>
              </w:rPr>
            </w:pPr>
          </w:p>
          <w:p w14:paraId="24BC2E12" w14:textId="77777777" w:rsidR="000D1B02" w:rsidRDefault="006205A1">
            <w:pPr>
              <w:pStyle w:val="TableParagraph"/>
              <w:spacing w:before="1"/>
              <w:ind w:left="107" w:right="1346"/>
              <w:rPr>
                <w:sz w:val="24"/>
              </w:rPr>
            </w:pPr>
            <w:r>
              <w:rPr>
                <w:sz w:val="24"/>
              </w:rPr>
              <w:t>Member Due Date: December 1st</w:t>
            </w:r>
            <w:r>
              <w:rPr>
                <w:spacing w:val="-64"/>
                <w:sz w:val="24"/>
              </w:rPr>
              <w:t xml:space="preserve"> </w:t>
            </w:r>
            <w:r>
              <w:rPr>
                <w:spacing w:val="-1"/>
                <w:sz w:val="24"/>
              </w:rPr>
              <w:t>Consortia</w:t>
            </w:r>
            <w:r>
              <w:rPr>
                <w:spacing w:val="-15"/>
                <w:sz w:val="24"/>
              </w:rPr>
              <w:t xml:space="preserve"> </w:t>
            </w:r>
            <w:r>
              <w:rPr>
                <w:sz w:val="24"/>
              </w:rPr>
              <w:t>Due</w:t>
            </w:r>
            <w:r>
              <w:rPr>
                <w:spacing w:val="-14"/>
                <w:sz w:val="24"/>
              </w:rPr>
              <w:t xml:space="preserve"> </w:t>
            </w:r>
            <w:r>
              <w:rPr>
                <w:sz w:val="24"/>
              </w:rPr>
              <w:t>Date:</w:t>
            </w:r>
            <w:r>
              <w:rPr>
                <w:spacing w:val="-14"/>
                <w:sz w:val="24"/>
              </w:rPr>
              <w:t xml:space="preserve"> </w:t>
            </w:r>
            <w:r>
              <w:rPr>
                <w:sz w:val="24"/>
              </w:rPr>
              <w:t>December</w:t>
            </w:r>
            <w:r>
              <w:rPr>
                <w:spacing w:val="-16"/>
                <w:sz w:val="24"/>
              </w:rPr>
              <w:t xml:space="preserve"> </w:t>
            </w:r>
            <w:r>
              <w:rPr>
                <w:sz w:val="24"/>
              </w:rPr>
              <w:t>31</w:t>
            </w:r>
          </w:p>
        </w:tc>
        <w:tc>
          <w:tcPr>
            <w:tcW w:w="2071" w:type="dxa"/>
          </w:tcPr>
          <w:p w14:paraId="62403BDC" w14:textId="77777777" w:rsidR="000D1B02" w:rsidRDefault="000D1B02">
            <w:pPr>
              <w:pStyle w:val="TableParagraph"/>
              <w:spacing w:before="4"/>
              <w:ind w:left="0"/>
              <w:rPr>
                <w:b/>
                <w:sz w:val="33"/>
              </w:rPr>
            </w:pPr>
          </w:p>
          <w:p w14:paraId="55454029" w14:textId="77777777" w:rsidR="000D1B02" w:rsidRDefault="006205A1">
            <w:pPr>
              <w:pStyle w:val="TableParagraph"/>
              <w:ind w:left="69" w:right="70"/>
              <w:jc w:val="center"/>
              <w:rPr>
                <w:sz w:val="24"/>
              </w:rPr>
            </w:pPr>
            <w:r>
              <w:rPr>
                <w:sz w:val="24"/>
              </w:rPr>
              <w:t>15%</w:t>
            </w:r>
          </w:p>
        </w:tc>
      </w:tr>
      <w:tr w:rsidR="000D1B02" w14:paraId="5B23B89F" w14:textId="77777777">
        <w:trPr>
          <w:trHeight w:val="1043"/>
        </w:trPr>
        <w:tc>
          <w:tcPr>
            <w:tcW w:w="1901" w:type="dxa"/>
            <w:shd w:val="clear" w:color="auto" w:fill="BEBEBE"/>
          </w:tcPr>
          <w:p w14:paraId="184E0DDB" w14:textId="77777777" w:rsidR="000D1B02" w:rsidRDefault="000D1B02">
            <w:pPr>
              <w:pStyle w:val="TableParagraph"/>
              <w:spacing w:before="5"/>
              <w:ind w:left="0"/>
              <w:rPr>
                <w:b/>
                <w:sz w:val="21"/>
              </w:rPr>
            </w:pPr>
          </w:p>
          <w:p w14:paraId="057655CA" w14:textId="77777777" w:rsidR="000D1B02" w:rsidRDefault="006205A1">
            <w:pPr>
              <w:pStyle w:val="TableParagraph"/>
              <w:spacing w:before="1"/>
              <w:ind w:left="107" w:right="87"/>
              <w:rPr>
                <w:sz w:val="24"/>
              </w:rPr>
            </w:pPr>
            <w:r>
              <w:rPr>
                <w:spacing w:val="-2"/>
                <w:sz w:val="24"/>
              </w:rPr>
              <w:t>Second Quarter</w:t>
            </w:r>
            <w:r>
              <w:rPr>
                <w:spacing w:val="-64"/>
                <w:sz w:val="24"/>
              </w:rPr>
              <w:t xml:space="preserve"> </w:t>
            </w:r>
            <w:r>
              <w:rPr>
                <w:sz w:val="24"/>
              </w:rPr>
              <w:t>December</w:t>
            </w:r>
            <w:r>
              <w:rPr>
                <w:spacing w:val="-10"/>
                <w:sz w:val="24"/>
              </w:rPr>
              <w:t xml:space="preserve"> </w:t>
            </w:r>
            <w:r>
              <w:rPr>
                <w:sz w:val="24"/>
              </w:rPr>
              <w:t>31</w:t>
            </w:r>
          </w:p>
        </w:tc>
        <w:tc>
          <w:tcPr>
            <w:tcW w:w="5107" w:type="dxa"/>
          </w:tcPr>
          <w:p w14:paraId="27C5E7F2" w14:textId="77777777" w:rsidR="000D1B02" w:rsidRDefault="000D1B02">
            <w:pPr>
              <w:pStyle w:val="TableParagraph"/>
              <w:spacing w:before="5"/>
              <w:ind w:left="0"/>
              <w:rPr>
                <w:b/>
                <w:sz w:val="21"/>
              </w:rPr>
            </w:pPr>
          </w:p>
          <w:p w14:paraId="6E600647" w14:textId="77777777" w:rsidR="000D1B02" w:rsidRDefault="006205A1">
            <w:pPr>
              <w:pStyle w:val="TableParagraph"/>
              <w:spacing w:before="1"/>
              <w:ind w:left="107" w:right="1585"/>
              <w:rPr>
                <w:sz w:val="24"/>
              </w:rPr>
            </w:pPr>
            <w:r>
              <w:rPr>
                <w:sz w:val="24"/>
              </w:rPr>
              <w:t>Member Due Date: March 1</w:t>
            </w:r>
            <w:r>
              <w:rPr>
                <w:spacing w:val="1"/>
                <w:sz w:val="24"/>
              </w:rPr>
              <w:t xml:space="preserve"> </w:t>
            </w:r>
            <w:r>
              <w:rPr>
                <w:spacing w:val="-1"/>
                <w:sz w:val="24"/>
              </w:rPr>
              <w:t>Consortium</w:t>
            </w:r>
            <w:r>
              <w:rPr>
                <w:spacing w:val="-14"/>
                <w:sz w:val="24"/>
              </w:rPr>
              <w:t xml:space="preserve"> </w:t>
            </w:r>
            <w:r>
              <w:rPr>
                <w:sz w:val="24"/>
              </w:rPr>
              <w:t>Due</w:t>
            </w:r>
            <w:r>
              <w:rPr>
                <w:spacing w:val="-14"/>
                <w:sz w:val="24"/>
              </w:rPr>
              <w:t xml:space="preserve"> </w:t>
            </w:r>
            <w:r>
              <w:rPr>
                <w:sz w:val="24"/>
              </w:rPr>
              <w:t>Date:</w:t>
            </w:r>
            <w:r>
              <w:rPr>
                <w:spacing w:val="-15"/>
                <w:sz w:val="24"/>
              </w:rPr>
              <w:t xml:space="preserve"> </w:t>
            </w:r>
            <w:r>
              <w:rPr>
                <w:sz w:val="24"/>
              </w:rPr>
              <w:t>March</w:t>
            </w:r>
            <w:r>
              <w:rPr>
                <w:spacing w:val="-14"/>
                <w:sz w:val="24"/>
              </w:rPr>
              <w:t xml:space="preserve"> </w:t>
            </w:r>
            <w:r>
              <w:rPr>
                <w:sz w:val="24"/>
              </w:rPr>
              <w:t>31</w:t>
            </w:r>
          </w:p>
        </w:tc>
        <w:tc>
          <w:tcPr>
            <w:tcW w:w="2071" w:type="dxa"/>
          </w:tcPr>
          <w:p w14:paraId="74DDCA0D" w14:textId="77777777" w:rsidR="000D1B02" w:rsidRDefault="000D1B02">
            <w:pPr>
              <w:pStyle w:val="TableParagraph"/>
              <w:spacing w:before="4"/>
              <w:ind w:left="0"/>
              <w:rPr>
                <w:b/>
                <w:sz w:val="33"/>
              </w:rPr>
            </w:pPr>
          </w:p>
          <w:p w14:paraId="7B9D4317" w14:textId="77777777" w:rsidR="000D1B02" w:rsidRDefault="006205A1">
            <w:pPr>
              <w:pStyle w:val="TableParagraph"/>
              <w:ind w:left="69" w:right="70"/>
              <w:jc w:val="center"/>
              <w:rPr>
                <w:sz w:val="24"/>
              </w:rPr>
            </w:pPr>
            <w:r>
              <w:rPr>
                <w:sz w:val="24"/>
              </w:rPr>
              <w:t>30%</w:t>
            </w:r>
          </w:p>
        </w:tc>
      </w:tr>
      <w:tr w:rsidR="000D1B02" w14:paraId="2160A266" w14:textId="77777777">
        <w:trPr>
          <w:trHeight w:val="1043"/>
        </w:trPr>
        <w:tc>
          <w:tcPr>
            <w:tcW w:w="1901" w:type="dxa"/>
            <w:shd w:val="clear" w:color="auto" w:fill="BEBEBE"/>
          </w:tcPr>
          <w:p w14:paraId="046EA1ED" w14:textId="77777777" w:rsidR="000D1B02" w:rsidRDefault="000D1B02">
            <w:pPr>
              <w:pStyle w:val="TableParagraph"/>
              <w:spacing w:before="5"/>
              <w:ind w:left="0"/>
              <w:rPr>
                <w:b/>
                <w:sz w:val="21"/>
              </w:rPr>
            </w:pPr>
          </w:p>
          <w:p w14:paraId="2346C5BC" w14:textId="77777777" w:rsidR="000D1B02" w:rsidRDefault="006205A1">
            <w:pPr>
              <w:pStyle w:val="TableParagraph"/>
              <w:ind w:left="107" w:right="352"/>
              <w:rPr>
                <w:sz w:val="24"/>
              </w:rPr>
            </w:pPr>
            <w:r>
              <w:rPr>
                <w:spacing w:val="-2"/>
                <w:sz w:val="24"/>
              </w:rPr>
              <w:t>Third Quarter</w:t>
            </w:r>
            <w:r>
              <w:rPr>
                <w:spacing w:val="-64"/>
                <w:sz w:val="24"/>
              </w:rPr>
              <w:t xml:space="preserve"> </w:t>
            </w:r>
            <w:r>
              <w:rPr>
                <w:sz w:val="24"/>
              </w:rPr>
              <w:t>March</w:t>
            </w:r>
            <w:r>
              <w:rPr>
                <w:spacing w:val="-7"/>
                <w:sz w:val="24"/>
              </w:rPr>
              <w:t xml:space="preserve"> </w:t>
            </w:r>
            <w:r>
              <w:rPr>
                <w:sz w:val="24"/>
              </w:rPr>
              <w:t>31</w:t>
            </w:r>
          </w:p>
        </w:tc>
        <w:tc>
          <w:tcPr>
            <w:tcW w:w="5107" w:type="dxa"/>
          </w:tcPr>
          <w:p w14:paraId="6D1C7F75" w14:textId="77777777" w:rsidR="000D1B02" w:rsidRDefault="000D1B02">
            <w:pPr>
              <w:pStyle w:val="TableParagraph"/>
              <w:spacing w:before="5"/>
              <w:ind w:left="0"/>
              <w:rPr>
                <w:b/>
                <w:sz w:val="21"/>
              </w:rPr>
            </w:pPr>
          </w:p>
          <w:p w14:paraId="79529440" w14:textId="77777777" w:rsidR="000D1B02" w:rsidRDefault="006205A1">
            <w:pPr>
              <w:pStyle w:val="TableParagraph"/>
              <w:ind w:left="107" w:right="1725"/>
              <w:rPr>
                <w:sz w:val="24"/>
              </w:rPr>
            </w:pPr>
            <w:r>
              <w:rPr>
                <w:sz w:val="24"/>
              </w:rPr>
              <w:t>Member Due Date: June 1</w:t>
            </w:r>
            <w:r>
              <w:rPr>
                <w:spacing w:val="1"/>
                <w:sz w:val="24"/>
              </w:rPr>
              <w:t xml:space="preserve"> </w:t>
            </w:r>
            <w:r>
              <w:rPr>
                <w:sz w:val="24"/>
              </w:rPr>
              <w:t>Consortium</w:t>
            </w:r>
            <w:r>
              <w:rPr>
                <w:spacing w:val="-15"/>
                <w:sz w:val="24"/>
              </w:rPr>
              <w:t xml:space="preserve"> </w:t>
            </w:r>
            <w:r>
              <w:rPr>
                <w:sz w:val="24"/>
              </w:rPr>
              <w:t>Due</w:t>
            </w:r>
            <w:r>
              <w:rPr>
                <w:spacing w:val="-15"/>
                <w:sz w:val="24"/>
              </w:rPr>
              <w:t xml:space="preserve"> </w:t>
            </w:r>
            <w:r>
              <w:rPr>
                <w:sz w:val="24"/>
              </w:rPr>
              <w:t>Date:</w:t>
            </w:r>
            <w:r>
              <w:rPr>
                <w:spacing w:val="-16"/>
                <w:sz w:val="24"/>
              </w:rPr>
              <w:t xml:space="preserve"> </w:t>
            </w:r>
            <w:r>
              <w:rPr>
                <w:sz w:val="24"/>
              </w:rPr>
              <w:t>June</w:t>
            </w:r>
            <w:r>
              <w:rPr>
                <w:spacing w:val="-15"/>
                <w:sz w:val="24"/>
              </w:rPr>
              <w:t xml:space="preserve"> </w:t>
            </w:r>
            <w:r>
              <w:rPr>
                <w:sz w:val="24"/>
              </w:rPr>
              <w:t>30</w:t>
            </w:r>
          </w:p>
        </w:tc>
        <w:tc>
          <w:tcPr>
            <w:tcW w:w="2071" w:type="dxa"/>
          </w:tcPr>
          <w:p w14:paraId="700E590D" w14:textId="77777777" w:rsidR="000D1B02" w:rsidRDefault="000D1B02">
            <w:pPr>
              <w:pStyle w:val="TableParagraph"/>
              <w:spacing w:before="4"/>
              <w:ind w:left="0"/>
              <w:rPr>
                <w:b/>
                <w:sz w:val="33"/>
              </w:rPr>
            </w:pPr>
          </w:p>
          <w:p w14:paraId="717B4706" w14:textId="77777777" w:rsidR="000D1B02" w:rsidRDefault="006205A1">
            <w:pPr>
              <w:pStyle w:val="TableParagraph"/>
              <w:ind w:left="69" w:right="70"/>
              <w:jc w:val="center"/>
              <w:rPr>
                <w:sz w:val="24"/>
              </w:rPr>
            </w:pPr>
            <w:r>
              <w:rPr>
                <w:sz w:val="24"/>
              </w:rPr>
              <w:t>45%</w:t>
            </w:r>
          </w:p>
        </w:tc>
      </w:tr>
      <w:tr w:rsidR="000D1B02" w14:paraId="27719FFB" w14:textId="77777777">
        <w:trPr>
          <w:trHeight w:val="1043"/>
        </w:trPr>
        <w:tc>
          <w:tcPr>
            <w:tcW w:w="1901" w:type="dxa"/>
            <w:shd w:val="clear" w:color="auto" w:fill="BEBEBE"/>
          </w:tcPr>
          <w:p w14:paraId="1342E837" w14:textId="77777777" w:rsidR="000D1B02" w:rsidRDefault="000D1B02">
            <w:pPr>
              <w:pStyle w:val="TableParagraph"/>
              <w:spacing w:before="3"/>
              <w:ind w:left="0"/>
              <w:rPr>
                <w:b/>
                <w:sz w:val="21"/>
              </w:rPr>
            </w:pPr>
          </w:p>
          <w:p w14:paraId="08D35290" w14:textId="77777777" w:rsidR="000D1B02" w:rsidRDefault="006205A1">
            <w:pPr>
              <w:pStyle w:val="TableParagraph"/>
              <w:ind w:left="107" w:right="208"/>
              <w:rPr>
                <w:sz w:val="24"/>
              </w:rPr>
            </w:pPr>
            <w:r>
              <w:rPr>
                <w:spacing w:val="-2"/>
                <w:sz w:val="24"/>
              </w:rPr>
              <w:t>Fourth Quarter</w:t>
            </w:r>
            <w:r>
              <w:rPr>
                <w:spacing w:val="-64"/>
                <w:sz w:val="24"/>
              </w:rPr>
              <w:t xml:space="preserve"> </w:t>
            </w:r>
            <w:r>
              <w:rPr>
                <w:sz w:val="24"/>
              </w:rPr>
              <w:t>June</w:t>
            </w:r>
            <w:r>
              <w:rPr>
                <w:spacing w:val="-5"/>
                <w:sz w:val="24"/>
              </w:rPr>
              <w:t xml:space="preserve"> </w:t>
            </w:r>
            <w:r>
              <w:rPr>
                <w:sz w:val="24"/>
              </w:rPr>
              <w:t>30</w:t>
            </w:r>
          </w:p>
        </w:tc>
        <w:tc>
          <w:tcPr>
            <w:tcW w:w="5107" w:type="dxa"/>
          </w:tcPr>
          <w:p w14:paraId="2E1303DA" w14:textId="77777777" w:rsidR="000D1B02" w:rsidRDefault="000D1B02">
            <w:pPr>
              <w:pStyle w:val="TableParagraph"/>
              <w:spacing w:before="3"/>
              <w:ind w:left="0"/>
              <w:rPr>
                <w:b/>
                <w:sz w:val="21"/>
              </w:rPr>
            </w:pPr>
          </w:p>
          <w:p w14:paraId="2A879C1C" w14:textId="77777777" w:rsidR="000D1B02" w:rsidRDefault="006205A1">
            <w:pPr>
              <w:pStyle w:val="TableParagraph"/>
              <w:ind w:left="107" w:right="1085"/>
              <w:rPr>
                <w:sz w:val="24"/>
              </w:rPr>
            </w:pPr>
            <w:r>
              <w:rPr>
                <w:sz w:val="24"/>
              </w:rPr>
              <w:t>Member Due Date: September 1</w:t>
            </w:r>
            <w:r>
              <w:rPr>
                <w:spacing w:val="1"/>
                <w:sz w:val="24"/>
              </w:rPr>
              <w:t xml:space="preserve"> </w:t>
            </w:r>
            <w:r>
              <w:rPr>
                <w:spacing w:val="-1"/>
                <w:sz w:val="24"/>
              </w:rPr>
              <w:t>Consortium</w:t>
            </w:r>
            <w:r>
              <w:rPr>
                <w:spacing w:val="-15"/>
                <w:sz w:val="24"/>
              </w:rPr>
              <w:t xml:space="preserve"> </w:t>
            </w:r>
            <w:r>
              <w:rPr>
                <w:spacing w:val="-1"/>
                <w:sz w:val="24"/>
              </w:rPr>
              <w:t>Due</w:t>
            </w:r>
            <w:r>
              <w:rPr>
                <w:spacing w:val="-14"/>
                <w:sz w:val="24"/>
              </w:rPr>
              <w:t xml:space="preserve"> </w:t>
            </w:r>
            <w:r>
              <w:rPr>
                <w:sz w:val="24"/>
              </w:rPr>
              <w:t>Date:</w:t>
            </w:r>
            <w:r>
              <w:rPr>
                <w:spacing w:val="-15"/>
                <w:sz w:val="24"/>
              </w:rPr>
              <w:t xml:space="preserve"> </w:t>
            </w:r>
            <w:r>
              <w:rPr>
                <w:sz w:val="24"/>
              </w:rPr>
              <w:t>September</w:t>
            </w:r>
            <w:r>
              <w:rPr>
                <w:spacing w:val="-17"/>
                <w:sz w:val="24"/>
              </w:rPr>
              <w:t xml:space="preserve"> </w:t>
            </w:r>
            <w:r>
              <w:rPr>
                <w:sz w:val="24"/>
              </w:rPr>
              <w:t>30</w:t>
            </w:r>
          </w:p>
        </w:tc>
        <w:tc>
          <w:tcPr>
            <w:tcW w:w="2071" w:type="dxa"/>
          </w:tcPr>
          <w:p w14:paraId="2F7CB6D0" w14:textId="77777777" w:rsidR="000D1B02" w:rsidRDefault="000D1B02">
            <w:pPr>
              <w:pStyle w:val="TableParagraph"/>
              <w:spacing w:before="4"/>
              <w:ind w:left="0"/>
              <w:rPr>
                <w:b/>
                <w:sz w:val="33"/>
              </w:rPr>
            </w:pPr>
          </w:p>
          <w:p w14:paraId="5E7E1ED4" w14:textId="77777777" w:rsidR="000D1B02" w:rsidRDefault="006205A1">
            <w:pPr>
              <w:pStyle w:val="TableParagraph"/>
              <w:ind w:left="69" w:right="70"/>
              <w:jc w:val="center"/>
              <w:rPr>
                <w:sz w:val="24"/>
              </w:rPr>
            </w:pPr>
            <w:r>
              <w:rPr>
                <w:sz w:val="24"/>
              </w:rPr>
              <w:t>60%</w:t>
            </w:r>
          </w:p>
        </w:tc>
      </w:tr>
    </w:tbl>
    <w:p w14:paraId="4D13286A" w14:textId="5B31960C" w:rsidR="000D1B02" w:rsidRDefault="000D1B02">
      <w:pPr>
        <w:pStyle w:val="BodyText"/>
        <w:rPr>
          <w:b/>
          <w:sz w:val="26"/>
        </w:rPr>
      </w:pPr>
    </w:p>
    <w:p w14:paraId="18562ED7" w14:textId="3D4FB7D6" w:rsidR="00AD553F" w:rsidRDefault="00AD553F">
      <w:pPr>
        <w:pStyle w:val="BodyText"/>
        <w:rPr>
          <w:b/>
          <w:sz w:val="26"/>
        </w:rPr>
      </w:pPr>
    </w:p>
    <w:p w14:paraId="364C5C64" w14:textId="2A814564" w:rsidR="00AD553F" w:rsidRDefault="00AD553F">
      <w:pPr>
        <w:pStyle w:val="BodyText"/>
        <w:rPr>
          <w:b/>
          <w:sz w:val="26"/>
        </w:rPr>
      </w:pPr>
    </w:p>
    <w:p w14:paraId="3C4FD7BC" w14:textId="5E1408EF" w:rsidR="00AD553F" w:rsidRDefault="00AD553F">
      <w:pPr>
        <w:pStyle w:val="BodyText"/>
        <w:rPr>
          <w:b/>
          <w:sz w:val="26"/>
        </w:rPr>
      </w:pPr>
    </w:p>
    <w:p w14:paraId="41A79729" w14:textId="555ECDAB" w:rsidR="00AD553F" w:rsidRDefault="00AD553F">
      <w:pPr>
        <w:pStyle w:val="BodyText"/>
        <w:rPr>
          <w:b/>
          <w:sz w:val="26"/>
        </w:rPr>
      </w:pPr>
    </w:p>
    <w:p w14:paraId="310507CB" w14:textId="2908B517" w:rsidR="00AD553F" w:rsidRDefault="00AD553F">
      <w:pPr>
        <w:pStyle w:val="BodyText"/>
        <w:rPr>
          <w:b/>
          <w:sz w:val="26"/>
        </w:rPr>
      </w:pPr>
    </w:p>
    <w:p w14:paraId="4E17EBA0" w14:textId="77777777" w:rsidR="00AD553F" w:rsidRDefault="00AD553F">
      <w:pPr>
        <w:pStyle w:val="BodyText"/>
        <w:rPr>
          <w:b/>
          <w:sz w:val="26"/>
        </w:rPr>
      </w:pPr>
    </w:p>
    <w:p w14:paraId="061EEF24" w14:textId="63794D53" w:rsidR="0042770B" w:rsidRDefault="0042770B">
      <w:pPr>
        <w:pStyle w:val="ListParagraph"/>
        <w:numPr>
          <w:ilvl w:val="0"/>
          <w:numId w:val="12"/>
        </w:numPr>
        <w:tabs>
          <w:tab w:val="left" w:pos="709"/>
        </w:tabs>
        <w:spacing w:before="220"/>
        <w:ind w:left="708" w:hanging="405"/>
        <w:jc w:val="both"/>
        <w:rPr>
          <w:b/>
          <w:sz w:val="24"/>
        </w:rPr>
      </w:pPr>
      <w:bookmarkStart w:id="86" w:name="11._Governance_&amp;_By-Laws_and_NOVA_"/>
      <w:bookmarkEnd w:id="86"/>
      <w:r>
        <w:rPr>
          <w:b/>
          <w:sz w:val="24"/>
        </w:rPr>
        <w:lastRenderedPageBreak/>
        <w:t>CAEP Deliverable Schedule</w:t>
      </w:r>
    </w:p>
    <w:p w14:paraId="24B60018" w14:textId="77777777" w:rsidR="0042770B" w:rsidRPr="0042770B" w:rsidRDefault="0042770B" w:rsidP="0042770B">
      <w:pPr>
        <w:pStyle w:val="BodyText"/>
        <w:spacing w:before="198"/>
        <w:ind w:left="304"/>
        <w:rPr>
          <w:b/>
          <w:bCs/>
        </w:rPr>
      </w:pPr>
      <w:r w:rsidRPr="0042770B">
        <w:rPr>
          <w:b/>
          <w:bCs/>
        </w:rPr>
        <w:t>August</w:t>
      </w:r>
    </w:p>
    <w:p w14:paraId="752E6E5C" w14:textId="77777777" w:rsidR="0042770B" w:rsidRDefault="0042770B" w:rsidP="0042770B">
      <w:pPr>
        <w:pStyle w:val="BodyText"/>
        <w:spacing w:before="6"/>
        <w:rPr>
          <w:sz w:val="22"/>
        </w:rPr>
      </w:pPr>
    </w:p>
    <w:p w14:paraId="682E3CAC" w14:textId="6D9B67A3" w:rsidR="0042770B" w:rsidRDefault="0042770B" w:rsidP="0042770B">
      <w:pPr>
        <w:pStyle w:val="ListParagraph"/>
        <w:numPr>
          <w:ilvl w:val="1"/>
          <w:numId w:val="12"/>
        </w:numPr>
        <w:tabs>
          <w:tab w:val="left" w:pos="1024"/>
          <w:tab w:val="left" w:pos="1025"/>
        </w:tabs>
        <w:spacing w:before="1"/>
        <w:ind w:hanging="361"/>
        <w:rPr>
          <w:sz w:val="24"/>
        </w:rPr>
      </w:pPr>
      <w:r>
        <w:rPr>
          <w:b/>
          <w:sz w:val="24"/>
        </w:rPr>
        <w:t>Aug</w:t>
      </w:r>
      <w:r>
        <w:rPr>
          <w:b/>
          <w:spacing w:val="-13"/>
          <w:sz w:val="24"/>
        </w:rPr>
        <w:t xml:space="preserve"> </w:t>
      </w:r>
      <w:r>
        <w:rPr>
          <w:b/>
          <w:sz w:val="24"/>
        </w:rPr>
        <w:t>15</w:t>
      </w:r>
      <w:r>
        <w:rPr>
          <w:sz w:val="24"/>
        </w:rPr>
        <w:t>:</w:t>
      </w:r>
      <w:r>
        <w:rPr>
          <w:spacing w:val="-12"/>
          <w:sz w:val="24"/>
        </w:rPr>
        <w:t xml:space="preserve"> </w:t>
      </w:r>
      <w:r>
        <w:rPr>
          <w:sz w:val="24"/>
        </w:rPr>
        <w:t>Annual</w:t>
      </w:r>
      <w:r>
        <w:rPr>
          <w:spacing w:val="-12"/>
          <w:sz w:val="24"/>
        </w:rPr>
        <w:t xml:space="preserve"> </w:t>
      </w:r>
      <w:r>
        <w:rPr>
          <w:sz w:val="24"/>
        </w:rPr>
        <w:t>Plan</w:t>
      </w:r>
      <w:r>
        <w:rPr>
          <w:spacing w:val="-14"/>
          <w:sz w:val="24"/>
        </w:rPr>
        <w:t xml:space="preserve"> </w:t>
      </w:r>
      <w:r>
        <w:rPr>
          <w:sz w:val="24"/>
        </w:rPr>
        <w:t>due</w:t>
      </w:r>
      <w:r>
        <w:rPr>
          <w:spacing w:val="-12"/>
          <w:sz w:val="24"/>
        </w:rPr>
        <w:t xml:space="preserve"> </w:t>
      </w:r>
      <w:r>
        <w:rPr>
          <w:sz w:val="24"/>
        </w:rPr>
        <w:t>in</w:t>
      </w:r>
      <w:r>
        <w:rPr>
          <w:spacing w:val="-12"/>
          <w:sz w:val="24"/>
        </w:rPr>
        <w:t xml:space="preserve"> </w:t>
      </w:r>
      <w:r>
        <w:rPr>
          <w:sz w:val="24"/>
        </w:rPr>
        <w:t>NOVA</w:t>
      </w:r>
    </w:p>
    <w:p w14:paraId="6599D893" w14:textId="456F04A2" w:rsidR="0042770B" w:rsidRPr="0042770B" w:rsidRDefault="0042770B" w:rsidP="0042770B">
      <w:pPr>
        <w:pStyle w:val="BodyText"/>
        <w:spacing w:before="198"/>
        <w:ind w:left="304"/>
        <w:rPr>
          <w:b/>
          <w:bCs/>
        </w:rPr>
      </w:pPr>
      <w:r w:rsidRPr="0042770B">
        <w:rPr>
          <w:b/>
          <w:bCs/>
        </w:rPr>
        <w:t xml:space="preserve">September </w:t>
      </w:r>
    </w:p>
    <w:p w14:paraId="4F118B79" w14:textId="77777777" w:rsidR="0042770B" w:rsidRPr="0042770B" w:rsidRDefault="0042770B" w:rsidP="0042770B">
      <w:pPr>
        <w:pStyle w:val="BodyText"/>
        <w:spacing w:before="198"/>
        <w:ind w:left="304"/>
        <w:rPr>
          <w:sz w:val="4"/>
          <w:szCs w:val="4"/>
        </w:rPr>
      </w:pPr>
    </w:p>
    <w:p w14:paraId="50C664C7" w14:textId="77777777" w:rsidR="0042770B" w:rsidRDefault="0042770B" w:rsidP="0042770B">
      <w:pPr>
        <w:pStyle w:val="ListParagraph"/>
        <w:numPr>
          <w:ilvl w:val="1"/>
          <w:numId w:val="12"/>
        </w:numPr>
        <w:tabs>
          <w:tab w:val="left" w:pos="1024"/>
          <w:tab w:val="left" w:pos="1025"/>
        </w:tabs>
        <w:ind w:hanging="361"/>
        <w:rPr>
          <w:sz w:val="24"/>
        </w:rPr>
      </w:pPr>
      <w:r>
        <w:rPr>
          <w:b/>
          <w:sz w:val="24"/>
        </w:rPr>
        <w:t>Sep</w:t>
      </w:r>
      <w:r>
        <w:rPr>
          <w:b/>
          <w:spacing w:val="-13"/>
          <w:sz w:val="24"/>
        </w:rPr>
        <w:t xml:space="preserve"> </w:t>
      </w:r>
      <w:r>
        <w:rPr>
          <w:b/>
          <w:sz w:val="24"/>
        </w:rPr>
        <w:t>1:</w:t>
      </w:r>
      <w:r>
        <w:rPr>
          <w:b/>
          <w:spacing w:val="-11"/>
          <w:sz w:val="24"/>
        </w:rPr>
        <w:t xml:space="preserve"> </w:t>
      </w:r>
      <w:r>
        <w:rPr>
          <w:sz w:val="24"/>
        </w:rPr>
        <w:t>Member</w:t>
      </w:r>
      <w:r>
        <w:rPr>
          <w:spacing w:val="-13"/>
          <w:sz w:val="24"/>
        </w:rPr>
        <w:t xml:space="preserve"> </w:t>
      </w:r>
      <w:r>
        <w:rPr>
          <w:sz w:val="24"/>
        </w:rPr>
        <w:t>Expense</w:t>
      </w:r>
      <w:r>
        <w:rPr>
          <w:spacing w:val="-11"/>
          <w:sz w:val="24"/>
        </w:rPr>
        <w:t xml:space="preserve"> </w:t>
      </w:r>
      <w:r>
        <w:rPr>
          <w:sz w:val="24"/>
        </w:rPr>
        <w:t>Report</w:t>
      </w:r>
      <w:r>
        <w:rPr>
          <w:spacing w:val="-12"/>
          <w:sz w:val="24"/>
        </w:rPr>
        <w:t xml:space="preserve"> </w:t>
      </w:r>
      <w:r>
        <w:rPr>
          <w:sz w:val="24"/>
        </w:rPr>
        <w:t>due</w:t>
      </w:r>
      <w:r>
        <w:rPr>
          <w:spacing w:val="-11"/>
          <w:sz w:val="24"/>
        </w:rPr>
        <w:t xml:space="preserve"> </w:t>
      </w:r>
      <w:r>
        <w:rPr>
          <w:sz w:val="24"/>
        </w:rPr>
        <w:t>in</w:t>
      </w:r>
      <w:r>
        <w:rPr>
          <w:spacing w:val="-12"/>
          <w:sz w:val="24"/>
        </w:rPr>
        <w:t xml:space="preserve"> </w:t>
      </w:r>
      <w:r>
        <w:rPr>
          <w:sz w:val="24"/>
        </w:rPr>
        <w:t>NOVA</w:t>
      </w:r>
      <w:r>
        <w:rPr>
          <w:spacing w:val="-11"/>
          <w:sz w:val="24"/>
        </w:rPr>
        <w:t xml:space="preserve"> </w:t>
      </w:r>
      <w:r>
        <w:rPr>
          <w:sz w:val="24"/>
        </w:rPr>
        <w:t>(Q4)</w:t>
      </w:r>
      <w:r>
        <w:rPr>
          <w:spacing w:val="-14"/>
          <w:sz w:val="24"/>
        </w:rPr>
        <w:t xml:space="preserve"> </w:t>
      </w:r>
      <w:r>
        <w:rPr>
          <w:sz w:val="24"/>
        </w:rPr>
        <w:t>–</w:t>
      </w:r>
      <w:r>
        <w:rPr>
          <w:spacing w:val="-11"/>
          <w:sz w:val="24"/>
        </w:rPr>
        <w:t xml:space="preserve"> </w:t>
      </w:r>
      <w:r>
        <w:rPr>
          <w:sz w:val="24"/>
        </w:rPr>
        <w:t>prior</w:t>
      </w:r>
      <w:r>
        <w:rPr>
          <w:spacing w:val="-11"/>
          <w:sz w:val="24"/>
        </w:rPr>
        <w:t xml:space="preserve"> </w:t>
      </w:r>
      <w:r>
        <w:rPr>
          <w:sz w:val="24"/>
        </w:rPr>
        <w:t>year</w:t>
      </w:r>
    </w:p>
    <w:p w14:paraId="6615158F" w14:textId="77777777" w:rsidR="0042770B" w:rsidRDefault="0042770B" w:rsidP="0042770B">
      <w:pPr>
        <w:pStyle w:val="BodyText"/>
        <w:spacing w:before="6"/>
        <w:rPr>
          <w:sz w:val="32"/>
        </w:rPr>
      </w:pPr>
    </w:p>
    <w:p w14:paraId="51E90509" w14:textId="77777777" w:rsidR="0042770B" w:rsidRDefault="0042770B" w:rsidP="0042770B">
      <w:pPr>
        <w:pStyle w:val="ListParagraph"/>
        <w:numPr>
          <w:ilvl w:val="1"/>
          <w:numId w:val="12"/>
        </w:numPr>
        <w:tabs>
          <w:tab w:val="left" w:pos="1024"/>
          <w:tab w:val="left" w:pos="1025"/>
        </w:tabs>
        <w:spacing w:before="1"/>
        <w:ind w:hanging="361"/>
        <w:rPr>
          <w:sz w:val="24"/>
        </w:rPr>
      </w:pPr>
      <w:r>
        <w:rPr>
          <w:b/>
          <w:sz w:val="24"/>
        </w:rPr>
        <w:t>Sep</w:t>
      </w:r>
      <w:r>
        <w:rPr>
          <w:b/>
          <w:spacing w:val="-9"/>
          <w:sz w:val="24"/>
        </w:rPr>
        <w:t xml:space="preserve"> </w:t>
      </w:r>
      <w:r>
        <w:rPr>
          <w:b/>
          <w:sz w:val="24"/>
        </w:rPr>
        <w:t>30</w:t>
      </w:r>
      <w:r>
        <w:rPr>
          <w:sz w:val="24"/>
        </w:rPr>
        <w:t>:</w:t>
      </w:r>
      <w:r>
        <w:rPr>
          <w:spacing w:val="-8"/>
          <w:sz w:val="24"/>
        </w:rPr>
        <w:t xml:space="preserve"> </w:t>
      </w:r>
      <w:r>
        <w:rPr>
          <w:sz w:val="24"/>
        </w:rPr>
        <w:t>End</w:t>
      </w:r>
      <w:r>
        <w:rPr>
          <w:spacing w:val="-8"/>
          <w:sz w:val="24"/>
        </w:rPr>
        <w:t xml:space="preserve"> </w:t>
      </w:r>
      <w:r>
        <w:rPr>
          <w:sz w:val="24"/>
        </w:rPr>
        <w:t>of</w:t>
      </w:r>
      <w:r>
        <w:rPr>
          <w:spacing w:val="-8"/>
          <w:sz w:val="24"/>
        </w:rPr>
        <w:t xml:space="preserve"> </w:t>
      </w:r>
      <w:r>
        <w:rPr>
          <w:sz w:val="24"/>
        </w:rPr>
        <w:t>Q1</w:t>
      </w:r>
    </w:p>
    <w:p w14:paraId="73730E4C" w14:textId="77777777" w:rsidR="0042770B" w:rsidRDefault="0042770B" w:rsidP="0042770B">
      <w:pPr>
        <w:pStyle w:val="BodyText"/>
        <w:spacing w:before="6"/>
        <w:rPr>
          <w:sz w:val="32"/>
        </w:rPr>
      </w:pPr>
    </w:p>
    <w:p w14:paraId="1FF86642" w14:textId="77777777" w:rsidR="0042770B" w:rsidRDefault="0042770B" w:rsidP="0042770B">
      <w:pPr>
        <w:pStyle w:val="ListParagraph"/>
        <w:numPr>
          <w:ilvl w:val="1"/>
          <w:numId w:val="12"/>
        </w:numPr>
        <w:tabs>
          <w:tab w:val="left" w:pos="1024"/>
          <w:tab w:val="left" w:pos="1025"/>
        </w:tabs>
        <w:ind w:hanging="361"/>
        <w:rPr>
          <w:sz w:val="24"/>
        </w:rPr>
      </w:pPr>
      <w:r>
        <w:rPr>
          <w:b/>
          <w:spacing w:val="-2"/>
          <w:sz w:val="24"/>
        </w:rPr>
        <w:t>Sep</w:t>
      </w:r>
      <w:r>
        <w:rPr>
          <w:b/>
          <w:spacing w:val="-14"/>
          <w:sz w:val="24"/>
        </w:rPr>
        <w:t xml:space="preserve"> </w:t>
      </w:r>
      <w:r>
        <w:rPr>
          <w:b/>
          <w:spacing w:val="-2"/>
          <w:sz w:val="24"/>
        </w:rPr>
        <w:t>30</w:t>
      </w:r>
      <w:r>
        <w:rPr>
          <w:spacing w:val="-2"/>
          <w:sz w:val="24"/>
        </w:rPr>
        <w:t>:</w:t>
      </w:r>
      <w:r>
        <w:rPr>
          <w:spacing w:val="-13"/>
          <w:sz w:val="24"/>
        </w:rPr>
        <w:t xml:space="preserve"> </w:t>
      </w:r>
      <w:r>
        <w:rPr>
          <w:spacing w:val="-2"/>
          <w:sz w:val="24"/>
        </w:rPr>
        <w:t>Member</w:t>
      </w:r>
      <w:r>
        <w:rPr>
          <w:spacing w:val="-14"/>
          <w:sz w:val="24"/>
        </w:rPr>
        <w:t xml:space="preserve"> </w:t>
      </w:r>
      <w:r>
        <w:rPr>
          <w:spacing w:val="-2"/>
          <w:sz w:val="24"/>
        </w:rPr>
        <w:t>Expense</w:t>
      </w:r>
      <w:r>
        <w:rPr>
          <w:spacing w:val="-13"/>
          <w:sz w:val="24"/>
        </w:rPr>
        <w:t xml:space="preserve"> </w:t>
      </w:r>
      <w:r>
        <w:rPr>
          <w:spacing w:val="-2"/>
          <w:sz w:val="24"/>
        </w:rPr>
        <w:t>Report</w:t>
      </w:r>
      <w:r>
        <w:rPr>
          <w:spacing w:val="-12"/>
          <w:sz w:val="24"/>
        </w:rPr>
        <w:t xml:space="preserve"> </w:t>
      </w:r>
      <w:r>
        <w:rPr>
          <w:spacing w:val="-2"/>
          <w:sz w:val="24"/>
        </w:rPr>
        <w:t>certified</w:t>
      </w:r>
      <w:r>
        <w:rPr>
          <w:spacing w:val="-13"/>
          <w:sz w:val="24"/>
        </w:rPr>
        <w:t xml:space="preserve"> </w:t>
      </w:r>
      <w:r>
        <w:rPr>
          <w:spacing w:val="-2"/>
          <w:sz w:val="24"/>
        </w:rPr>
        <w:t>by</w:t>
      </w:r>
      <w:r>
        <w:rPr>
          <w:spacing w:val="-12"/>
          <w:sz w:val="24"/>
        </w:rPr>
        <w:t xml:space="preserve"> </w:t>
      </w:r>
      <w:r>
        <w:rPr>
          <w:spacing w:val="-2"/>
          <w:sz w:val="24"/>
        </w:rPr>
        <w:t>Consortia</w:t>
      </w:r>
      <w:r>
        <w:rPr>
          <w:spacing w:val="-12"/>
          <w:sz w:val="24"/>
        </w:rPr>
        <w:t xml:space="preserve"> </w:t>
      </w:r>
      <w:r>
        <w:rPr>
          <w:spacing w:val="-2"/>
          <w:sz w:val="24"/>
        </w:rPr>
        <w:t>in</w:t>
      </w:r>
      <w:r>
        <w:rPr>
          <w:spacing w:val="-11"/>
          <w:sz w:val="24"/>
        </w:rPr>
        <w:t xml:space="preserve"> </w:t>
      </w:r>
      <w:r>
        <w:rPr>
          <w:spacing w:val="-1"/>
          <w:sz w:val="24"/>
        </w:rPr>
        <w:t>NOVA</w:t>
      </w:r>
      <w:r>
        <w:rPr>
          <w:spacing w:val="-13"/>
          <w:sz w:val="24"/>
        </w:rPr>
        <w:t xml:space="preserve"> </w:t>
      </w:r>
      <w:r>
        <w:rPr>
          <w:spacing w:val="-1"/>
          <w:sz w:val="24"/>
        </w:rPr>
        <w:t>(Q4)/prior</w:t>
      </w:r>
      <w:r>
        <w:rPr>
          <w:spacing w:val="-9"/>
          <w:sz w:val="24"/>
        </w:rPr>
        <w:t xml:space="preserve"> </w:t>
      </w:r>
      <w:r>
        <w:rPr>
          <w:spacing w:val="-1"/>
          <w:sz w:val="24"/>
        </w:rPr>
        <w:t>year</w:t>
      </w:r>
    </w:p>
    <w:p w14:paraId="1777B424" w14:textId="77777777" w:rsidR="0042770B" w:rsidRDefault="0042770B" w:rsidP="0042770B">
      <w:pPr>
        <w:pStyle w:val="BodyText"/>
        <w:spacing w:before="9"/>
        <w:rPr>
          <w:sz w:val="32"/>
        </w:rPr>
      </w:pPr>
    </w:p>
    <w:p w14:paraId="61E7E244" w14:textId="6671DFF8" w:rsidR="0042770B" w:rsidRPr="0042770B" w:rsidRDefault="0042770B" w:rsidP="0042770B">
      <w:pPr>
        <w:pStyle w:val="ListParagraph"/>
        <w:numPr>
          <w:ilvl w:val="1"/>
          <w:numId w:val="12"/>
        </w:numPr>
        <w:tabs>
          <w:tab w:val="left" w:pos="1024"/>
          <w:tab w:val="left" w:pos="1025"/>
        </w:tabs>
        <w:spacing w:line="276" w:lineRule="auto"/>
        <w:ind w:right="1085"/>
        <w:rPr>
          <w:sz w:val="24"/>
        </w:rPr>
      </w:pPr>
      <w:r>
        <w:rPr>
          <w:b/>
          <w:spacing w:val="-2"/>
          <w:sz w:val="24"/>
        </w:rPr>
        <w:t>Sep</w:t>
      </w:r>
      <w:r>
        <w:rPr>
          <w:b/>
          <w:spacing w:val="-9"/>
          <w:sz w:val="24"/>
        </w:rPr>
        <w:t xml:space="preserve"> </w:t>
      </w:r>
      <w:r>
        <w:rPr>
          <w:b/>
          <w:spacing w:val="-2"/>
          <w:sz w:val="24"/>
        </w:rPr>
        <w:t>30</w:t>
      </w:r>
      <w:r>
        <w:rPr>
          <w:spacing w:val="-2"/>
          <w:sz w:val="24"/>
        </w:rPr>
        <w:t>:</w:t>
      </w:r>
      <w:r>
        <w:rPr>
          <w:spacing w:val="-8"/>
          <w:sz w:val="24"/>
        </w:rPr>
        <w:t xml:space="preserve"> </w:t>
      </w:r>
      <w:r>
        <w:rPr>
          <w:spacing w:val="-2"/>
          <w:sz w:val="24"/>
        </w:rPr>
        <w:t>Current</w:t>
      </w:r>
      <w:r>
        <w:rPr>
          <w:spacing w:val="-9"/>
          <w:sz w:val="24"/>
        </w:rPr>
        <w:t xml:space="preserve"> </w:t>
      </w:r>
      <w:r>
        <w:rPr>
          <w:spacing w:val="-2"/>
          <w:sz w:val="24"/>
        </w:rPr>
        <w:t>Year</w:t>
      </w:r>
      <w:r>
        <w:rPr>
          <w:spacing w:val="-9"/>
          <w:sz w:val="24"/>
        </w:rPr>
        <w:t xml:space="preserve"> </w:t>
      </w:r>
      <w:r>
        <w:rPr>
          <w:spacing w:val="-2"/>
          <w:sz w:val="24"/>
        </w:rPr>
        <w:t>Member</w:t>
      </w:r>
      <w:r>
        <w:rPr>
          <w:spacing w:val="-10"/>
          <w:sz w:val="24"/>
        </w:rPr>
        <w:t xml:space="preserve"> </w:t>
      </w:r>
      <w:r>
        <w:rPr>
          <w:spacing w:val="-2"/>
          <w:sz w:val="24"/>
        </w:rPr>
        <w:t>Program</w:t>
      </w:r>
      <w:r>
        <w:rPr>
          <w:spacing w:val="-7"/>
          <w:sz w:val="24"/>
        </w:rPr>
        <w:t xml:space="preserve"> </w:t>
      </w:r>
      <w:r>
        <w:rPr>
          <w:spacing w:val="-1"/>
          <w:sz w:val="24"/>
        </w:rPr>
        <w:t>Year</w:t>
      </w:r>
      <w:r>
        <w:rPr>
          <w:spacing w:val="-7"/>
          <w:sz w:val="24"/>
        </w:rPr>
        <w:t xml:space="preserve"> </w:t>
      </w:r>
      <w:r>
        <w:rPr>
          <w:spacing w:val="-1"/>
          <w:sz w:val="24"/>
        </w:rPr>
        <w:t>Budget</w:t>
      </w:r>
      <w:r>
        <w:rPr>
          <w:spacing w:val="-9"/>
          <w:sz w:val="24"/>
        </w:rPr>
        <w:t xml:space="preserve"> </w:t>
      </w:r>
      <w:r>
        <w:rPr>
          <w:spacing w:val="-1"/>
          <w:sz w:val="24"/>
        </w:rPr>
        <w:t>&amp;</w:t>
      </w:r>
      <w:r>
        <w:rPr>
          <w:spacing w:val="-15"/>
          <w:sz w:val="24"/>
        </w:rPr>
        <w:t xml:space="preserve"> </w:t>
      </w:r>
      <w:r>
        <w:rPr>
          <w:spacing w:val="-1"/>
          <w:sz w:val="24"/>
        </w:rPr>
        <w:t>Work</w:t>
      </w:r>
      <w:r>
        <w:rPr>
          <w:spacing w:val="-11"/>
          <w:sz w:val="24"/>
        </w:rPr>
        <w:t xml:space="preserve"> </w:t>
      </w:r>
      <w:r>
        <w:rPr>
          <w:spacing w:val="-1"/>
          <w:sz w:val="24"/>
        </w:rPr>
        <w:t>Plan</w:t>
      </w:r>
      <w:r>
        <w:rPr>
          <w:spacing w:val="-8"/>
          <w:sz w:val="24"/>
        </w:rPr>
        <w:t xml:space="preserve"> </w:t>
      </w:r>
      <w:r>
        <w:rPr>
          <w:spacing w:val="-1"/>
          <w:sz w:val="24"/>
        </w:rPr>
        <w:t>due</w:t>
      </w:r>
      <w:r>
        <w:rPr>
          <w:spacing w:val="-7"/>
          <w:sz w:val="24"/>
        </w:rPr>
        <w:t xml:space="preserve"> </w:t>
      </w:r>
      <w:r>
        <w:rPr>
          <w:spacing w:val="-1"/>
          <w:sz w:val="24"/>
        </w:rPr>
        <w:t>in</w:t>
      </w:r>
      <w:r>
        <w:rPr>
          <w:spacing w:val="-8"/>
          <w:sz w:val="24"/>
        </w:rPr>
        <w:t xml:space="preserve"> </w:t>
      </w:r>
      <w:r>
        <w:rPr>
          <w:spacing w:val="-1"/>
          <w:sz w:val="24"/>
        </w:rPr>
        <w:t>NOVA</w:t>
      </w:r>
      <w:r>
        <w:rPr>
          <w:spacing w:val="-63"/>
          <w:sz w:val="24"/>
        </w:rPr>
        <w:t xml:space="preserve"> </w:t>
      </w:r>
    </w:p>
    <w:p w14:paraId="3B612B86" w14:textId="4B152DC8" w:rsidR="0042770B" w:rsidRPr="00AD553F" w:rsidRDefault="0042770B" w:rsidP="0042770B">
      <w:pPr>
        <w:pStyle w:val="BodyText"/>
        <w:spacing w:before="198"/>
        <w:ind w:left="304"/>
        <w:rPr>
          <w:b/>
          <w:bCs/>
        </w:rPr>
      </w:pPr>
      <w:r w:rsidRPr="00AD553F">
        <w:rPr>
          <w:b/>
          <w:bCs/>
        </w:rPr>
        <w:t>October</w:t>
      </w:r>
    </w:p>
    <w:p w14:paraId="068A213C" w14:textId="77777777" w:rsidR="0042770B" w:rsidRPr="0042770B" w:rsidRDefault="0042770B" w:rsidP="0042770B">
      <w:pPr>
        <w:pStyle w:val="BodyText"/>
        <w:spacing w:before="198"/>
        <w:ind w:left="304"/>
        <w:rPr>
          <w:sz w:val="4"/>
          <w:szCs w:val="4"/>
        </w:rPr>
      </w:pPr>
    </w:p>
    <w:p w14:paraId="657FCB91" w14:textId="77777777" w:rsidR="0042770B" w:rsidRDefault="0042770B" w:rsidP="0042770B">
      <w:pPr>
        <w:pStyle w:val="ListParagraph"/>
        <w:numPr>
          <w:ilvl w:val="1"/>
          <w:numId w:val="12"/>
        </w:numPr>
        <w:tabs>
          <w:tab w:val="left" w:pos="1024"/>
          <w:tab w:val="left" w:pos="1025"/>
        </w:tabs>
        <w:spacing w:line="276" w:lineRule="auto"/>
        <w:ind w:right="1091"/>
        <w:rPr>
          <w:sz w:val="24"/>
        </w:rPr>
      </w:pPr>
      <w:r>
        <w:rPr>
          <w:b/>
          <w:sz w:val="24"/>
        </w:rPr>
        <w:t>Oct</w:t>
      </w:r>
      <w:r>
        <w:rPr>
          <w:b/>
          <w:spacing w:val="5"/>
          <w:sz w:val="24"/>
        </w:rPr>
        <w:t xml:space="preserve"> </w:t>
      </w:r>
      <w:r>
        <w:rPr>
          <w:b/>
          <w:sz w:val="24"/>
        </w:rPr>
        <w:t>30</w:t>
      </w:r>
      <w:r>
        <w:rPr>
          <w:sz w:val="24"/>
        </w:rPr>
        <w:t>:</w:t>
      </w:r>
      <w:r>
        <w:rPr>
          <w:spacing w:val="6"/>
          <w:sz w:val="24"/>
        </w:rPr>
        <w:t xml:space="preserve"> </w:t>
      </w:r>
      <w:r>
        <w:rPr>
          <w:sz w:val="24"/>
        </w:rPr>
        <w:t>Current</w:t>
      </w:r>
      <w:r>
        <w:rPr>
          <w:spacing w:val="6"/>
          <w:sz w:val="24"/>
        </w:rPr>
        <w:t xml:space="preserve"> </w:t>
      </w:r>
      <w:r>
        <w:rPr>
          <w:sz w:val="24"/>
        </w:rPr>
        <w:t>Year</w:t>
      </w:r>
      <w:r>
        <w:rPr>
          <w:spacing w:val="8"/>
          <w:sz w:val="24"/>
        </w:rPr>
        <w:t xml:space="preserve"> </w:t>
      </w:r>
      <w:r>
        <w:rPr>
          <w:sz w:val="24"/>
        </w:rPr>
        <w:t>Member</w:t>
      </w:r>
      <w:r>
        <w:rPr>
          <w:spacing w:val="6"/>
          <w:sz w:val="24"/>
        </w:rPr>
        <w:t xml:space="preserve"> </w:t>
      </w:r>
      <w:r>
        <w:rPr>
          <w:sz w:val="24"/>
        </w:rPr>
        <w:t>Program</w:t>
      </w:r>
      <w:r>
        <w:rPr>
          <w:spacing w:val="8"/>
          <w:sz w:val="24"/>
        </w:rPr>
        <w:t xml:space="preserve"> </w:t>
      </w:r>
      <w:r>
        <w:rPr>
          <w:sz w:val="24"/>
        </w:rPr>
        <w:t>Year</w:t>
      </w:r>
      <w:r>
        <w:rPr>
          <w:spacing w:val="7"/>
          <w:sz w:val="24"/>
        </w:rPr>
        <w:t xml:space="preserve"> </w:t>
      </w:r>
      <w:r>
        <w:rPr>
          <w:sz w:val="24"/>
        </w:rPr>
        <w:t>Budget</w:t>
      </w:r>
      <w:r>
        <w:rPr>
          <w:spacing w:val="6"/>
          <w:sz w:val="24"/>
        </w:rPr>
        <w:t xml:space="preserve"> </w:t>
      </w:r>
      <w:r>
        <w:rPr>
          <w:sz w:val="24"/>
        </w:rPr>
        <w:t>&amp;</w:t>
      </w:r>
      <w:r>
        <w:rPr>
          <w:spacing w:val="2"/>
          <w:sz w:val="24"/>
        </w:rPr>
        <w:t xml:space="preserve"> </w:t>
      </w:r>
      <w:r>
        <w:rPr>
          <w:sz w:val="24"/>
        </w:rPr>
        <w:t>Work</w:t>
      </w:r>
      <w:r>
        <w:rPr>
          <w:spacing w:val="5"/>
          <w:sz w:val="24"/>
        </w:rPr>
        <w:t xml:space="preserve"> </w:t>
      </w:r>
      <w:r>
        <w:rPr>
          <w:sz w:val="24"/>
        </w:rPr>
        <w:t>Plan</w:t>
      </w:r>
      <w:r>
        <w:rPr>
          <w:spacing w:val="6"/>
          <w:sz w:val="24"/>
        </w:rPr>
        <w:t xml:space="preserve"> </w:t>
      </w:r>
      <w:r>
        <w:rPr>
          <w:sz w:val="24"/>
        </w:rPr>
        <w:t>certified</w:t>
      </w:r>
      <w:r>
        <w:rPr>
          <w:spacing w:val="6"/>
          <w:sz w:val="24"/>
        </w:rPr>
        <w:t xml:space="preserve"> </w:t>
      </w:r>
      <w:r>
        <w:rPr>
          <w:sz w:val="24"/>
        </w:rPr>
        <w:t>by</w:t>
      </w:r>
      <w:r>
        <w:rPr>
          <w:spacing w:val="-63"/>
          <w:sz w:val="24"/>
        </w:rPr>
        <w:t xml:space="preserve"> </w:t>
      </w:r>
      <w:r>
        <w:rPr>
          <w:sz w:val="24"/>
        </w:rPr>
        <w:t>Consortia</w:t>
      </w:r>
      <w:r>
        <w:rPr>
          <w:spacing w:val="-5"/>
          <w:sz w:val="24"/>
        </w:rPr>
        <w:t xml:space="preserve"> </w:t>
      </w:r>
      <w:r>
        <w:rPr>
          <w:sz w:val="24"/>
        </w:rPr>
        <w:t>in</w:t>
      </w:r>
      <w:r>
        <w:rPr>
          <w:spacing w:val="-5"/>
          <w:sz w:val="24"/>
        </w:rPr>
        <w:t xml:space="preserve"> </w:t>
      </w:r>
      <w:r>
        <w:rPr>
          <w:sz w:val="24"/>
        </w:rPr>
        <w:t>NOVA</w:t>
      </w:r>
    </w:p>
    <w:p w14:paraId="039B0855" w14:textId="77777777" w:rsidR="0042770B" w:rsidRPr="0042770B" w:rsidRDefault="0042770B" w:rsidP="0042770B">
      <w:pPr>
        <w:pStyle w:val="BodyText"/>
        <w:spacing w:before="198"/>
        <w:ind w:left="304"/>
        <w:rPr>
          <w:b/>
          <w:bCs/>
        </w:rPr>
      </w:pPr>
      <w:r w:rsidRPr="0042770B">
        <w:rPr>
          <w:b/>
          <w:bCs/>
        </w:rPr>
        <w:t>December</w:t>
      </w:r>
    </w:p>
    <w:p w14:paraId="19CF7E9C" w14:textId="2F58FAD2" w:rsidR="0042770B" w:rsidRPr="0042770B" w:rsidRDefault="0042770B" w:rsidP="0042770B">
      <w:pPr>
        <w:pStyle w:val="BodyText"/>
        <w:spacing w:before="198"/>
        <w:ind w:left="304"/>
        <w:rPr>
          <w:sz w:val="4"/>
          <w:szCs w:val="4"/>
        </w:rPr>
      </w:pPr>
      <w:r w:rsidRPr="0042770B">
        <w:rPr>
          <w:sz w:val="4"/>
          <w:szCs w:val="4"/>
        </w:rPr>
        <w:t xml:space="preserve"> </w:t>
      </w:r>
    </w:p>
    <w:p w14:paraId="4838F2B9" w14:textId="77777777" w:rsidR="0042770B" w:rsidRPr="0042770B" w:rsidRDefault="0042770B" w:rsidP="0042770B">
      <w:pPr>
        <w:pStyle w:val="BodyText"/>
        <w:spacing w:before="2"/>
        <w:rPr>
          <w:sz w:val="4"/>
          <w:szCs w:val="4"/>
        </w:rPr>
      </w:pPr>
    </w:p>
    <w:p w14:paraId="4BC48B0F" w14:textId="77777777" w:rsidR="0042770B" w:rsidRDefault="0042770B" w:rsidP="0042770B">
      <w:pPr>
        <w:pStyle w:val="ListParagraph"/>
        <w:numPr>
          <w:ilvl w:val="1"/>
          <w:numId w:val="12"/>
        </w:numPr>
        <w:tabs>
          <w:tab w:val="left" w:pos="1024"/>
          <w:tab w:val="left" w:pos="1025"/>
        </w:tabs>
        <w:ind w:hanging="361"/>
        <w:rPr>
          <w:sz w:val="24"/>
        </w:rPr>
      </w:pPr>
      <w:r>
        <w:rPr>
          <w:b/>
          <w:sz w:val="24"/>
        </w:rPr>
        <w:t>Dec</w:t>
      </w:r>
      <w:r>
        <w:rPr>
          <w:b/>
          <w:spacing w:val="-12"/>
          <w:sz w:val="24"/>
        </w:rPr>
        <w:t xml:space="preserve"> </w:t>
      </w:r>
      <w:r>
        <w:rPr>
          <w:b/>
          <w:sz w:val="24"/>
        </w:rPr>
        <w:t>1</w:t>
      </w:r>
      <w:r>
        <w:rPr>
          <w:sz w:val="24"/>
        </w:rPr>
        <w:t>:</w:t>
      </w:r>
      <w:r>
        <w:rPr>
          <w:spacing w:val="-12"/>
          <w:sz w:val="24"/>
        </w:rPr>
        <w:t xml:space="preserve"> </w:t>
      </w:r>
      <w:r>
        <w:rPr>
          <w:sz w:val="24"/>
        </w:rPr>
        <w:t>Member</w:t>
      </w:r>
      <w:r>
        <w:rPr>
          <w:spacing w:val="-14"/>
          <w:sz w:val="24"/>
        </w:rPr>
        <w:t xml:space="preserve"> </w:t>
      </w:r>
      <w:r>
        <w:rPr>
          <w:sz w:val="24"/>
        </w:rPr>
        <w:t>Expense</w:t>
      </w:r>
      <w:r>
        <w:rPr>
          <w:spacing w:val="-12"/>
          <w:sz w:val="24"/>
        </w:rPr>
        <w:t xml:space="preserve"> </w:t>
      </w:r>
      <w:r>
        <w:rPr>
          <w:sz w:val="24"/>
        </w:rPr>
        <w:t>Report</w:t>
      </w:r>
      <w:r>
        <w:rPr>
          <w:spacing w:val="-12"/>
          <w:sz w:val="24"/>
        </w:rPr>
        <w:t xml:space="preserve"> </w:t>
      </w:r>
      <w:r>
        <w:rPr>
          <w:sz w:val="24"/>
        </w:rPr>
        <w:t>due</w:t>
      </w:r>
      <w:r>
        <w:rPr>
          <w:spacing w:val="-12"/>
          <w:sz w:val="24"/>
        </w:rPr>
        <w:t xml:space="preserve"> </w:t>
      </w:r>
      <w:r>
        <w:rPr>
          <w:sz w:val="24"/>
        </w:rPr>
        <w:t>in</w:t>
      </w:r>
      <w:r>
        <w:rPr>
          <w:spacing w:val="-12"/>
          <w:sz w:val="24"/>
        </w:rPr>
        <w:t xml:space="preserve"> </w:t>
      </w:r>
      <w:r>
        <w:rPr>
          <w:sz w:val="24"/>
        </w:rPr>
        <w:t>NOVA</w:t>
      </w:r>
      <w:r>
        <w:rPr>
          <w:spacing w:val="-9"/>
          <w:sz w:val="24"/>
        </w:rPr>
        <w:t xml:space="preserve"> </w:t>
      </w:r>
      <w:r>
        <w:rPr>
          <w:sz w:val="24"/>
        </w:rPr>
        <w:t>(Q1)</w:t>
      </w:r>
    </w:p>
    <w:p w14:paraId="4E178ED9" w14:textId="77777777" w:rsidR="0042770B" w:rsidRDefault="0042770B" w:rsidP="0042770B">
      <w:pPr>
        <w:pStyle w:val="BodyText"/>
        <w:spacing w:before="6"/>
        <w:rPr>
          <w:sz w:val="32"/>
        </w:rPr>
      </w:pPr>
    </w:p>
    <w:p w14:paraId="78CFF0D9" w14:textId="77777777" w:rsidR="0042770B" w:rsidRDefault="0042770B" w:rsidP="0042770B">
      <w:pPr>
        <w:pStyle w:val="ListParagraph"/>
        <w:numPr>
          <w:ilvl w:val="1"/>
          <w:numId w:val="12"/>
        </w:numPr>
        <w:tabs>
          <w:tab w:val="left" w:pos="1024"/>
          <w:tab w:val="left" w:pos="1025"/>
        </w:tabs>
        <w:ind w:hanging="361"/>
        <w:rPr>
          <w:sz w:val="24"/>
        </w:rPr>
      </w:pPr>
      <w:r>
        <w:rPr>
          <w:b/>
          <w:sz w:val="24"/>
        </w:rPr>
        <w:t>Dec</w:t>
      </w:r>
      <w:r>
        <w:rPr>
          <w:b/>
          <w:spacing w:val="-14"/>
          <w:sz w:val="24"/>
        </w:rPr>
        <w:t xml:space="preserve"> </w:t>
      </w:r>
      <w:r>
        <w:rPr>
          <w:b/>
          <w:sz w:val="24"/>
        </w:rPr>
        <w:t>31</w:t>
      </w:r>
      <w:r>
        <w:rPr>
          <w:sz w:val="24"/>
        </w:rPr>
        <w:t>:</w:t>
      </w:r>
      <w:r>
        <w:rPr>
          <w:spacing w:val="-14"/>
          <w:sz w:val="24"/>
        </w:rPr>
        <w:t xml:space="preserve"> </w:t>
      </w:r>
      <w:r>
        <w:rPr>
          <w:sz w:val="24"/>
        </w:rPr>
        <w:t>Member</w:t>
      </w:r>
      <w:r>
        <w:rPr>
          <w:spacing w:val="-15"/>
          <w:sz w:val="24"/>
        </w:rPr>
        <w:t xml:space="preserve"> </w:t>
      </w:r>
      <w:r>
        <w:rPr>
          <w:sz w:val="24"/>
        </w:rPr>
        <w:t>Expense</w:t>
      </w:r>
      <w:r>
        <w:rPr>
          <w:spacing w:val="-13"/>
          <w:sz w:val="24"/>
        </w:rPr>
        <w:t xml:space="preserve"> </w:t>
      </w:r>
      <w:r>
        <w:rPr>
          <w:sz w:val="24"/>
        </w:rPr>
        <w:t>Report</w:t>
      </w:r>
      <w:r>
        <w:rPr>
          <w:spacing w:val="-14"/>
          <w:sz w:val="24"/>
        </w:rPr>
        <w:t xml:space="preserve"> </w:t>
      </w:r>
      <w:r>
        <w:rPr>
          <w:sz w:val="24"/>
        </w:rPr>
        <w:t>certified</w:t>
      </w:r>
      <w:r>
        <w:rPr>
          <w:spacing w:val="-14"/>
          <w:sz w:val="24"/>
        </w:rPr>
        <w:t xml:space="preserve"> </w:t>
      </w:r>
      <w:r>
        <w:rPr>
          <w:sz w:val="24"/>
        </w:rPr>
        <w:t>by</w:t>
      </w:r>
      <w:r>
        <w:rPr>
          <w:spacing w:val="-16"/>
          <w:sz w:val="24"/>
        </w:rPr>
        <w:t xml:space="preserve"> </w:t>
      </w:r>
      <w:r>
        <w:rPr>
          <w:sz w:val="24"/>
        </w:rPr>
        <w:t>Consortia</w:t>
      </w:r>
      <w:r>
        <w:rPr>
          <w:spacing w:val="-13"/>
          <w:sz w:val="24"/>
        </w:rPr>
        <w:t xml:space="preserve"> </w:t>
      </w:r>
      <w:r>
        <w:rPr>
          <w:sz w:val="24"/>
        </w:rPr>
        <w:t>in</w:t>
      </w:r>
      <w:r>
        <w:rPr>
          <w:spacing w:val="-14"/>
          <w:sz w:val="24"/>
        </w:rPr>
        <w:t xml:space="preserve"> </w:t>
      </w:r>
      <w:r>
        <w:rPr>
          <w:sz w:val="24"/>
        </w:rPr>
        <w:t>NOVA</w:t>
      </w:r>
      <w:r>
        <w:rPr>
          <w:spacing w:val="-13"/>
          <w:sz w:val="24"/>
        </w:rPr>
        <w:t xml:space="preserve"> </w:t>
      </w:r>
      <w:r>
        <w:rPr>
          <w:sz w:val="24"/>
        </w:rPr>
        <w:t>(Q1)</w:t>
      </w:r>
    </w:p>
    <w:p w14:paraId="5C57A2C0" w14:textId="77777777" w:rsidR="0042770B" w:rsidRDefault="0042770B" w:rsidP="0042770B">
      <w:pPr>
        <w:pStyle w:val="BodyText"/>
        <w:spacing w:before="6"/>
        <w:rPr>
          <w:sz w:val="32"/>
        </w:rPr>
      </w:pPr>
    </w:p>
    <w:p w14:paraId="290B8B93" w14:textId="77777777" w:rsidR="0042770B" w:rsidRDefault="0042770B" w:rsidP="0042770B">
      <w:pPr>
        <w:pStyle w:val="ListParagraph"/>
        <w:numPr>
          <w:ilvl w:val="1"/>
          <w:numId w:val="12"/>
        </w:numPr>
        <w:tabs>
          <w:tab w:val="left" w:pos="1024"/>
          <w:tab w:val="left" w:pos="1025"/>
        </w:tabs>
        <w:spacing w:before="1"/>
        <w:ind w:hanging="361"/>
        <w:rPr>
          <w:sz w:val="24"/>
        </w:rPr>
      </w:pPr>
      <w:r>
        <w:rPr>
          <w:b/>
          <w:sz w:val="24"/>
        </w:rPr>
        <w:t>Dec</w:t>
      </w:r>
      <w:r>
        <w:rPr>
          <w:b/>
          <w:spacing w:val="-11"/>
          <w:sz w:val="24"/>
        </w:rPr>
        <w:t xml:space="preserve"> </w:t>
      </w:r>
      <w:r>
        <w:rPr>
          <w:b/>
          <w:sz w:val="24"/>
        </w:rPr>
        <w:t>31</w:t>
      </w:r>
      <w:r>
        <w:rPr>
          <w:sz w:val="24"/>
        </w:rPr>
        <w:t>:</w:t>
      </w:r>
      <w:r>
        <w:rPr>
          <w:spacing w:val="-10"/>
          <w:sz w:val="24"/>
        </w:rPr>
        <w:t xml:space="preserve"> </w:t>
      </w:r>
      <w:r>
        <w:rPr>
          <w:sz w:val="24"/>
        </w:rPr>
        <w:t>End</w:t>
      </w:r>
      <w:r>
        <w:rPr>
          <w:spacing w:val="-10"/>
          <w:sz w:val="24"/>
        </w:rPr>
        <w:t xml:space="preserve"> </w:t>
      </w:r>
      <w:r>
        <w:rPr>
          <w:sz w:val="24"/>
        </w:rPr>
        <w:t>of</w:t>
      </w:r>
      <w:r>
        <w:rPr>
          <w:spacing w:val="-10"/>
          <w:sz w:val="24"/>
        </w:rPr>
        <w:t xml:space="preserve"> </w:t>
      </w:r>
      <w:r>
        <w:rPr>
          <w:sz w:val="24"/>
        </w:rPr>
        <w:t>Q2</w:t>
      </w:r>
      <w:r>
        <w:rPr>
          <w:spacing w:val="-11"/>
          <w:sz w:val="24"/>
        </w:rPr>
        <w:t xml:space="preserve"> </w:t>
      </w:r>
    </w:p>
    <w:p w14:paraId="3AF6487D" w14:textId="77777777" w:rsidR="0042770B" w:rsidRDefault="0042770B" w:rsidP="0042770B">
      <w:pPr>
        <w:pStyle w:val="BodyText"/>
        <w:spacing w:before="6"/>
        <w:rPr>
          <w:sz w:val="32"/>
        </w:rPr>
      </w:pPr>
    </w:p>
    <w:p w14:paraId="7D64C436" w14:textId="2826B796" w:rsidR="0042770B" w:rsidRPr="0042770B" w:rsidRDefault="0042770B" w:rsidP="0042770B">
      <w:pPr>
        <w:pStyle w:val="ListParagraph"/>
        <w:numPr>
          <w:ilvl w:val="1"/>
          <w:numId w:val="12"/>
        </w:numPr>
        <w:tabs>
          <w:tab w:val="left" w:pos="1024"/>
          <w:tab w:val="left" w:pos="1025"/>
        </w:tabs>
        <w:ind w:hanging="361"/>
        <w:rPr>
          <w:sz w:val="24"/>
        </w:rPr>
      </w:pPr>
      <w:r>
        <w:rPr>
          <w:b/>
          <w:spacing w:val="-1"/>
          <w:sz w:val="24"/>
        </w:rPr>
        <w:t>Feb</w:t>
      </w:r>
      <w:r>
        <w:rPr>
          <w:b/>
          <w:spacing w:val="-15"/>
          <w:sz w:val="24"/>
        </w:rPr>
        <w:t xml:space="preserve"> </w:t>
      </w:r>
      <w:r>
        <w:rPr>
          <w:b/>
          <w:spacing w:val="-1"/>
          <w:sz w:val="24"/>
        </w:rPr>
        <w:t>28</w:t>
      </w:r>
      <w:r>
        <w:rPr>
          <w:spacing w:val="-1"/>
          <w:sz w:val="24"/>
        </w:rPr>
        <w:t>:</w:t>
      </w:r>
      <w:r>
        <w:rPr>
          <w:spacing w:val="-14"/>
          <w:sz w:val="24"/>
        </w:rPr>
        <w:t xml:space="preserve"> </w:t>
      </w:r>
      <w:r>
        <w:rPr>
          <w:sz w:val="24"/>
        </w:rPr>
        <w:t>Preliminary</w:t>
      </w:r>
      <w:r>
        <w:rPr>
          <w:spacing w:val="-17"/>
          <w:sz w:val="24"/>
        </w:rPr>
        <w:t xml:space="preserve"> </w:t>
      </w:r>
      <w:r>
        <w:rPr>
          <w:sz w:val="24"/>
        </w:rPr>
        <w:t>allocations</w:t>
      </w:r>
      <w:r>
        <w:rPr>
          <w:spacing w:val="-15"/>
          <w:sz w:val="24"/>
        </w:rPr>
        <w:t xml:space="preserve"> </w:t>
      </w:r>
      <w:r>
        <w:rPr>
          <w:sz w:val="24"/>
        </w:rPr>
        <w:t>released</w:t>
      </w:r>
      <w:r>
        <w:rPr>
          <w:spacing w:val="-13"/>
          <w:sz w:val="24"/>
        </w:rPr>
        <w:t xml:space="preserve"> </w:t>
      </w:r>
      <w:r>
        <w:rPr>
          <w:sz w:val="24"/>
        </w:rPr>
        <w:t>by</w:t>
      </w:r>
      <w:r>
        <w:rPr>
          <w:spacing w:val="-17"/>
          <w:sz w:val="24"/>
        </w:rPr>
        <w:t xml:space="preserve"> </w:t>
      </w:r>
      <w:r>
        <w:rPr>
          <w:sz w:val="24"/>
        </w:rPr>
        <w:t>this</w:t>
      </w:r>
      <w:r>
        <w:rPr>
          <w:spacing w:val="-15"/>
          <w:sz w:val="24"/>
        </w:rPr>
        <w:t xml:space="preserve"> </w:t>
      </w:r>
      <w:r>
        <w:rPr>
          <w:sz w:val="24"/>
        </w:rPr>
        <w:t>date</w:t>
      </w:r>
    </w:p>
    <w:p w14:paraId="1DC83C89" w14:textId="77777777" w:rsidR="0042770B" w:rsidRPr="0042770B" w:rsidRDefault="0042770B" w:rsidP="0042770B">
      <w:pPr>
        <w:pStyle w:val="BodyText"/>
        <w:spacing w:before="11"/>
      </w:pPr>
    </w:p>
    <w:p w14:paraId="25C7236C" w14:textId="697371BA" w:rsidR="0042770B" w:rsidRPr="0042770B" w:rsidRDefault="0042770B" w:rsidP="0042770B">
      <w:pPr>
        <w:pStyle w:val="BodyText"/>
        <w:ind w:left="304"/>
        <w:rPr>
          <w:b/>
          <w:bCs/>
        </w:rPr>
      </w:pPr>
      <w:r w:rsidRPr="0042770B">
        <w:rPr>
          <w:b/>
          <w:bCs/>
          <w:spacing w:val="-2"/>
        </w:rPr>
        <w:t>March</w:t>
      </w:r>
      <w:r w:rsidRPr="0042770B">
        <w:rPr>
          <w:b/>
          <w:bCs/>
          <w:spacing w:val="-11"/>
        </w:rPr>
        <w:t xml:space="preserve"> </w:t>
      </w:r>
    </w:p>
    <w:p w14:paraId="63A69CEE" w14:textId="77777777" w:rsidR="0042770B" w:rsidRDefault="0042770B" w:rsidP="0042770B">
      <w:pPr>
        <w:pStyle w:val="BodyText"/>
        <w:spacing w:before="6"/>
        <w:rPr>
          <w:sz w:val="22"/>
        </w:rPr>
      </w:pPr>
    </w:p>
    <w:p w14:paraId="09DF473B" w14:textId="77777777" w:rsidR="0042770B" w:rsidRDefault="0042770B" w:rsidP="0042770B">
      <w:pPr>
        <w:pStyle w:val="ListParagraph"/>
        <w:numPr>
          <w:ilvl w:val="1"/>
          <w:numId w:val="12"/>
        </w:numPr>
        <w:tabs>
          <w:tab w:val="left" w:pos="1024"/>
          <w:tab w:val="left" w:pos="1025"/>
        </w:tabs>
        <w:ind w:hanging="361"/>
        <w:rPr>
          <w:sz w:val="24"/>
        </w:rPr>
      </w:pPr>
      <w:r>
        <w:rPr>
          <w:b/>
          <w:sz w:val="24"/>
        </w:rPr>
        <w:t>Mar</w:t>
      </w:r>
      <w:r>
        <w:rPr>
          <w:b/>
          <w:spacing w:val="-13"/>
          <w:sz w:val="24"/>
        </w:rPr>
        <w:t xml:space="preserve"> </w:t>
      </w:r>
      <w:r>
        <w:rPr>
          <w:b/>
          <w:sz w:val="24"/>
        </w:rPr>
        <w:t>1</w:t>
      </w:r>
      <w:r>
        <w:rPr>
          <w:sz w:val="24"/>
        </w:rPr>
        <w:t>:</w:t>
      </w:r>
      <w:r>
        <w:rPr>
          <w:spacing w:val="-12"/>
          <w:sz w:val="24"/>
        </w:rPr>
        <w:t xml:space="preserve"> </w:t>
      </w:r>
      <w:r>
        <w:rPr>
          <w:sz w:val="24"/>
        </w:rPr>
        <w:t>Member</w:t>
      </w:r>
      <w:r>
        <w:rPr>
          <w:spacing w:val="-14"/>
          <w:sz w:val="24"/>
        </w:rPr>
        <w:t xml:space="preserve"> </w:t>
      </w:r>
      <w:r>
        <w:rPr>
          <w:sz w:val="24"/>
        </w:rPr>
        <w:t>Expense</w:t>
      </w:r>
      <w:r>
        <w:rPr>
          <w:spacing w:val="-11"/>
          <w:sz w:val="24"/>
        </w:rPr>
        <w:t xml:space="preserve"> </w:t>
      </w:r>
      <w:r>
        <w:rPr>
          <w:sz w:val="24"/>
        </w:rPr>
        <w:t>Report</w:t>
      </w:r>
      <w:r>
        <w:rPr>
          <w:spacing w:val="-12"/>
          <w:sz w:val="24"/>
        </w:rPr>
        <w:t xml:space="preserve"> </w:t>
      </w:r>
      <w:r>
        <w:rPr>
          <w:sz w:val="24"/>
        </w:rPr>
        <w:t>due</w:t>
      </w:r>
      <w:r>
        <w:rPr>
          <w:spacing w:val="-12"/>
          <w:sz w:val="24"/>
        </w:rPr>
        <w:t xml:space="preserve"> </w:t>
      </w:r>
      <w:r>
        <w:rPr>
          <w:sz w:val="24"/>
        </w:rPr>
        <w:t>in</w:t>
      </w:r>
      <w:r>
        <w:rPr>
          <w:spacing w:val="-12"/>
          <w:sz w:val="24"/>
        </w:rPr>
        <w:t xml:space="preserve"> </w:t>
      </w:r>
      <w:r>
        <w:rPr>
          <w:sz w:val="24"/>
        </w:rPr>
        <w:t>NOVA</w:t>
      </w:r>
      <w:r>
        <w:rPr>
          <w:spacing w:val="-12"/>
          <w:sz w:val="24"/>
        </w:rPr>
        <w:t xml:space="preserve"> </w:t>
      </w:r>
      <w:r>
        <w:rPr>
          <w:sz w:val="24"/>
        </w:rPr>
        <w:t>(Q2)</w:t>
      </w:r>
    </w:p>
    <w:p w14:paraId="55BC6412" w14:textId="77777777" w:rsidR="0042770B" w:rsidRDefault="0042770B" w:rsidP="0042770B">
      <w:pPr>
        <w:pStyle w:val="BodyText"/>
        <w:spacing w:before="7"/>
        <w:rPr>
          <w:sz w:val="32"/>
        </w:rPr>
      </w:pPr>
    </w:p>
    <w:p w14:paraId="3757E4E0" w14:textId="77777777" w:rsidR="0042770B" w:rsidRDefault="0042770B" w:rsidP="0042770B">
      <w:pPr>
        <w:pStyle w:val="ListParagraph"/>
        <w:numPr>
          <w:ilvl w:val="1"/>
          <w:numId w:val="12"/>
        </w:numPr>
        <w:tabs>
          <w:tab w:val="left" w:pos="1024"/>
          <w:tab w:val="left" w:pos="1025"/>
        </w:tabs>
        <w:ind w:hanging="361"/>
        <w:rPr>
          <w:sz w:val="24"/>
        </w:rPr>
      </w:pPr>
      <w:r>
        <w:rPr>
          <w:b/>
          <w:sz w:val="24"/>
        </w:rPr>
        <w:t>Mar</w:t>
      </w:r>
      <w:r>
        <w:rPr>
          <w:b/>
          <w:spacing w:val="-13"/>
          <w:sz w:val="24"/>
        </w:rPr>
        <w:t xml:space="preserve"> </w:t>
      </w:r>
      <w:r>
        <w:rPr>
          <w:b/>
          <w:sz w:val="24"/>
        </w:rPr>
        <w:t>1</w:t>
      </w:r>
      <w:r>
        <w:rPr>
          <w:sz w:val="24"/>
        </w:rPr>
        <w:t>:</w:t>
      </w:r>
      <w:r>
        <w:rPr>
          <w:spacing w:val="-11"/>
          <w:sz w:val="24"/>
        </w:rPr>
        <w:t xml:space="preserve"> </w:t>
      </w:r>
      <w:r>
        <w:rPr>
          <w:sz w:val="24"/>
        </w:rPr>
        <w:t>Close</w:t>
      </w:r>
      <w:r>
        <w:rPr>
          <w:spacing w:val="-11"/>
          <w:sz w:val="24"/>
        </w:rPr>
        <w:t xml:space="preserve"> </w:t>
      </w:r>
      <w:r>
        <w:rPr>
          <w:sz w:val="24"/>
        </w:rPr>
        <w:t>out</w:t>
      </w:r>
      <w:r>
        <w:rPr>
          <w:spacing w:val="-11"/>
          <w:sz w:val="24"/>
        </w:rPr>
        <w:t xml:space="preserve"> </w:t>
      </w:r>
      <w:r>
        <w:rPr>
          <w:sz w:val="24"/>
        </w:rPr>
        <w:t>of</w:t>
      </w:r>
      <w:r>
        <w:rPr>
          <w:spacing w:val="-10"/>
          <w:sz w:val="24"/>
        </w:rPr>
        <w:t xml:space="preserve"> </w:t>
      </w:r>
      <w:r>
        <w:rPr>
          <w:b/>
          <w:sz w:val="24"/>
        </w:rPr>
        <w:t>prior,</w:t>
      </w:r>
      <w:r>
        <w:rPr>
          <w:b/>
          <w:spacing w:val="-11"/>
          <w:sz w:val="24"/>
        </w:rPr>
        <w:t xml:space="preserve"> </w:t>
      </w:r>
      <w:r>
        <w:rPr>
          <w:b/>
          <w:sz w:val="24"/>
        </w:rPr>
        <w:t>prior</w:t>
      </w:r>
      <w:r>
        <w:rPr>
          <w:b/>
          <w:spacing w:val="-9"/>
          <w:sz w:val="24"/>
        </w:rPr>
        <w:t xml:space="preserve"> </w:t>
      </w:r>
      <w:r>
        <w:rPr>
          <w:sz w:val="24"/>
        </w:rPr>
        <w:t>year</w:t>
      </w:r>
      <w:r>
        <w:rPr>
          <w:spacing w:val="-13"/>
          <w:sz w:val="24"/>
        </w:rPr>
        <w:t xml:space="preserve"> </w:t>
      </w:r>
      <w:r>
        <w:rPr>
          <w:sz w:val="24"/>
        </w:rPr>
        <w:t>Member</w:t>
      </w:r>
      <w:r>
        <w:rPr>
          <w:spacing w:val="-11"/>
          <w:sz w:val="24"/>
        </w:rPr>
        <w:t xml:space="preserve"> </w:t>
      </w:r>
      <w:r>
        <w:rPr>
          <w:sz w:val="24"/>
        </w:rPr>
        <w:t>Funds</w:t>
      </w:r>
      <w:r>
        <w:rPr>
          <w:spacing w:val="-12"/>
          <w:sz w:val="24"/>
        </w:rPr>
        <w:t xml:space="preserve"> </w:t>
      </w:r>
      <w:r>
        <w:rPr>
          <w:sz w:val="24"/>
        </w:rPr>
        <w:t>due</w:t>
      </w:r>
      <w:r>
        <w:rPr>
          <w:spacing w:val="-11"/>
          <w:sz w:val="24"/>
        </w:rPr>
        <w:t xml:space="preserve"> </w:t>
      </w:r>
      <w:r>
        <w:rPr>
          <w:sz w:val="24"/>
        </w:rPr>
        <w:t>in</w:t>
      </w:r>
      <w:r>
        <w:rPr>
          <w:spacing w:val="-11"/>
          <w:sz w:val="24"/>
        </w:rPr>
        <w:t xml:space="preserve"> </w:t>
      </w:r>
      <w:r>
        <w:rPr>
          <w:sz w:val="24"/>
        </w:rPr>
        <w:t>NOVA</w:t>
      </w:r>
    </w:p>
    <w:p w14:paraId="41F43327" w14:textId="77777777" w:rsidR="0042770B" w:rsidRDefault="0042770B" w:rsidP="0042770B">
      <w:pPr>
        <w:pStyle w:val="BodyText"/>
        <w:spacing w:before="6"/>
        <w:rPr>
          <w:sz w:val="32"/>
        </w:rPr>
      </w:pPr>
    </w:p>
    <w:p w14:paraId="505B2779" w14:textId="705DC25E" w:rsidR="0042770B" w:rsidRDefault="0042770B" w:rsidP="0042770B">
      <w:pPr>
        <w:pStyle w:val="ListParagraph"/>
        <w:numPr>
          <w:ilvl w:val="1"/>
          <w:numId w:val="12"/>
        </w:numPr>
        <w:tabs>
          <w:tab w:val="left" w:pos="1024"/>
          <w:tab w:val="left" w:pos="1025"/>
        </w:tabs>
        <w:ind w:hanging="361"/>
        <w:rPr>
          <w:sz w:val="24"/>
        </w:rPr>
      </w:pPr>
      <w:r>
        <w:rPr>
          <w:b/>
          <w:sz w:val="24"/>
        </w:rPr>
        <w:t>Mar</w:t>
      </w:r>
      <w:r>
        <w:rPr>
          <w:b/>
          <w:spacing w:val="-15"/>
          <w:sz w:val="24"/>
        </w:rPr>
        <w:t xml:space="preserve"> </w:t>
      </w:r>
      <w:r>
        <w:rPr>
          <w:b/>
          <w:sz w:val="24"/>
        </w:rPr>
        <w:t>31</w:t>
      </w:r>
      <w:r>
        <w:rPr>
          <w:sz w:val="24"/>
        </w:rPr>
        <w:t>:</w:t>
      </w:r>
      <w:r>
        <w:rPr>
          <w:spacing w:val="-14"/>
          <w:sz w:val="24"/>
        </w:rPr>
        <w:t xml:space="preserve"> </w:t>
      </w:r>
      <w:r>
        <w:rPr>
          <w:sz w:val="24"/>
        </w:rPr>
        <w:t>Member</w:t>
      </w:r>
      <w:r>
        <w:rPr>
          <w:spacing w:val="-15"/>
          <w:sz w:val="24"/>
        </w:rPr>
        <w:t xml:space="preserve"> </w:t>
      </w:r>
      <w:r>
        <w:rPr>
          <w:sz w:val="24"/>
        </w:rPr>
        <w:t>Expense</w:t>
      </w:r>
      <w:r>
        <w:rPr>
          <w:spacing w:val="-14"/>
          <w:sz w:val="24"/>
        </w:rPr>
        <w:t xml:space="preserve"> </w:t>
      </w:r>
      <w:r>
        <w:rPr>
          <w:sz w:val="24"/>
        </w:rPr>
        <w:t>Report</w:t>
      </w:r>
      <w:r>
        <w:rPr>
          <w:spacing w:val="-14"/>
          <w:sz w:val="24"/>
        </w:rPr>
        <w:t xml:space="preserve"> </w:t>
      </w:r>
      <w:r>
        <w:rPr>
          <w:sz w:val="24"/>
        </w:rPr>
        <w:t>certified</w:t>
      </w:r>
      <w:r>
        <w:rPr>
          <w:spacing w:val="-14"/>
          <w:sz w:val="24"/>
        </w:rPr>
        <w:t xml:space="preserve"> </w:t>
      </w:r>
      <w:r>
        <w:rPr>
          <w:sz w:val="24"/>
        </w:rPr>
        <w:t>by</w:t>
      </w:r>
      <w:r>
        <w:rPr>
          <w:spacing w:val="-16"/>
          <w:sz w:val="24"/>
        </w:rPr>
        <w:t xml:space="preserve"> </w:t>
      </w:r>
      <w:r>
        <w:rPr>
          <w:sz w:val="24"/>
        </w:rPr>
        <w:t>Consortia</w:t>
      </w:r>
      <w:r>
        <w:rPr>
          <w:spacing w:val="-14"/>
          <w:sz w:val="24"/>
        </w:rPr>
        <w:t xml:space="preserve"> </w:t>
      </w:r>
      <w:r>
        <w:rPr>
          <w:sz w:val="24"/>
        </w:rPr>
        <w:t>by</w:t>
      </w:r>
      <w:r>
        <w:rPr>
          <w:spacing w:val="-14"/>
          <w:sz w:val="24"/>
        </w:rPr>
        <w:t xml:space="preserve"> </w:t>
      </w:r>
      <w:r>
        <w:rPr>
          <w:sz w:val="24"/>
        </w:rPr>
        <w:t>NOVA</w:t>
      </w:r>
      <w:r>
        <w:rPr>
          <w:spacing w:val="-14"/>
          <w:sz w:val="24"/>
        </w:rPr>
        <w:t xml:space="preserve"> </w:t>
      </w:r>
      <w:r>
        <w:rPr>
          <w:sz w:val="24"/>
        </w:rPr>
        <w:t>(Q2)</w:t>
      </w:r>
    </w:p>
    <w:p w14:paraId="57F677EC" w14:textId="77777777" w:rsidR="0042770B" w:rsidRPr="0042770B" w:rsidRDefault="0042770B" w:rsidP="0042770B">
      <w:pPr>
        <w:tabs>
          <w:tab w:val="left" w:pos="1024"/>
          <w:tab w:val="left" w:pos="1025"/>
        </w:tabs>
        <w:rPr>
          <w:sz w:val="24"/>
        </w:rPr>
      </w:pPr>
    </w:p>
    <w:p w14:paraId="0CABFF08" w14:textId="77777777" w:rsidR="0042770B" w:rsidRDefault="0042770B" w:rsidP="0042770B">
      <w:pPr>
        <w:pStyle w:val="ListParagraph"/>
        <w:numPr>
          <w:ilvl w:val="1"/>
          <w:numId w:val="12"/>
        </w:numPr>
        <w:tabs>
          <w:tab w:val="left" w:pos="1024"/>
          <w:tab w:val="left" w:pos="1025"/>
        </w:tabs>
        <w:spacing w:before="115" w:line="276" w:lineRule="auto"/>
        <w:ind w:right="1088"/>
        <w:rPr>
          <w:sz w:val="24"/>
        </w:rPr>
      </w:pPr>
      <w:r>
        <w:rPr>
          <w:b/>
          <w:sz w:val="24"/>
        </w:rPr>
        <w:t>Mar</w:t>
      </w:r>
      <w:r>
        <w:rPr>
          <w:b/>
          <w:spacing w:val="35"/>
          <w:sz w:val="24"/>
        </w:rPr>
        <w:t xml:space="preserve"> </w:t>
      </w:r>
      <w:r>
        <w:rPr>
          <w:b/>
          <w:sz w:val="24"/>
        </w:rPr>
        <w:t>31</w:t>
      </w:r>
      <w:r>
        <w:rPr>
          <w:sz w:val="24"/>
        </w:rPr>
        <w:t>:</w:t>
      </w:r>
      <w:r>
        <w:rPr>
          <w:spacing w:val="35"/>
          <w:sz w:val="24"/>
        </w:rPr>
        <w:t xml:space="preserve"> </w:t>
      </w:r>
      <w:r>
        <w:rPr>
          <w:sz w:val="24"/>
        </w:rPr>
        <w:t>Close</w:t>
      </w:r>
      <w:r>
        <w:rPr>
          <w:spacing w:val="35"/>
          <w:sz w:val="24"/>
        </w:rPr>
        <w:t xml:space="preserve"> </w:t>
      </w:r>
      <w:r>
        <w:rPr>
          <w:sz w:val="24"/>
        </w:rPr>
        <w:t>out</w:t>
      </w:r>
      <w:r>
        <w:rPr>
          <w:spacing w:val="33"/>
          <w:sz w:val="24"/>
        </w:rPr>
        <w:t xml:space="preserve"> </w:t>
      </w:r>
      <w:r>
        <w:rPr>
          <w:sz w:val="24"/>
        </w:rPr>
        <w:t>of</w:t>
      </w:r>
      <w:r>
        <w:rPr>
          <w:spacing w:val="35"/>
          <w:sz w:val="24"/>
        </w:rPr>
        <w:t xml:space="preserve"> </w:t>
      </w:r>
      <w:r>
        <w:rPr>
          <w:b/>
          <w:sz w:val="24"/>
        </w:rPr>
        <w:t>prior,</w:t>
      </w:r>
      <w:r>
        <w:rPr>
          <w:b/>
          <w:spacing w:val="35"/>
          <w:sz w:val="24"/>
        </w:rPr>
        <w:t xml:space="preserve"> </w:t>
      </w:r>
      <w:r>
        <w:rPr>
          <w:b/>
          <w:sz w:val="24"/>
        </w:rPr>
        <w:t>prior</w:t>
      </w:r>
      <w:r>
        <w:rPr>
          <w:b/>
          <w:spacing w:val="37"/>
          <w:sz w:val="24"/>
        </w:rPr>
        <w:t xml:space="preserve"> </w:t>
      </w:r>
      <w:r>
        <w:rPr>
          <w:sz w:val="24"/>
        </w:rPr>
        <w:t>year</w:t>
      </w:r>
      <w:r>
        <w:rPr>
          <w:spacing w:val="35"/>
          <w:sz w:val="24"/>
        </w:rPr>
        <w:t xml:space="preserve"> </w:t>
      </w:r>
      <w:r>
        <w:rPr>
          <w:sz w:val="24"/>
        </w:rPr>
        <w:t>Member</w:t>
      </w:r>
      <w:r>
        <w:rPr>
          <w:spacing w:val="31"/>
          <w:sz w:val="24"/>
        </w:rPr>
        <w:t xml:space="preserve"> </w:t>
      </w:r>
      <w:r>
        <w:rPr>
          <w:sz w:val="24"/>
        </w:rPr>
        <w:t>funds</w:t>
      </w:r>
      <w:r>
        <w:rPr>
          <w:spacing w:val="34"/>
          <w:sz w:val="24"/>
        </w:rPr>
        <w:t xml:space="preserve"> </w:t>
      </w:r>
      <w:r>
        <w:rPr>
          <w:sz w:val="24"/>
        </w:rPr>
        <w:t>in</w:t>
      </w:r>
      <w:r>
        <w:rPr>
          <w:spacing w:val="35"/>
          <w:sz w:val="24"/>
        </w:rPr>
        <w:t xml:space="preserve"> </w:t>
      </w:r>
      <w:r>
        <w:rPr>
          <w:sz w:val="24"/>
        </w:rPr>
        <w:t>NOVA</w:t>
      </w:r>
      <w:r>
        <w:rPr>
          <w:spacing w:val="34"/>
          <w:sz w:val="24"/>
        </w:rPr>
        <w:t xml:space="preserve"> </w:t>
      </w:r>
      <w:r>
        <w:rPr>
          <w:sz w:val="24"/>
        </w:rPr>
        <w:t>certified</w:t>
      </w:r>
      <w:r>
        <w:rPr>
          <w:spacing w:val="35"/>
          <w:sz w:val="24"/>
        </w:rPr>
        <w:t xml:space="preserve"> </w:t>
      </w:r>
      <w:r>
        <w:rPr>
          <w:sz w:val="24"/>
        </w:rPr>
        <w:t>by</w:t>
      </w:r>
      <w:r>
        <w:rPr>
          <w:spacing w:val="-64"/>
          <w:sz w:val="24"/>
        </w:rPr>
        <w:t xml:space="preserve"> </w:t>
      </w:r>
      <w:r>
        <w:rPr>
          <w:sz w:val="24"/>
        </w:rPr>
        <w:t>Consortia</w:t>
      </w:r>
      <w:r>
        <w:rPr>
          <w:spacing w:val="-5"/>
          <w:sz w:val="24"/>
        </w:rPr>
        <w:t xml:space="preserve"> </w:t>
      </w:r>
      <w:r>
        <w:rPr>
          <w:sz w:val="24"/>
        </w:rPr>
        <w:t>in</w:t>
      </w:r>
      <w:r>
        <w:rPr>
          <w:spacing w:val="-4"/>
          <w:sz w:val="24"/>
        </w:rPr>
        <w:t xml:space="preserve"> </w:t>
      </w:r>
      <w:r>
        <w:rPr>
          <w:sz w:val="24"/>
        </w:rPr>
        <w:t>NOVA</w:t>
      </w:r>
    </w:p>
    <w:p w14:paraId="3D639931" w14:textId="77777777" w:rsidR="0042770B" w:rsidRDefault="0042770B" w:rsidP="0042770B">
      <w:pPr>
        <w:pStyle w:val="BodyText"/>
        <w:spacing w:before="2"/>
        <w:rPr>
          <w:sz w:val="29"/>
        </w:rPr>
      </w:pPr>
    </w:p>
    <w:p w14:paraId="30F8CAFD" w14:textId="3C99CB6E" w:rsidR="0042770B" w:rsidRDefault="0042770B" w:rsidP="0042770B">
      <w:pPr>
        <w:pStyle w:val="ListParagraph"/>
        <w:numPr>
          <w:ilvl w:val="1"/>
          <w:numId w:val="12"/>
        </w:numPr>
        <w:tabs>
          <w:tab w:val="left" w:pos="1024"/>
          <w:tab w:val="left" w:pos="1025"/>
        </w:tabs>
        <w:ind w:hanging="361"/>
        <w:rPr>
          <w:sz w:val="24"/>
        </w:rPr>
      </w:pPr>
      <w:r>
        <w:rPr>
          <w:b/>
          <w:sz w:val="24"/>
        </w:rPr>
        <w:t>Mar</w:t>
      </w:r>
      <w:r>
        <w:rPr>
          <w:b/>
          <w:spacing w:val="-10"/>
          <w:sz w:val="24"/>
        </w:rPr>
        <w:t xml:space="preserve"> </w:t>
      </w:r>
      <w:r>
        <w:rPr>
          <w:b/>
          <w:sz w:val="24"/>
        </w:rPr>
        <w:t>31</w:t>
      </w:r>
      <w:r>
        <w:rPr>
          <w:sz w:val="24"/>
        </w:rPr>
        <w:t>:</w:t>
      </w:r>
      <w:r>
        <w:rPr>
          <w:spacing w:val="-9"/>
          <w:sz w:val="24"/>
        </w:rPr>
        <w:t xml:space="preserve"> </w:t>
      </w:r>
      <w:r>
        <w:rPr>
          <w:sz w:val="24"/>
        </w:rPr>
        <w:t>End</w:t>
      </w:r>
      <w:r>
        <w:rPr>
          <w:spacing w:val="-8"/>
          <w:sz w:val="24"/>
        </w:rPr>
        <w:t xml:space="preserve"> </w:t>
      </w:r>
      <w:r>
        <w:rPr>
          <w:sz w:val="24"/>
        </w:rPr>
        <w:t>of</w:t>
      </w:r>
      <w:r>
        <w:rPr>
          <w:spacing w:val="-7"/>
          <w:sz w:val="24"/>
        </w:rPr>
        <w:t xml:space="preserve"> </w:t>
      </w:r>
      <w:r>
        <w:rPr>
          <w:sz w:val="24"/>
        </w:rPr>
        <w:t>Q3</w:t>
      </w:r>
      <w:r>
        <w:rPr>
          <w:spacing w:val="-9"/>
          <w:sz w:val="24"/>
        </w:rPr>
        <w:t xml:space="preserve"> </w:t>
      </w:r>
      <w:r>
        <w:rPr>
          <w:sz w:val="24"/>
        </w:rPr>
        <w:t>May</w:t>
      </w:r>
      <w:r>
        <w:rPr>
          <w:spacing w:val="-11"/>
          <w:sz w:val="24"/>
        </w:rPr>
        <w:t xml:space="preserve"> </w:t>
      </w:r>
      <w:r>
        <w:rPr>
          <w:sz w:val="24"/>
        </w:rPr>
        <w:t>2020</w:t>
      </w:r>
    </w:p>
    <w:p w14:paraId="62DD3BFB" w14:textId="77777777" w:rsidR="0042770B" w:rsidRPr="0042770B" w:rsidRDefault="0042770B" w:rsidP="0042770B">
      <w:pPr>
        <w:pStyle w:val="ListParagraph"/>
        <w:rPr>
          <w:sz w:val="24"/>
        </w:rPr>
      </w:pPr>
    </w:p>
    <w:p w14:paraId="3F89841D" w14:textId="77777777" w:rsidR="00AD553F" w:rsidRDefault="00AD553F" w:rsidP="0042770B">
      <w:pPr>
        <w:pStyle w:val="BodyText"/>
        <w:ind w:left="304"/>
        <w:rPr>
          <w:b/>
          <w:bCs/>
          <w:spacing w:val="-2"/>
        </w:rPr>
      </w:pPr>
    </w:p>
    <w:p w14:paraId="731E0CC8" w14:textId="06B742C7" w:rsidR="0042770B" w:rsidRPr="0042770B" w:rsidRDefault="0042770B" w:rsidP="0042770B">
      <w:pPr>
        <w:pStyle w:val="BodyText"/>
        <w:ind w:left="304"/>
        <w:rPr>
          <w:b/>
          <w:bCs/>
          <w:spacing w:val="-2"/>
        </w:rPr>
      </w:pPr>
      <w:r w:rsidRPr="0042770B">
        <w:rPr>
          <w:b/>
          <w:bCs/>
          <w:spacing w:val="-2"/>
        </w:rPr>
        <w:lastRenderedPageBreak/>
        <w:t>May</w:t>
      </w:r>
    </w:p>
    <w:p w14:paraId="53900BC0" w14:textId="597D7261" w:rsidR="0042770B" w:rsidRDefault="0042770B" w:rsidP="0042770B">
      <w:pPr>
        <w:pStyle w:val="BodyText"/>
        <w:spacing w:before="6"/>
        <w:rPr>
          <w:sz w:val="32"/>
        </w:rPr>
      </w:pPr>
    </w:p>
    <w:p w14:paraId="581F954C" w14:textId="77777777" w:rsidR="0042770B" w:rsidRDefault="0042770B" w:rsidP="0042770B">
      <w:pPr>
        <w:pStyle w:val="ListParagraph"/>
        <w:numPr>
          <w:ilvl w:val="1"/>
          <w:numId w:val="12"/>
        </w:numPr>
        <w:tabs>
          <w:tab w:val="left" w:pos="1024"/>
          <w:tab w:val="left" w:pos="1025"/>
        </w:tabs>
        <w:ind w:hanging="361"/>
        <w:rPr>
          <w:sz w:val="24"/>
        </w:rPr>
      </w:pPr>
      <w:r>
        <w:rPr>
          <w:b/>
          <w:sz w:val="24"/>
        </w:rPr>
        <w:t>May</w:t>
      </w:r>
      <w:r>
        <w:rPr>
          <w:b/>
          <w:spacing w:val="-14"/>
          <w:sz w:val="24"/>
        </w:rPr>
        <w:t xml:space="preserve"> </w:t>
      </w:r>
      <w:r>
        <w:rPr>
          <w:b/>
          <w:sz w:val="24"/>
        </w:rPr>
        <w:t>2</w:t>
      </w:r>
      <w:r>
        <w:rPr>
          <w:sz w:val="24"/>
        </w:rPr>
        <w:t>:</w:t>
      </w:r>
      <w:r>
        <w:rPr>
          <w:spacing w:val="-10"/>
          <w:sz w:val="24"/>
        </w:rPr>
        <w:t xml:space="preserve"> </w:t>
      </w:r>
      <w:r>
        <w:rPr>
          <w:sz w:val="24"/>
        </w:rPr>
        <w:t>CFADs</w:t>
      </w:r>
      <w:r>
        <w:rPr>
          <w:spacing w:val="-10"/>
          <w:sz w:val="24"/>
        </w:rPr>
        <w:t xml:space="preserve"> </w:t>
      </w:r>
      <w:r>
        <w:rPr>
          <w:sz w:val="24"/>
        </w:rPr>
        <w:t>due</w:t>
      </w:r>
      <w:r>
        <w:rPr>
          <w:spacing w:val="-9"/>
          <w:sz w:val="24"/>
        </w:rPr>
        <w:t xml:space="preserve"> </w:t>
      </w:r>
      <w:r>
        <w:rPr>
          <w:sz w:val="24"/>
        </w:rPr>
        <w:t>in</w:t>
      </w:r>
      <w:r>
        <w:rPr>
          <w:spacing w:val="-10"/>
          <w:sz w:val="24"/>
        </w:rPr>
        <w:t xml:space="preserve"> </w:t>
      </w:r>
      <w:r>
        <w:rPr>
          <w:sz w:val="24"/>
        </w:rPr>
        <w:t>NOVA</w:t>
      </w:r>
      <w:r>
        <w:rPr>
          <w:spacing w:val="-9"/>
          <w:sz w:val="24"/>
        </w:rPr>
        <w:t xml:space="preserve"> </w:t>
      </w:r>
      <w:r>
        <w:rPr>
          <w:sz w:val="24"/>
        </w:rPr>
        <w:t>June</w:t>
      </w:r>
      <w:r>
        <w:rPr>
          <w:spacing w:val="-10"/>
          <w:sz w:val="24"/>
        </w:rPr>
        <w:t xml:space="preserve"> </w:t>
      </w:r>
      <w:r>
        <w:rPr>
          <w:sz w:val="24"/>
        </w:rPr>
        <w:t>2020</w:t>
      </w:r>
    </w:p>
    <w:p w14:paraId="4EAF6890" w14:textId="77777777" w:rsidR="0042770B" w:rsidRDefault="0042770B" w:rsidP="0042770B">
      <w:pPr>
        <w:pStyle w:val="BodyText"/>
        <w:spacing w:before="6"/>
        <w:rPr>
          <w:sz w:val="32"/>
        </w:rPr>
      </w:pPr>
    </w:p>
    <w:p w14:paraId="3A4B41FE" w14:textId="77777777" w:rsidR="0042770B" w:rsidRDefault="0042770B" w:rsidP="0042770B">
      <w:pPr>
        <w:pStyle w:val="ListParagraph"/>
        <w:numPr>
          <w:ilvl w:val="1"/>
          <w:numId w:val="12"/>
        </w:numPr>
        <w:tabs>
          <w:tab w:val="left" w:pos="1024"/>
          <w:tab w:val="left" w:pos="1025"/>
        </w:tabs>
        <w:spacing w:before="1"/>
        <w:ind w:hanging="361"/>
        <w:rPr>
          <w:sz w:val="24"/>
        </w:rPr>
      </w:pPr>
      <w:r>
        <w:rPr>
          <w:b/>
          <w:sz w:val="24"/>
        </w:rPr>
        <w:t>Jun</w:t>
      </w:r>
      <w:r>
        <w:rPr>
          <w:b/>
          <w:spacing w:val="-13"/>
          <w:sz w:val="24"/>
        </w:rPr>
        <w:t xml:space="preserve"> </w:t>
      </w:r>
      <w:r>
        <w:rPr>
          <w:b/>
          <w:sz w:val="24"/>
        </w:rPr>
        <w:t>1</w:t>
      </w:r>
      <w:r>
        <w:rPr>
          <w:sz w:val="24"/>
        </w:rPr>
        <w:t>:</w:t>
      </w:r>
      <w:r>
        <w:rPr>
          <w:spacing w:val="-12"/>
          <w:sz w:val="24"/>
        </w:rPr>
        <w:t xml:space="preserve"> </w:t>
      </w:r>
      <w:r>
        <w:rPr>
          <w:sz w:val="24"/>
        </w:rPr>
        <w:t>Member</w:t>
      </w:r>
      <w:r>
        <w:rPr>
          <w:spacing w:val="-13"/>
          <w:sz w:val="24"/>
        </w:rPr>
        <w:t xml:space="preserve"> </w:t>
      </w:r>
      <w:r>
        <w:rPr>
          <w:sz w:val="24"/>
        </w:rPr>
        <w:t>Expense</w:t>
      </w:r>
      <w:r>
        <w:rPr>
          <w:spacing w:val="-12"/>
          <w:sz w:val="24"/>
        </w:rPr>
        <w:t xml:space="preserve"> </w:t>
      </w:r>
      <w:r>
        <w:rPr>
          <w:sz w:val="24"/>
        </w:rPr>
        <w:t>Report</w:t>
      </w:r>
      <w:r>
        <w:rPr>
          <w:spacing w:val="-12"/>
          <w:sz w:val="24"/>
        </w:rPr>
        <w:t xml:space="preserve"> </w:t>
      </w:r>
      <w:r>
        <w:rPr>
          <w:sz w:val="24"/>
        </w:rPr>
        <w:t>due</w:t>
      </w:r>
      <w:r>
        <w:rPr>
          <w:spacing w:val="-11"/>
          <w:sz w:val="24"/>
        </w:rPr>
        <w:t xml:space="preserve"> </w:t>
      </w:r>
      <w:r>
        <w:rPr>
          <w:sz w:val="24"/>
        </w:rPr>
        <w:t>in</w:t>
      </w:r>
      <w:r>
        <w:rPr>
          <w:spacing w:val="-12"/>
          <w:sz w:val="24"/>
        </w:rPr>
        <w:t xml:space="preserve"> </w:t>
      </w:r>
      <w:r>
        <w:rPr>
          <w:sz w:val="24"/>
        </w:rPr>
        <w:t>NOVA</w:t>
      </w:r>
      <w:r>
        <w:rPr>
          <w:spacing w:val="-12"/>
          <w:sz w:val="24"/>
        </w:rPr>
        <w:t xml:space="preserve"> </w:t>
      </w:r>
      <w:r>
        <w:rPr>
          <w:sz w:val="24"/>
        </w:rPr>
        <w:t>(Q3)</w:t>
      </w:r>
    </w:p>
    <w:p w14:paraId="742F7367" w14:textId="77777777" w:rsidR="0042770B" w:rsidRDefault="0042770B" w:rsidP="0042770B">
      <w:pPr>
        <w:pStyle w:val="BodyText"/>
        <w:spacing w:before="8"/>
        <w:rPr>
          <w:sz w:val="32"/>
        </w:rPr>
      </w:pPr>
    </w:p>
    <w:p w14:paraId="301FCC28" w14:textId="77777777" w:rsidR="0042770B" w:rsidRDefault="0042770B" w:rsidP="0042770B">
      <w:pPr>
        <w:pStyle w:val="ListParagraph"/>
        <w:numPr>
          <w:ilvl w:val="1"/>
          <w:numId w:val="12"/>
        </w:numPr>
        <w:tabs>
          <w:tab w:val="left" w:pos="1024"/>
          <w:tab w:val="left" w:pos="1025"/>
        </w:tabs>
        <w:spacing w:before="1"/>
        <w:ind w:hanging="361"/>
        <w:rPr>
          <w:sz w:val="24"/>
        </w:rPr>
      </w:pPr>
      <w:r>
        <w:rPr>
          <w:b/>
          <w:sz w:val="24"/>
        </w:rPr>
        <w:t>Jun</w:t>
      </w:r>
      <w:r>
        <w:rPr>
          <w:b/>
          <w:spacing w:val="-14"/>
          <w:sz w:val="24"/>
        </w:rPr>
        <w:t xml:space="preserve"> </w:t>
      </w:r>
      <w:r>
        <w:rPr>
          <w:b/>
          <w:sz w:val="24"/>
        </w:rPr>
        <w:t>30</w:t>
      </w:r>
      <w:r>
        <w:rPr>
          <w:sz w:val="24"/>
        </w:rPr>
        <w:t>:</w:t>
      </w:r>
      <w:r>
        <w:rPr>
          <w:spacing w:val="43"/>
          <w:sz w:val="24"/>
        </w:rPr>
        <w:t xml:space="preserve"> </w:t>
      </w:r>
      <w:r>
        <w:rPr>
          <w:sz w:val="24"/>
        </w:rPr>
        <w:t>Member</w:t>
      </w:r>
      <w:r>
        <w:rPr>
          <w:spacing w:val="-15"/>
          <w:sz w:val="24"/>
        </w:rPr>
        <w:t xml:space="preserve"> </w:t>
      </w:r>
      <w:r>
        <w:rPr>
          <w:sz w:val="24"/>
        </w:rPr>
        <w:t>Expense</w:t>
      </w:r>
      <w:r>
        <w:rPr>
          <w:spacing w:val="-12"/>
          <w:sz w:val="24"/>
        </w:rPr>
        <w:t xml:space="preserve"> </w:t>
      </w:r>
      <w:r>
        <w:rPr>
          <w:sz w:val="24"/>
        </w:rPr>
        <w:t>Report</w:t>
      </w:r>
      <w:r>
        <w:rPr>
          <w:spacing w:val="-13"/>
          <w:sz w:val="24"/>
        </w:rPr>
        <w:t xml:space="preserve"> </w:t>
      </w:r>
      <w:r>
        <w:rPr>
          <w:sz w:val="24"/>
        </w:rPr>
        <w:t>certified</w:t>
      </w:r>
      <w:r>
        <w:rPr>
          <w:spacing w:val="-13"/>
          <w:sz w:val="24"/>
        </w:rPr>
        <w:t xml:space="preserve"> </w:t>
      </w:r>
      <w:r>
        <w:rPr>
          <w:sz w:val="24"/>
        </w:rPr>
        <w:t>by</w:t>
      </w:r>
      <w:r>
        <w:rPr>
          <w:spacing w:val="-15"/>
          <w:sz w:val="24"/>
        </w:rPr>
        <w:t xml:space="preserve"> </w:t>
      </w:r>
      <w:r>
        <w:rPr>
          <w:sz w:val="24"/>
        </w:rPr>
        <w:t>Consortia</w:t>
      </w:r>
      <w:r>
        <w:rPr>
          <w:spacing w:val="-13"/>
          <w:sz w:val="24"/>
        </w:rPr>
        <w:t xml:space="preserve"> </w:t>
      </w:r>
      <w:r>
        <w:rPr>
          <w:sz w:val="24"/>
        </w:rPr>
        <w:t>in</w:t>
      </w:r>
      <w:r>
        <w:rPr>
          <w:spacing w:val="-13"/>
          <w:sz w:val="24"/>
        </w:rPr>
        <w:t xml:space="preserve"> </w:t>
      </w:r>
      <w:r>
        <w:rPr>
          <w:sz w:val="24"/>
        </w:rPr>
        <w:t>NOVA</w:t>
      </w:r>
      <w:r>
        <w:rPr>
          <w:spacing w:val="-13"/>
          <w:sz w:val="24"/>
        </w:rPr>
        <w:t xml:space="preserve"> </w:t>
      </w:r>
      <w:r>
        <w:rPr>
          <w:sz w:val="24"/>
        </w:rPr>
        <w:t>(Q3)</w:t>
      </w:r>
    </w:p>
    <w:p w14:paraId="4EE7E96E" w14:textId="77777777" w:rsidR="0042770B" w:rsidRPr="0042770B" w:rsidRDefault="0042770B" w:rsidP="0042770B">
      <w:pPr>
        <w:pStyle w:val="ListParagraph"/>
        <w:rPr>
          <w:b/>
          <w:sz w:val="24"/>
        </w:rPr>
      </w:pPr>
    </w:p>
    <w:p w14:paraId="3F985280" w14:textId="199E32BD" w:rsidR="0042770B" w:rsidRDefault="0042770B" w:rsidP="0042770B">
      <w:pPr>
        <w:pStyle w:val="ListParagraph"/>
        <w:numPr>
          <w:ilvl w:val="1"/>
          <w:numId w:val="12"/>
        </w:numPr>
        <w:tabs>
          <w:tab w:val="left" w:pos="1024"/>
          <w:tab w:val="left" w:pos="1025"/>
        </w:tabs>
        <w:spacing w:before="1"/>
        <w:ind w:hanging="361"/>
        <w:rPr>
          <w:sz w:val="24"/>
        </w:rPr>
      </w:pPr>
      <w:r w:rsidRPr="0042770B">
        <w:rPr>
          <w:b/>
          <w:sz w:val="24"/>
        </w:rPr>
        <w:t>Jun</w:t>
      </w:r>
      <w:r w:rsidRPr="0042770B">
        <w:rPr>
          <w:b/>
          <w:spacing w:val="-9"/>
          <w:sz w:val="24"/>
        </w:rPr>
        <w:t xml:space="preserve"> </w:t>
      </w:r>
      <w:r w:rsidRPr="0042770B">
        <w:rPr>
          <w:b/>
          <w:sz w:val="24"/>
        </w:rPr>
        <w:t>30</w:t>
      </w:r>
      <w:r w:rsidRPr="0042770B">
        <w:rPr>
          <w:sz w:val="24"/>
        </w:rPr>
        <w:t>:</w:t>
      </w:r>
      <w:r w:rsidRPr="0042770B">
        <w:rPr>
          <w:spacing w:val="-8"/>
          <w:sz w:val="24"/>
        </w:rPr>
        <w:t xml:space="preserve"> </w:t>
      </w:r>
      <w:r w:rsidRPr="0042770B">
        <w:rPr>
          <w:sz w:val="24"/>
        </w:rPr>
        <w:t>End</w:t>
      </w:r>
      <w:r w:rsidRPr="0042770B">
        <w:rPr>
          <w:spacing w:val="-8"/>
          <w:sz w:val="24"/>
        </w:rPr>
        <w:t xml:space="preserve"> </w:t>
      </w:r>
      <w:r w:rsidRPr="0042770B">
        <w:rPr>
          <w:sz w:val="24"/>
        </w:rPr>
        <w:t>of</w:t>
      </w:r>
      <w:r w:rsidRPr="0042770B">
        <w:rPr>
          <w:spacing w:val="-6"/>
          <w:sz w:val="24"/>
        </w:rPr>
        <w:t xml:space="preserve"> </w:t>
      </w:r>
      <w:r w:rsidRPr="0042770B">
        <w:rPr>
          <w:sz w:val="24"/>
        </w:rPr>
        <w:t>Q4</w:t>
      </w:r>
    </w:p>
    <w:p w14:paraId="4A57CE35" w14:textId="77777777" w:rsidR="00AD553F" w:rsidRPr="00AD553F" w:rsidRDefault="00AD553F" w:rsidP="00AD553F">
      <w:pPr>
        <w:pStyle w:val="ListParagraph"/>
        <w:rPr>
          <w:sz w:val="24"/>
        </w:rPr>
      </w:pPr>
    </w:p>
    <w:p w14:paraId="650D4D35" w14:textId="77777777" w:rsidR="00AD553F" w:rsidRPr="0042770B" w:rsidRDefault="00AD553F" w:rsidP="00AD553F">
      <w:pPr>
        <w:pStyle w:val="ListParagraph"/>
        <w:tabs>
          <w:tab w:val="left" w:pos="1024"/>
          <w:tab w:val="left" w:pos="1025"/>
        </w:tabs>
        <w:spacing w:before="1"/>
        <w:ind w:left="1024"/>
        <w:rPr>
          <w:sz w:val="24"/>
        </w:rPr>
      </w:pPr>
    </w:p>
    <w:p w14:paraId="7302483E" w14:textId="44EAFDFF" w:rsidR="000D1B02" w:rsidRDefault="006205A1">
      <w:pPr>
        <w:pStyle w:val="ListParagraph"/>
        <w:numPr>
          <w:ilvl w:val="0"/>
          <w:numId w:val="12"/>
        </w:numPr>
        <w:tabs>
          <w:tab w:val="left" w:pos="709"/>
        </w:tabs>
        <w:spacing w:before="220"/>
        <w:ind w:left="708" w:hanging="405"/>
        <w:jc w:val="both"/>
        <w:rPr>
          <w:b/>
          <w:sz w:val="24"/>
        </w:rPr>
      </w:pPr>
      <w:r>
        <w:rPr>
          <w:b/>
          <w:sz w:val="24"/>
        </w:rPr>
        <w:t>Governance</w:t>
      </w:r>
      <w:r>
        <w:rPr>
          <w:b/>
          <w:spacing w:val="-2"/>
          <w:sz w:val="24"/>
        </w:rPr>
        <w:t xml:space="preserve"> </w:t>
      </w:r>
      <w:r>
        <w:rPr>
          <w:b/>
          <w:sz w:val="24"/>
        </w:rPr>
        <w:t>&amp;</w:t>
      </w:r>
      <w:r>
        <w:rPr>
          <w:b/>
          <w:spacing w:val="-3"/>
          <w:sz w:val="24"/>
        </w:rPr>
        <w:t xml:space="preserve"> </w:t>
      </w:r>
      <w:r>
        <w:rPr>
          <w:b/>
          <w:sz w:val="24"/>
        </w:rPr>
        <w:t>By-Laws</w:t>
      </w:r>
      <w:r>
        <w:rPr>
          <w:b/>
          <w:spacing w:val="-2"/>
          <w:sz w:val="24"/>
        </w:rPr>
        <w:t xml:space="preserve"> </w:t>
      </w:r>
      <w:r>
        <w:rPr>
          <w:b/>
          <w:sz w:val="24"/>
        </w:rPr>
        <w:t>and</w:t>
      </w:r>
      <w:r>
        <w:rPr>
          <w:b/>
          <w:spacing w:val="-2"/>
          <w:sz w:val="24"/>
        </w:rPr>
        <w:t xml:space="preserve"> </w:t>
      </w:r>
      <w:r>
        <w:rPr>
          <w:b/>
          <w:sz w:val="24"/>
        </w:rPr>
        <w:t>NOVA</w:t>
      </w:r>
    </w:p>
    <w:p w14:paraId="399A5548" w14:textId="77777777" w:rsidR="000D1B02" w:rsidRDefault="000D1B02">
      <w:pPr>
        <w:pStyle w:val="BodyText"/>
        <w:spacing w:before="10"/>
        <w:rPr>
          <w:b/>
          <w:sz w:val="20"/>
        </w:rPr>
      </w:pPr>
    </w:p>
    <w:p w14:paraId="70C66E37" w14:textId="77777777" w:rsidR="000D1B02" w:rsidRDefault="006205A1">
      <w:pPr>
        <w:pStyle w:val="BodyText"/>
        <w:spacing w:line="276" w:lineRule="auto"/>
        <w:ind w:left="304" w:right="1288"/>
        <w:jc w:val="both"/>
      </w:pPr>
      <w:r>
        <w:t>All consortium decision making (through governance and by-laws) must adhere to</w:t>
      </w:r>
      <w:r>
        <w:rPr>
          <w:spacing w:val="1"/>
        </w:rPr>
        <w:t xml:space="preserve"> </w:t>
      </w:r>
      <w:r>
        <w:t>Education</w:t>
      </w:r>
      <w:r>
        <w:rPr>
          <w:spacing w:val="-10"/>
        </w:rPr>
        <w:t xml:space="preserve"> </w:t>
      </w:r>
      <w:r>
        <w:t>Code</w:t>
      </w:r>
      <w:r>
        <w:rPr>
          <w:spacing w:val="-12"/>
        </w:rPr>
        <w:t xml:space="preserve"> </w:t>
      </w:r>
      <w:r>
        <w:t>84905</w:t>
      </w:r>
      <w:r>
        <w:rPr>
          <w:spacing w:val="-12"/>
        </w:rPr>
        <w:t xml:space="preserve"> </w:t>
      </w:r>
      <w:r>
        <w:t>(see</w:t>
      </w:r>
      <w:r>
        <w:rPr>
          <w:spacing w:val="-9"/>
        </w:rPr>
        <w:t xml:space="preserve"> </w:t>
      </w:r>
      <w:r>
        <w:t>below)</w:t>
      </w:r>
      <w:r>
        <w:rPr>
          <w:spacing w:val="-11"/>
        </w:rPr>
        <w:t xml:space="preserve"> </w:t>
      </w:r>
      <w:r>
        <w:t>and</w:t>
      </w:r>
      <w:r>
        <w:rPr>
          <w:spacing w:val="-9"/>
        </w:rPr>
        <w:t xml:space="preserve"> </w:t>
      </w:r>
      <w:r>
        <w:t>conform</w:t>
      </w:r>
      <w:r>
        <w:rPr>
          <w:spacing w:val="-10"/>
        </w:rPr>
        <w:t xml:space="preserve"> </w:t>
      </w:r>
      <w:r>
        <w:t>to</w:t>
      </w:r>
      <w:r>
        <w:rPr>
          <w:spacing w:val="-12"/>
        </w:rPr>
        <w:t xml:space="preserve"> </w:t>
      </w:r>
      <w:r>
        <w:t>Brown</w:t>
      </w:r>
      <w:r>
        <w:rPr>
          <w:spacing w:val="-9"/>
        </w:rPr>
        <w:t xml:space="preserve"> </w:t>
      </w:r>
      <w:r>
        <w:t>Act</w:t>
      </w:r>
      <w:r>
        <w:rPr>
          <w:spacing w:val="-10"/>
        </w:rPr>
        <w:t xml:space="preserve"> </w:t>
      </w:r>
      <w:r>
        <w:t>regulations</w:t>
      </w:r>
      <w:r>
        <w:rPr>
          <w:spacing w:val="-10"/>
        </w:rPr>
        <w:t xml:space="preserve"> </w:t>
      </w:r>
      <w:r>
        <w:t>regarding</w:t>
      </w:r>
      <w:r>
        <w:rPr>
          <w:spacing w:val="-64"/>
        </w:rPr>
        <w:t xml:space="preserve"> </w:t>
      </w:r>
      <w:r>
        <w:t>public meeting notice, and public comment. Please note, “all members of</w:t>
      </w:r>
      <w:r>
        <w:rPr>
          <w:spacing w:val="1"/>
        </w:rPr>
        <w:t xml:space="preserve"> </w:t>
      </w:r>
      <w:r>
        <w:t>the</w:t>
      </w:r>
      <w:r>
        <w:rPr>
          <w:spacing w:val="1"/>
        </w:rPr>
        <w:t xml:space="preserve"> </w:t>
      </w:r>
      <w:r>
        <w:t>consortium</w:t>
      </w:r>
      <w:r>
        <w:rPr>
          <w:spacing w:val="-8"/>
        </w:rPr>
        <w:t xml:space="preserve"> </w:t>
      </w:r>
      <w:r>
        <w:t>shall</w:t>
      </w:r>
      <w:r>
        <w:rPr>
          <w:spacing w:val="-12"/>
        </w:rPr>
        <w:t xml:space="preserve"> </w:t>
      </w:r>
      <w:r>
        <w:t>participate</w:t>
      </w:r>
      <w:r>
        <w:rPr>
          <w:spacing w:val="-12"/>
        </w:rPr>
        <w:t xml:space="preserve"> </w:t>
      </w:r>
      <w:r>
        <w:t>in</w:t>
      </w:r>
      <w:r>
        <w:rPr>
          <w:spacing w:val="-11"/>
        </w:rPr>
        <w:t xml:space="preserve"> </w:t>
      </w:r>
      <w:r>
        <w:t>any</w:t>
      </w:r>
      <w:r>
        <w:rPr>
          <w:spacing w:val="-13"/>
        </w:rPr>
        <w:t xml:space="preserve"> </w:t>
      </w:r>
      <w:r>
        <w:t>decision</w:t>
      </w:r>
      <w:r>
        <w:rPr>
          <w:spacing w:val="-11"/>
        </w:rPr>
        <w:t xml:space="preserve"> </w:t>
      </w:r>
      <w:r>
        <w:t>made</w:t>
      </w:r>
      <w:r>
        <w:rPr>
          <w:spacing w:val="-12"/>
        </w:rPr>
        <w:t xml:space="preserve"> </w:t>
      </w:r>
      <w:r>
        <w:t>by</w:t>
      </w:r>
      <w:r>
        <w:rPr>
          <w:spacing w:val="-12"/>
        </w:rPr>
        <w:t xml:space="preserve"> </w:t>
      </w:r>
      <w:r>
        <w:t>the</w:t>
      </w:r>
      <w:r>
        <w:rPr>
          <w:spacing w:val="-9"/>
        </w:rPr>
        <w:t xml:space="preserve"> </w:t>
      </w:r>
      <w:r>
        <w:t>consortium”.</w:t>
      </w:r>
      <w:r>
        <w:rPr>
          <w:spacing w:val="-11"/>
        </w:rPr>
        <w:t xml:space="preserve"> </w:t>
      </w:r>
      <w:r>
        <w:t>This</w:t>
      </w:r>
      <w:r>
        <w:rPr>
          <w:spacing w:val="-10"/>
        </w:rPr>
        <w:t xml:space="preserve"> </w:t>
      </w:r>
      <w:r>
        <w:t>is</w:t>
      </w:r>
      <w:r>
        <w:rPr>
          <w:spacing w:val="-12"/>
        </w:rPr>
        <w:t xml:space="preserve"> </w:t>
      </w:r>
      <w:r>
        <w:t>true</w:t>
      </w:r>
      <w:r>
        <w:rPr>
          <w:spacing w:val="-13"/>
        </w:rPr>
        <w:t xml:space="preserve"> </w:t>
      </w:r>
      <w:r>
        <w:t>for</w:t>
      </w:r>
      <w:r>
        <w:rPr>
          <w:spacing w:val="-65"/>
        </w:rPr>
        <w:t xml:space="preserve"> </w:t>
      </w:r>
      <w:r>
        <w:t>public meeting decision making as well as approval and certification in NOVA. The</w:t>
      </w:r>
      <w:r>
        <w:rPr>
          <w:spacing w:val="1"/>
        </w:rPr>
        <w:t xml:space="preserve"> </w:t>
      </w:r>
      <w:r>
        <w:t>consortium governance and by-laws must match the approval and certification in</w:t>
      </w:r>
      <w:r>
        <w:rPr>
          <w:spacing w:val="1"/>
        </w:rPr>
        <w:t xml:space="preserve"> </w:t>
      </w:r>
      <w:r>
        <w:t>NOVA.</w:t>
      </w:r>
      <w:r>
        <w:rPr>
          <w:spacing w:val="1"/>
        </w:rPr>
        <w:t xml:space="preserve"> </w:t>
      </w:r>
      <w:r>
        <w:t>If your governance and by-laws states that there are five members in the</w:t>
      </w:r>
      <w:r>
        <w:rPr>
          <w:spacing w:val="1"/>
        </w:rPr>
        <w:t xml:space="preserve"> </w:t>
      </w:r>
      <w:r>
        <w:t>consortium making the decisions, then there should only be five members in NOVA</w:t>
      </w:r>
      <w:r>
        <w:rPr>
          <w:spacing w:val="-64"/>
        </w:rPr>
        <w:t xml:space="preserve"> </w:t>
      </w:r>
      <w:r>
        <w:t>approving</w:t>
      </w:r>
      <w:r>
        <w:rPr>
          <w:spacing w:val="-2"/>
        </w:rPr>
        <w:t xml:space="preserve"> </w:t>
      </w:r>
      <w:r>
        <w:t>plans,</w:t>
      </w:r>
      <w:r>
        <w:rPr>
          <w:spacing w:val="-2"/>
        </w:rPr>
        <w:t xml:space="preserve"> </w:t>
      </w:r>
      <w:r>
        <w:t>budgets and</w:t>
      </w:r>
      <w:r>
        <w:rPr>
          <w:spacing w:val="-1"/>
        </w:rPr>
        <w:t xml:space="preserve"> </w:t>
      </w:r>
      <w:r>
        <w:t>expenses.</w:t>
      </w:r>
    </w:p>
    <w:p w14:paraId="077F23A1" w14:textId="77777777" w:rsidR="000D1B02" w:rsidRDefault="006205A1">
      <w:pPr>
        <w:spacing w:before="201"/>
        <w:ind w:left="304"/>
        <w:jc w:val="both"/>
        <w:rPr>
          <w:b/>
          <w:sz w:val="24"/>
        </w:rPr>
      </w:pPr>
      <w:bookmarkStart w:id="87" w:name="Education_Code_84905_"/>
      <w:bookmarkEnd w:id="87"/>
      <w:r>
        <w:rPr>
          <w:b/>
          <w:sz w:val="24"/>
          <w:u w:val="single"/>
        </w:rPr>
        <w:t>Education</w:t>
      </w:r>
      <w:r>
        <w:rPr>
          <w:b/>
          <w:spacing w:val="-7"/>
          <w:sz w:val="24"/>
          <w:u w:val="single"/>
        </w:rPr>
        <w:t xml:space="preserve"> </w:t>
      </w:r>
      <w:r>
        <w:rPr>
          <w:b/>
          <w:sz w:val="24"/>
          <w:u w:val="single"/>
        </w:rPr>
        <w:t>Code</w:t>
      </w:r>
      <w:r>
        <w:rPr>
          <w:b/>
          <w:spacing w:val="-6"/>
          <w:sz w:val="24"/>
          <w:u w:val="single"/>
        </w:rPr>
        <w:t xml:space="preserve"> </w:t>
      </w:r>
      <w:r>
        <w:rPr>
          <w:b/>
          <w:sz w:val="24"/>
          <w:u w:val="single"/>
        </w:rPr>
        <w:t>84905</w:t>
      </w:r>
    </w:p>
    <w:p w14:paraId="33867D7A" w14:textId="77777777" w:rsidR="000D1B02" w:rsidRDefault="000D1B02">
      <w:pPr>
        <w:pStyle w:val="BodyText"/>
        <w:spacing w:before="10"/>
        <w:rPr>
          <w:b/>
          <w:sz w:val="20"/>
        </w:rPr>
      </w:pPr>
    </w:p>
    <w:p w14:paraId="49888EAE" w14:textId="77777777" w:rsidR="000D1B02" w:rsidRDefault="006205A1">
      <w:pPr>
        <w:pStyle w:val="BodyText"/>
        <w:spacing w:line="276" w:lineRule="auto"/>
        <w:ind w:left="304" w:right="1291"/>
        <w:jc w:val="both"/>
      </w:pPr>
      <w:r>
        <w:t>The chancellor and the Superintendent, with the advice of the executive director,</w:t>
      </w:r>
      <w:r>
        <w:rPr>
          <w:spacing w:val="1"/>
        </w:rPr>
        <w:t xml:space="preserve"> </w:t>
      </w:r>
      <w:r>
        <w:t>shall approve, for each consortium, rules and procedures that adhere to all of the</w:t>
      </w:r>
      <w:r>
        <w:rPr>
          <w:spacing w:val="1"/>
        </w:rPr>
        <w:t xml:space="preserve"> </w:t>
      </w:r>
      <w:r>
        <w:t>following</w:t>
      </w:r>
      <w:r>
        <w:rPr>
          <w:spacing w:val="-2"/>
        </w:rPr>
        <w:t xml:space="preserve"> </w:t>
      </w:r>
      <w:r>
        <w:t>conditions:</w:t>
      </w:r>
    </w:p>
    <w:p w14:paraId="16D68F7E" w14:textId="77777777" w:rsidR="000D1B02" w:rsidRDefault="006205A1">
      <w:pPr>
        <w:pStyle w:val="ListParagraph"/>
        <w:numPr>
          <w:ilvl w:val="0"/>
          <w:numId w:val="7"/>
        </w:numPr>
        <w:tabs>
          <w:tab w:val="left" w:pos="665"/>
        </w:tabs>
        <w:spacing w:before="200" w:line="276" w:lineRule="auto"/>
        <w:ind w:right="1289" w:firstLine="0"/>
        <w:jc w:val="both"/>
        <w:rPr>
          <w:sz w:val="24"/>
        </w:rPr>
      </w:pPr>
      <w:r>
        <w:rPr>
          <w:sz w:val="24"/>
        </w:rPr>
        <w:t>Any community college district, school district, or county office of education, or</w:t>
      </w:r>
      <w:r>
        <w:rPr>
          <w:spacing w:val="1"/>
          <w:sz w:val="24"/>
        </w:rPr>
        <w:t xml:space="preserve"> </w:t>
      </w:r>
      <w:r>
        <w:rPr>
          <w:sz w:val="24"/>
        </w:rPr>
        <w:t>any</w:t>
      </w:r>
      <w:r>
        <w:rPr>
          <w:spacing w:val="-5"/>
          <w:sz w:val="24"/>
        </w:rPr>
        <w:t xml:space="preserve"> </w:t>
      </w:r>
      <w:r>
        <w:rPr>
          <w:sz w:val="24"/>
        </w:rPr>
        <w:t>joint</w:t>
      </w:r>
      <w:r>
        <w:rPr>
          <w:spacing w:val="-5"/>
          <w:sz w:val="24"/>
        </w:rPr>
        <w:t xml:space="preserve"> </w:t>
      </w:r>
      <w:r>
        <w:rPr>
          <w:sz w:val="24"/>
        </w:rPr>
        <w:t>powers</w:t>
      </w:r>
      <w:r>
        <w:rPr>
          <w:spacing w:val="-4"/>
          <w:sz w:val="24"/>
        </w:rPr>
        <w:t xml:space="preserve"> </w:t>
      </w:r>
      <w:r>
        <w:rPr>
          <w:sz w:val="24"/>
        </w:rPr>
        <w:t>authority</w:t>
      </w:r>
      <w:r>
        <w:rPr>
          <w:spacing w:val="-4"/>
          <w:sz w:val="24"/>
        </w:rPr>
        <w:t xml:space="preserve"> </w:t>
      </w:r>
      <w:r>
        <w:rPr>
          <w:sz w:val="24"/>
        </w:rPr>
        <w:t>consisting</w:t>
      </w:r>
      <w:r>
        <w:rPr>
          <w:spacing w:val="-5"/>
          <w:sz w:val="24"/>
        </w:rPr>
        <w:t xml:space="preserve"> </w:t>
      </w:r>
      <w:r>
        <w:rPr>
          <w:sz w:val="24"/>
        </w:rPr>
        <w:t>of</w:t>
      </w:r>
      <w:r>
        <w:rPr>
          <w:spacing w:val="-2"/>
          <w:sz w:val="24"/>
        </w:rPr>
        <w:t xml:space="preserve"> </w:t>
      </w:r>
      <w:r>
        <w:rPr>
          <w:sz w:val="24"/>
        </w:rPr>
        <w:t>community</w:t>
      </w:r>
      <w:r>
        <w:rPr>
          <w:spacing w:val="-5"/>
          <w:sz w:val="24"/>
        </w:rPr>
        <w:t xml:space="preserve"> </w:t>
      </w:r>
      <w:r>
        <w:rPr>
          <w:sz w:val="24"/>
        </w:rPr>
        <w:t>college</w:t>
      </w:r>
      <w:r>
        <w:rPr>
          <w:spacing w:val="-4"/>
          <w:sz w:val="24"/>
        </w:rPr>
        <w:t xml:space="preserve"> </w:t>
      </w:r>
      <w:r>
        <w:rPr>
          <w:sz w:val="24"/>
        </w:rPr>
        <w:t>districts,</w:t>
      </w:r>
      <w:r>
        <w:rPr>
          <w:spacing w:val="-5"/>
          <w:sz w:val="24"/>
        </w:rPr>
        <w:t xml:space="preserve"> </w:t>
      </w:r>
      <w:r>
        <w:rPr>
          <w:sz w:val="24"/>
        </w:rPr>
        <w:t>school</w:t>
      </w:r>
      <w:r>
        <w:rPr>
          <w:spacing w:val="-6"/>
          <w:sz w:val="24"/>
        </w:rPr>
        <w:t xml:space="preserve"> </w:t>
      </w:r>
      <w:r>
        <w:rPr>
          <w:sz w:val="24"/>
        </w:rPr>
        <w:t>districts,</w:t>
      </w:r>
      <w:r>
        <w:rPr>
          <w:spacing w:val="-64"/>
          <w:sz w:val="24"/>
        </w:rPr>
        <w:t xml:space="preserve"> </w:t>
      </w:r>
      <w:r>
        <w:rPr>
          <w:sz w:val="24"/>
        </w:rPr>
        <w:t>county</w:t>
      </w:r>
      <w:r>
        <w:rPr>
          <w:spacing w:val="-14"/>
          <w:sz w:val="24"/>
        </w:rPr>
        <w:t xml:space="preserve"> </w:t>
      </w:r>
      <w:r>
        <w:rPr>
          <w:sz w:val="24"/>
        </w:rPr>
        <w:t>offices</w:t>
      </w:r>
      <w:r>
        <w:rPr>
          <w:spacing w:val="-13"/>
          <w:sz w:val="24"/>
        </w:rPr>
        <w:t xml:space="preserve"> </w:t>
      </w:r>
      <w:r>
        <w:rPr>
          <w:sz w:val="24"/>
        </w:rPr>
        <w:t>of</w:t>
      </w:r>
      <w:r>
        <w:rPr>
          <w:spacing w:val="-10"/>
          <w:sz w:val="24"/>
        </w:rPr>
        <w:t xml:space="preserve"> </w:t>
      </w:r>
      <w:r>
        <w:rPr>
          <w:sz w:val="24"/>
        </w:rPr>
        <w:t>education,</w:t>
      </w:r>
      <w:r>
        <w:rPr>
          <w:spacing w:val="-12"/>
          <w:sz w:val="24"/>
        </w:rPr>
        <w:t xml:space="preserve"> </w:t>
      </w:r>
      <w:r>
        <w:rPr>
          <w:sz w:val="24"/>
        </w:rPr>
        <w:t>or</w:t>
      </w:r>
      <w:r>
        <w:rPr>
          <w:spacing w:val="-11"/>
          <w:sz w:val="24"/>
        </w:rPr>
        <w:t xml:space="preserve"> </w:t>
      </w:r>
      <w:r>
        <w:rPr>
          <w:sz w:val="24"/>
        </w:rPr>
        <w:t>a</w:t>
      </w:r>
      <w:r>
        <w:rPr>
          <w:spacing w:val="-12"/>
          <w:sz w:val="24"/>
        </w:rPr>
        <w:t xml:space="preserve"> </w:t>
      </w:r>
      <w:r>
        <w:rPr>
          <w:sz w:val="24"/>
        </w:rPr>
        <w:t>combination</w:t>
      </w:r>
      <w:r>
        <w:rPr>
          <w:spacing w:val="-14"/>
          <w:sz w:val="24"/>
        </w:rPr>
        <w:t xml:space="preserve"> </w:t>
      </w:r>
      <w:r>
        <w:rPr>
          <w:sz w:val="24"/>
        </w:rPr>
        <w:t>of</w:t>
      </w:r>
      <w:r>
        <w:rPr>
          <w:spacing w:val="-8"/>
          <w:sz w:val="24"/>
        </w:rPr>
        <w:t xml:space="preserve"> </w:t>
      </w:r>
      <w:r>
        <w:rPr>
          <w:sz w:val="24"/>
        </w:rPr>
        <w:t>these,</w:t>
      </w:r>
      <w:r>
        <w:rPr>
          <w:spacing w:val="-10"/>
          <w:sz w:val="24"/>
        </w:rPr>
        <w:t xml:space="preserve"> </w:t>
      </w:r>
      <w:r>
        <w:rPr>
          <w:sz w:val="24"/>
        </w:rPr>
        <w:t>located</w:t>
      </w:r>
      <w:r>
        <w:rPr>
          <w:spacing w:val="-9"/>
          <w:sz w:val="24"/>
        </w:rPr>
        <w:t xml:space="preserve"> </w:t>
      </w:r>
      <w:r>
        <w:rPr>
          <w:sz w:val="24"/>
        </w:rPr>
        <w:t>within</w:t>
      </w:r>
      <w:r>
        <w:rPr>
          <w:spacing w:val="-10"/>
          <w:sz w:val="24"/>
        </w:rPr>
        <w:t xml:space="preserve"> </w:t>
      </w:r>
      <w:r>
        <w:rPr>
          <w:sz w:val="24"/>
        </w:rPr>
        <w:t>the</w:t>
      </w:r>
      <w:r>
        <w:rPr>
          <w:spacing w:val="-12"/>
          <w:sz w:val="24"/>
        </w:rPr>
        <w:t xml:space="preserve"> </w:t>
      </w:r>
      <w:r>
        <w:rPr>
          <w:sz w:val="24"/>
        </w:rPr>
        <w:t>boundaries</w:t>
      </w:r>
      <w:r>
        <w:rPr>
          <w:spacing w:val="-64"/>
          <w:sz w:val="24"/>
        </w:rPr>
        <w:t xml:space="preserve"> </w:t>
      </w:r>
      <w:r>
        <w:rPr>
          <w:sz w:val="24"/>
        </w:rPr>
        <w:t>of</w:t>
      </w:r>
      <w:r>
        <w:rPr>
          <w:spacing w:val="-5"/>
          <w:sz w:val="24"/>
        </w:rPr>
        <w:t xml:space="preserve"> </w:t>
      </w:r>
      <w:r>
        <w:rPr>
          <w:sz w:val="24"/>
        </w:rPr>
        <w:t>the</w:t>
      </w:r>
      <w:r>
        <w:rPr>
          <w:spacing w:val="-7"/>
          <w:sz w:val="24"/>
        </w:rPr>
        <w:t xml:space="preserve"> </w:t>
      </w:r>
      <w:r>
        <w:rPr>
          <w:sz w:val="24"/>
        </w:rPr>
        <w:t>adult</w:t>
      </w:r>
      <w:r>
        <w:rPr>
          <w:spacing w:val="-6"/>
          <w:sz w:val="24"/>
        </w:rPr>
        <w:t xml:space="preserve"> </w:t>
      </w:r>
      <w:r>
        <w:rPr>
          <w:sz w:val="24"/>
        </w:rPr>
        <w:t>education</w:t>
      </w:r>
      <w:r>
        <w:rPr>
          <w:spacing w:val="-7"/>
          <w:sz w:val="24"/>
        </w:rPr>
        <w:t xml:space="preserve"> </w:t>
      </w:r>
      <w:r>
        <w:rPr>
          <w:sz w:val="24"/>
        </w:rPr>
        <w:t>region</w:t>
      </w:r>
      <w:r>
        <w:rPr>
          <w:spacing w:val="-6"/>
          <w:sz w:val="24"/>
        </w:rPr>
        <w:t xml:space="preserve"> </w:t>
      </w:r>
      <w:r>
        <w:rPr>
          <w:sz w:val="24"/>
        </w:rPr>
        <w:t>shall</w:t>
      </w:r>
      <w:r>
        <w:rPr>
          <w:spacing w:val="-8"/>
          <w:sz w:val="24"/>
        </w:rPr>
        <w:t xml:space="preserve"> </w:t>
      </w:r>
      <w:r>
        <w:rPr>
          <w:sz w:val="24"/>
        </w:rPr>
        <w:t>be</w:t>
      </w:r>
      <w:r>
        <w:rPr>
          <w:spacing w:val="-6"/>
          <w:sz w:val="24"/>
        </w:rPr>
        <w:t xml:space="preserve"> </w:t>
      </w:r>
      <w:r>
        <w:rPr>
          <w:sz w:val="24"/>
        </w:rPr>
        <w:t>permitted</w:t>
      </w:r>
      <w:r>
        <w:rPr>
          <w:spacing w:val="-7"/>
          <w:sz w:val="24"/>
        </w:rPr>
        <w:t xml:space="preserve"> </w:t>
      </w:r>
      <w:r>
        <w:rPr>
          <w:sz w:val="24"/>
        </w:rPr>
        <w:t>to</w:t>
      </w:r>
      <w:r>
        <w:rPr>
          <w:spacing w:val="-6"/>
          <w:sz w:val="24"/>
        </w:rPr>
        <w:t xml:space="preserve"> </w:t>
      </w:r>
      <w:r>
        <w:rPr>
          <w:sz w:val="24"/>
        </w:rPr>
        <w:t>join</w:t>
      </w:r>
      <w:r>
        <w:rPr>
          <w:spacing w:val="-7"/>
          <w:sz w:val="24"/>
        </w:rPr>
        <w:t xml:space="preserve"> </w:t>
      </w:r>
      <w:r>
        <w:rPr>
          <w:sz w:val="24"/>
        </w:rPr>
        <w:t>the</w:t>
      </w:r>
      <w:r>
        <w:rPr>
          <w:spacing w:val="-6"/>
          <w:sz w:val="24"/>
        </w:rPr>
        <w:t xml:space="preserve"> </w:t>
      </w:r>
      <w:r>
        <w:rPr>
          <w:sz w:val="24"/>
        </w:rPr>
        <w:t>consortium</w:t>
      </w:r>
      <w:r>
        <w:rPr>
          <w:spacing w:val="-6"/>
          <w:sz w:val="24"/>
        </w:rPr>
        <w:t xml:space="preserve"> </w:t>
      </w:r>
      <w:r>
        <w:rPr>
          <w:sz w:val="24"/>
        </w:rPr>
        <w:t>as</w:t>
      </w:r>
      <w:r>
        <w:rPr>
          <w:spacing w:val="-7"/>
          <w:sz w:val="24"/>
        </w:rPr>
        <w:t xml:space="preserve"> </w:t>
      </w:r>
      <w:r>
        <w:rPr>
          <w:sz w:val="24"/>
        </w:rPr>
        <w:t>a</w:t>
      </w:r>
      <w:r>
        <w:rPr>
          <w:spacing w:val="-7"/>
          <w:sz w:val="24"/>
        </w:rPr>
        <w:t xml:space="preserve"> </w:t>
      </w:r>
      <w:r>
        <w:rPr>
          <w:sz w:val="24"/>
        </w:rPr>
        <w:t>member.</w:t>
      </w:r>
    </w:p>
    <w:p w14:paraId="2C5DB4EF" w14:textId="77777777" w:rsidR="000D1B02" w:rsidRDefault="006205A1">
      <w:pPr>
        <w:pStyle w:val="ListParagraph"/>
        <w:numPr>
          <w:ilvl w:val="0"/>
          <w:numId w:val="7"/>
        </w:numPr>
        <w:tabs>
          <w:tab w:val="left" w:pos="665"/>
        </w:tabs>
        <w:spacing w:before="82" w:line="276" w:lineRule="auto"/>
        <w:ind w:right="1290" w:firstLine="0"/>
        <w:jc w:val="both"/>
        <w:rPr>
          <w:sz w:val="24"/>
        </w:rPr>
      </w:pPr>
      <w:r>
        <w:rPr>
          <w:sz w:val="24"/>
        </w:rPr>
        <w:t>As a condition of joining a consortium, a member shall commit to reporting any</w:t>
      </w:r>
      <w:r>
        <w:rPr>
          <w:spacing w:val="1"/>
          <w:sz w:val="24"/>
        </w:rPr>
        <w:t xml:space="preserve"> </w:t>
      </w:r>
      <w:r>
        <w:rPr>
          <w:spacing w:val="-1"/>
          <w:sz w:val="24"/>
        </w:rPr>
        <w:t>funds</w:t>
      </w:r>
      <w:r>
        <w:rPr>
          <w:spacing w:val="-16"/>
          <w:sz w:val="24"/>
        </w:rPr>
        <w:t xml:space="preserve"> </w:t>
      </w:r>
      <w:r>
        <w:rPr>
          <w:spacing w:val="-1"/>
          <w:sz w:val="24"/>
        </w:rPr>
        <w:t>available</w:t>
      </w:r>
      <w:r>
        <w:rPr>
          <w:spacing w:val="-14"/>
          <w:sz w:val="24"/>
        </w:rPr>
        <w:t xml:space="preserve"> </w:t>
      </w:r>
      <w:r>
        <w:rPr>
          <w:spacing w:val="-1"/>
          <w:sz w:val="24"/>
        </w:rPr>
        <w:t>to</w:t>
      </w:r>
      <w:r>
        <w:rPr>
          <w:spacing w:val="-15"/>
          <w:sz w:val="24"/>
        </w:rPr>
        <w:t xml:space="preserve"> </w:t>
      </w:r>
      <w:r>
        <w:rPr>
          <w:spacing w:val="-1"/>
          <w:sz w:val="24"/>
        </w:rPr>
        <w:t>that</w:t>
      </w:r>
      <w:r>
        <w:rPr>
          <w:spacing w:val="-15"/>
          <w:sz w:val="24"/>
        </w:rPr>
        <w:t xml:space="preserve"> </w:t>
      </w:r>
      <w:r>
        <w:rPr>
          <w:sz w:val="24"/>
        </w:rPr>
        <w:t>member</w:t>
      </w:r>
      <w:r>
        <w:rPr>
          <w:spacing w:val="-16"/>
          <w:sz w:val="24"/>
        </w:rPr>
        <w:t xml:space="preserve"> </w:t>
      </w:r>
      <w:r>
        <w:rPr>
          <w:sz w:val="24"/>
        </w:rPr>
        <w:t>for</w:t>
      </w:r>
      <w:r>
        <w:rPr>
          <w:spacing w:val="-15"/>
          <w:sz w:val="24"/>
        </w:rPr>
        <w:t xml:space="preserve"> </w:t>
      </w:r>
      <w:r>
        <w:rPr>
          <w:sz w:val="24"/>
        </w:rPr>
        <w:t>the</w:t>
      </w:r>
      <w:r>
        <w:rPr>
          <w:spacing w:val="-14"/>
          <w:sz w:val="24"/>
        </w:rPr>
        <w:t xml:space="preserve"> </w:t>
      </w:r>
      <w:r>
        <w:rPr>
          <w:sz w:val="24"/>
        </w:rPr>
        <w:t>purposes</w:t>
      </w:r>
      <w:r>
        <w:rPr>
          <w:spacing w:val="-14"/>
          <w:sz w:val="24"/>
        </w:rPr>
        <w:t xml:space="preserve"> </w:t>
      </w:r>
      <w:r>
        <w:rPr>
          <w:sz w:val="24"/>
        </w:rPr>
        <w:t>of</w:t>
      </w:r>
      <w:r>
        <w:rPr>
          <w:spacing w:val="-15"/>
          <w:sz w:val="24"/>
        </w:rPr>
        <w:t xml:space="preserve"> </w:t>
      </w:r>
      <w:r>
        <w:rPr>
          <w:sz w:val="24"/>
        </w:rPr>
        <w:t>education</w:t>
      </w:r>
      <w:r>
        <w:rPr>
          <w:spacing w:val="-14"/>
          <w:sz w:val="24"/>
        </w:rPr>
        <w:t xml:space="preserve"> </w:t>
      </w:r>
      <w:r>
        <w:rPr>
          <w:sz w:val="24"/>
        </w:rPr>
        <w:t>and</w:t>
      </w:r>
      <w:r>
        <w:rPr>
          <w:spacing w:val="-13"/>
          <w:sz w:val="24"/>
        </w:rPr>
        <w:t xml:space="preserve"> </w:t>
      </w:r>
      <w:r>
        <w:rPr>
          <w:sz w:val="24"/>
        </w:rPr>
        <w:t>workforce</w:t>
      </w:r>
      <w:r>
        <w:rPr>
          <w:spacing w:val="-14"/>
          <w:sz w:val="24"/>
        </w:rPr>
        <w:t xml:space="preserve"> </w:t>
      </w:r>
      <w:r>
        <w:rPr>
          <w:sz w:val="24"/>
        </w:rPr>
        <w:t>services</w:t>
      </w:r>
      <w:r>
        <w:rPr>
          <w:spacing w:val="-65"/>
          <w:sz w:val="24"/>
        </w:rPr>
        <w:t xml:space="preserve"> </w:t>
      </w:r>
      <w:r>
        <w:rPr>
          <w:sz w:val="24"/>
        </w:rPr>
        <w:t>for</w:t>
      </w:r>
      <w:r>
        <w:rPr>
          <w:spacing w:val="-2"/>
          <w:sz w:val="24"/>
        </w:rPr>
        <w:t xml:space="preserve"> </w:t>
      </w:r>
      <w:r>
        <w:rPr>
          <w:sz w:val="24"/>
        </w:rPr>
        <w:t>adults and</w:t>
      </w:r>
      <w:r>
        <w:rPr>
          <w:spacing w:val="1"/>
          <w:sz w:val="24"/>
        </w:rPr>
        <w:t xml:space="preserve"> </w:t>
      </w:r>
      <w:r>
        <w:rPr>
          <w:sz w:val="24"/>
        </w:rPr>
        <w:t>the</w:t>
      </w:r>
      <w:r>
        <w:rPr>
          <w:spacing w:val="-1"/>
          <w:sz w:val="24"/>
        </w:rPr>
        <w:t xml:space="preserve"> </w:t>
      </w:r>
      <w:r>
        <w:rPr>
          <w:sz w:val="24"/>
        </w:rPr>
        <w:t>uses</w:t>
      </w:r>
      <w:r>
        <w:rPr>
          <w:spacing w:val="-2"/>
          <w:sz w:val="24"/>
        </w:rPr>
        <w:t xml:space="preserve"> </w:t>
      </w:r>
      <w:r>
        <w:rPr>
          <w:sz w:val="24"/>
        </w:rPr>
        <w:t>of</w:t>
      </w:r>
      <w:r>
        <w:rPr>
          <w:spacing w:val="2"/>
          <w:sz w:val="24"/>
        </w:rPr>
        <w:t xml:space="preserve"> </w:t>
      </w:r>
      <w:r>
        <w:rPr>
          <w:sz w:val="24"/>
        </w:rPr>
        <w:t>those</w:t>
      </w:r>
      <w:r>
        <w:rPr>
          <w:spacing w:val="-4"/>
          <w:sz w:val="24"/>
        </w:rPr>
        <w:t xml:space="preserve"> </w:t>
      </w:r>
      <w:r>
        <w:rPr>
          <w:sz w:val="24"/>
        </w:rPr>
        <w:t>funds.</w:t>
      </w:r>
    </w:p>
    <w:p w14:paraId="21F2F484" w14:textId="77777777" w:rsidR="000D1B02" w:rsidRDefault="006205A1">
      <w:pPr>
        <w:pStyle w:val="ListParagraph"/>
        <w:numPr>
          <w:ilvl w:val="0"/>
          <w:numId w:val="7"/>
        </w:numPr>
        <w:tabs>
          <w:tab w:val="left" w:pos="651"/>
        </w:tabs>
        <w:spacing w:before="200" w:line="276" w:lineRule="auto"/>
        <w:ind w:right="1291" w:firstLine="0"/>
        <w:jc w:val="both"/>
        <w:rPr>
          <w:sz w:val="24"/>
        </w:rPr>
      </w:pPr>
      <w:r>
        <w:rPr>
          <w:sz w:val="24"/>
        </w:rPr>
        <w:t>A member of the consortium shall be represented only by an official designated</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governing</w:t>
      </w:r>
      <w:r>
        <w:rPr>
          <w:spacing w:val="-1"/>
          <w:sz w:val="24"/>
        </w:rPr>
        <w:t xml:space="preserve"> </w:t>
      </w:r>
      <w:r>
        <w:rPr>
          <w:sz w:val="24"/>
        </w:rPr>
        <w:t>board</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member.</w:t>
      </w:r>
    </w:p>
    <w:p w14:paraId="009B2E92" w14:textId="77777777" w:rsidR="000D1B02" w:rsidRDefault="006205A1">
      <w:pPr>
        <w:pStyle w:val="ListParagraph"/>
        <w:numPr>
          <w:ilvl w:val="0"/>
          <w:numId w:val="7"/>
        </w:numPr>
        <w:tabs>
          <w:tab w:val="left" w:pos="665"/>
        </w:tabs>
        <w:spacing w:before="200" w:line="276" w:lineRule="auto"/>
        <w:ind w:right="1291" w:firstLine="0"/>
        <w:jc w:val="both"/>
        <w:rPr>
          <w:sz w:val="24"/>
        </w:rPr>
      </w:pPr>
      <w:r>
        <w:rPr>
          <w:sz w:val="24"/>
        </w:rPr>
        <w:t>(1)</w:t>
      </w:r>
      <w:r>
        <w:rPr>
          <w:spacing w:val="-5"/>
          <w:sz w:val="24"/>
        </w:rPr>
        <w:t xml:space="preserve"> </w:t>
      </w:r>
      <w:r>
        <w:rPr>
          <w:sz w:val="24"/>
        </w:rPr>
        <w:t>Decision-making</w:t>
      </w:r>
      <w:r>
        <w:rPr>
          <w:spacing w:val="-13"/>
          <w:sz w:val="24"/>
        </w:rPr>
        <w:t xml:space="preserve"> </w:t>
      </w:r>
      <w:r>
        <w:rPr>
          <w:sz w:val="24"/>
        </w:rPr>
        <w:t>procedures</w:t>
      </w:r>
      <w:r>
        <w:rPr>
          <w:spacing w:val="-10"/>
          <w:sz w:val="24"/>
        </w:rPr>
        <w:t xml:space="preserve"> </w:t>
      </w:r>
      <w:r>
        <w:rPr>
          <w:sz w:val="24"/>
        </w:rPr>
        <w:t>are</w:t>
      </w:r>
      <w:r>
        <w:rPr>
          <w:spacing w:val="-12"/>
          <w:sz w:val="24"/>
        </w:rPr>
        <w:t xml:space="preserve"> </w:t>
      </w:r>
      <w:r>
        <w:rPr>
          <w:sz w:val="24"/>
        </w:rPr>
        <w:t>specified</w:t>
      </w:r>
      <w:r>
        <w:rPr>
          <w:spacing w:val="-10"/>
          <w:sz w:val="24"/>
        </w:rPr>
        <w:t xml:space="preserve"> </w:t>
      </w:r>
      <w:r>
        <w:rPr>
          <w:sz w:val="24"/>
        </w:rPr>
        <w:t>that</w:t>
      </w:r>
      <w:r>
        <w:rPr>
          <w:spacing w:val="-12"/>
          <w:sz w:val="24"/>
        </w:rPr>
        <w:t xml:space="preserve"> </w:t>
      </w:r>
      <w:r>
        <w:rPr>
          <w:sz w:val="24"/>
        </w:rPr>
        <w:t>ensure</w:t>
      </w:r>
      <w:r>
        <w:rPr>
          <w:spacing w:val="-12"/>
          <w:sz w:val="24"/>
        </w:rPr>
        <w:t xml:space="preserve"> </w:t>
      </w:r>
      <w:r>
        <w:rPr>
          <w:sz w:val="24"/>
        </w:rPr>
        <w:t>that</w:t>
      </w:r>
      <w:r>
        <w:rPr>
          <w:spacing w:val="-13"/>
          <w:sz w:val="24"/>
        </w:rPr>
        <w:t xml:space="preserve"> </w:t>
      </w:r>
      <w:r>
        <w:rPr>
          <w:sz w:val="24"/>
        </w:rPr>
        <w:t>all</w:t>
      </w:r>
      <w:r>
        <w:rPr>
          <w:spacing w:val="-13"/>
          <w:sz w:val="24"/>
        </w:rPr>
        <w:t xml:space="preserve"> </w:t>
      </w:r>
      <w:r>
        <w:rPr>
          <w:sz w:val="24"/>
        </w:rPr>
        <w:t>of</w:t>
      </w:r>
      <w:r>
        <w:rPr>
          <w:spacing w:val="-7"/>
          <w:sz w:val="24"/>
        </w:rPr>
        <w:t xml:space="preserve"> </w:t>
      </w:r>
      <w:r>
        <w:rPr>
          <w:sz w:val="24"/>
        </w:rPr>
        <w:t>the</w:t>
      </w:r>
      <w:r>
        <w:rPr>
          <w:spacing w:val="-13"/>
          <w:sz w:val="24"/>
        </w:rPr>
        <w:t xml:space="preserve"> </w:t>
      </w:r>
      <w:r>
        <w:rPr>
          <w:sz w:val="24"/>
        </w:rPr>
        <w:t>following</w:t>
      </w:r>
      <w:r>
        <w:rPr>
          <w:spacing w:val="-64"/>
          <w:sz w:val="24"/>
        </w:rPr>
        <w:t xml:space="preserve"> </w:t>
      </w:r>
      <w:r>
        <w:rPr>
          <w:sz w:val="24"/>
        </w:rPr>
        <w:t>conditions</w:t>
      </w:r>
      <w:r>
        <w:rPr>
          <w:spacing w:val="-1"/>
          <w:sz w:val="24"/>
        </w:rPr>
        <w:t xml:space="preserve"> </w:t>
      </w:r>
      <w:r>
        <w:rPr>
          <w:sz w:val="24"/>
        </w:rPr>
        <w:t>are</w:t>
      </w:r>
      <w:r>
        <w:rPr>
          <w:spacing w:val="-1"/>
          <w:sz w:val="24"/>
        </w:rPr>
        <w:t xml:space="preserve"> </w:t>
      </w:r>
      <w:r>
        <w:rPr>
          <w:sz w:val="24"/>
        </w:rPr>
        <w:t>satisfied:</w:t>
      </w:r>
    </w:p>
    <w:p w14:paraId="5C563682" w14:textId="77777777" w:rsidR="000D1B02" w:rsidRDefault="006205A1">
      <w:pPr>
        <w:pStyle w:val="ListParagraph"/>
        <w:numPr>
          <w:ilvl w:val="1"/>
          <w:numId w:val="7"/>
        </w:numPr>
        <w:tabs>
          <w:tab w:val="left" w:pos="692"/>
        </w:tabs>
        <w:spacing w:before="201" w:line="276" w:lineRule="auto"/>
        <w:ind w:right="1292" w:firstLine="0"/>
        <w:jc w:val="both"/>
        <w:rPr>
          <w:sz w:val="24"/>
        </w:rPr>
      </w:pPr>
      <w:r>
        <w:rPr>
          <w:sz w:val="24"/>
        </w:rPr>
        <w:t>All members of the consortium shall participate in any decision made by the</w:t>
      </w:r>
      <w:r>
        <w:rPr>
          <w:spacing w:val="1"/>
          <w:sz w:val="24"/>
        </w:rPr>
        <w:t xml:space="preserve"> </w:t>
      </w:r>
      <w:r>
        <w:rPr>
          <w:sz w:val="24"/>
        </w:rPr>
        <w:lastRenderedPageBreak/>
        <w:t>consortium.</w:t>
      </w:r>
    </w:p>
    <w:p w14:paraId="7275FE27" w14:textId="77777777" w:rsidR="000D1B02" w:rsidRDefault="006205A1">
      <w:pPr>
        <w:pStyle w:val="ListParagraph"/>
        <w:numPr>
          <w:ilvl w:val="1"/>
          <w:numId w:val="7"/>
        </w:numPr>
        <w:tabs>
          <w:tab w:val="left" w:pos="692"/>
        </w:tabs>
        <w:spacing w:before="200" w:line="276" w:lineRule="auto"/>
        <w:ind w:right="1288" w:firstLine="0"/>
        <w:jc w:val="both"/>
        <w:rPr>
          <w:sz w:val="24"/>
        </w:rPr>
      </w:pPr>
      <w:r>
        <w:rPr>
          <w:sz w:val="24"/>
        </w:rPr>
        <w:t>A proposed decision is considered at an open, properly noticed public meeting</w:t>
      </w:r>
      <w:r>
        <w:rPr>
          <w:spacing w:val="1"/>
          <w:sz w:val="24"/>
        </w:rPr>
        <w:t xml:space="preserve"> </w:t>
      </w:r>
      <w:r>
        <w:rPr>
          <w:sz w:val="24"/>
        </w:rPr>
        <w:t>of</w:t>
      </w:r>
      <w:r>
        <w:rPr>
          <w:spacing w:val="2"/>
          <w:sz w:val="24"/>
        </w:rPr>
        <w:t xml:space="preserve"> </w:t>
      </w:r>
      <w:r>
        <w:rPr>
          <w:sz w:val="24"/>
        </w:rPr>
        <w:t>the consortium</w:t>
      </w:r>
      <w:r>
        <w:rPr>
          <w:spacing w:val="1"/>
          <w:sz w:val="24"/>
        </w:rPr>
        <w:t xml:space="preserve"> </w:t>
      </w:r>
      <w:r>
        <w:rPr>
          <w:sz w:val="24"/>
        </w:rPr>
        <w:t>at</w:t>
      </w:r>
      <w:r>
        <w:rPr>
          <w:spacing w:val="-1"/>
          <w:sz w:val="24"/>
        </w:rPr>
        <w:t xml:space="preserve"> </w:t>
      </w:r>
      <w:r>
        <w:rPr>
          <w:sz w:val="24"/>
        </w:rPr>
        <w:t>which</w:t>
      </w:r>
      <w:r>
        <w:rPr>
          <w:spacing w:val="1"/>
          <w:sz w:val="24"/>
        </w:rPr>
        <w:t xml:space="preserve"> </w:t>
      </w:r>
      <w:r>
        <w:rPr>
          <w:sz w:val="24"/>
        </w:rPr>
        <w:t>members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public may</w:t>
      </w:r>
      <w:r>
        <w:rPr>
          <w:spacing w:val="-3"/>
          <w:sz w:val="24"/>
        </w:rPr>
        <w:t xml:space="preserve"> </w:t>
      </w:r>
      <w:r>
        <w:rPr>
          <w:sz w:val="24"/>
        </w:rPr>
        <w:t>comment.</w:t>
      </w:r>
    </w:p>
    <w:p w14:paraId="33A41D2C" w14:textId="77777777" w:rsidR="000D1B02" w:rsidRDefault="006205A1">
      <w:pPr>
        <w:pStyle w:val="ListParagraph"/>
        <w:numPr>
          <w:ilvl w:val="1"/>
          <w:numId w:val="7"/>
        </w:numPr>
        <w:tabs>
          <w:tab w:val="left" w:pos="704"/>
        </w:tabs>
        <w:spacing w:before="198" w:line="276" w:lineRule="auto"/>
        <w:ind w:right="1292" w:firstLine="0"/>
        <w:jc w:val="both"/>
        <w:rPr>
          <w:sz w:val="24"/>
        </w:rPr>
      </w:pPr>
      <w:r>
        <w:rPr>
          <w:sz w:val="24"/>
        </w:rPr>
        <w:t>The consortium has provided the public with adequate notice of a proposed</w:t>
      </w:r>
      <w:r>
        <w:rPr>
          <w:spacing w:val="1"/>
          <w:sz w:val="24"/>
        </w:rPr>
        <w:t xml:space="preserve"> </w:t>
      </w:r>
      <w:r>
        <w:rPr>
          <w:sz w:val="24"/>
        </w:rPr>
        <w:t>decision and considered any comments submitted by members of the public, and</w:t>
      </w:r>
      <w:r>
        <w:rPr>
          <w:spacing w:val="1"/>
          <w:sz w:val="24"/>
        </w:rPr>
        <w:t xml:space="preserve"> </w:t>
      </w:r>
      <w:r>
        <w:rPr>
          <w:sz w:val="24"/>
        </w:rPr>
        <w:t>any</w:t>
      </w:r>
      <w:r>
        <w:rPr>
          <w:spacing w:val="-5"/>
          <w:sz w:val="24"/>
        </w:rPr>
        <w:t xml:space="preserve"> </w:t>
      </w:r>
      <w:r>
        <w:rPr>
          <w:sz w:val="24"/>
        </w:rPr>
        <w:t>comments</w:t>
      </w:r>
      <w:r>
        <w:rPr>
          <w:spacing w:val="-3"/>
          <w:sz w:val="24"/>
        </w:rPr>
        <w:t xml:space="preserve"> </w:t>
      </w:r>
      <w:r>
        <w:rPr>
          <w:sz w:val="24"/>
        </w:rPr>
        <w:t>submitted</w:t>
      </w:r>
      <w:r>
        <w:rPr>
          <w:spacing w:val="-2"/>
          <w:sz w:val="24"/>
        </w:rPr>
        <w:t xml:space="preserve"> </w:t>
      </w:r>
      <w:r>
        <w:rPr>
          <w:sz w:val="24"/>
        </w:rPr>
        <w:t>by</w:t>
      </w:r>
      <w:r>
        <w:rPr>
          <w:spacing w:val="-5"/>
          <w:sz w:val="24"/>
        </w:rPr>
        <w:t xml:space="preserve"> </w:t>
      </w:r>
      <w:r>
        <w:rPr>
          <w:sz w:val="24"/>
        </w:rPr>
        <w:t>members</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public</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distributed</w:t>
      </w:r>
      <w:r>
        <w:rPr>
          <w:spacing w:val="-2"/>
          <w:sz w:val="24"/>
        </w:rPr>
        <w:t xml:space="preserve"> </w:t>
      </w:r>
      <w:r>
        <w:rPr>
          <w:sz w:val="24"/>
        </w:rPr>
        <w:t>publicly.</w:t>
      </w:r>
    </w:p>
    <w:p w14:paraId="39FFF654" w14:textId="77777777" w:rsidR="000D1B02" w:rsidRDefault="006205A1">
      <w:pPr>
        <w:pStyle w:val="ListParagraph"/>
        <w:numPr>
          <w:ilvl w:val="1"/>
          <w:numId w:val="7"/>
        </w:numPr>
        <w:tabs>
          <w:tab w:val="left" w:pos="704"/>
        </w:tabs>
        <w:spacing w:before="202" w:line="276" w:lineRule="auto"/>
        <w:ind w:right="1292" w:firstLine="0"/>
        <w:jc w:val="both"/>
        <w:rPr>
          <w:sz w:val="24"/>
        </w:rPr>
      </w:pPr>
      <w:r>
        <w:rPr>
          <w:spacing w:val="-1"/>
          <w:sz w:val="24"/>
        </w:rPr>
        <w:t>(</w:t>
      </w:r>
      <w:proofErr w:type="spellStart"/>
      <w:r>
        <w:rPr>
          <w:spacing w:val="-1"/>
          <w:sz w:val="24"/>
        </w:rPr>
        <w:t>i</w:t>
      </w:r>
      <w:proofErr w:type="spellEnd"/>
      <w:r>
        <w:rPr>
          <w:spacing w:val="-1"/>
          <w:sz w:val="24"/>
        </w:rPr>
        <w:t>)</w:t>
      </w:r>
      <w:r>
        <w:rPr>
          <w:spacing w:val="-2"/>
          <w:sz w:val="24"/>
        </w:rPr>
        <w:t xml:space="preserve"> </w:t>
      </w:r>
      <w:r>
        <w:rPr>
          <w:spacing w:val="-1"/>
          <w:sz w:val="24"/>
        </w:rPr>
        <w:t>The</w:t>
      </w:r>
      <w:r>
        <w:rPr>
          <w:spacing w:val="-12"/>
          <w:sz w:val="24"/>
        </w:rPr>
        <w:t xml:space="preserve"> </w:t>
      </w:r>
      <w:r>
        <w:rPr>
          <w:spacing w:val="-1"/>
          <w:sz w:val="24"/>
        </w:rPr>
        <w:t>consortium</w:t>
      </w:r>
      <w:r>
        <w:rPr>
          <w:spacing w:val="-16"/>
          <w:sz w:val="24"/>
        </w:rPr>
        <w:t xml:space="preserve"> </w:t>
      </w:r>
      <w:r>
        <w:rPr>
          <w:spacing w:val="-1"/>
          <w:sz w:val="24"/>
        </w:rPr>
        <w:t>has</w:t>
      </w:r>
      <w:r>
        <w:rPr>
          <w:spacing w:val="-12"/>
          <w:sz w:val="24"/>
        </w:rPr>
        <w:t xml:space="preserve"> </w:t>
      </w:r>
      <w:r>
        <w:rPr>
          <w:spacing w:val="-1"/>
          <w:sz w:val="24"/>
        </w:rPr>
        <w:t>requested</w:t>
      </w:r>
      <w:r>
        <w:rPr>
          <w:spacing w:val="-12"/>
          <w:sz w:val="24"/>
        </w:rPr>
        <w:t xml:space="preserve"> </w:t>
      </w:r>
      <w:r>
        <w:rPr>
          <w:sz w:val="24"/>
        </w:rPr>
        <w:t>comments</w:t>
      </w:r>
      <w:r>
        <w:rPr>
          <w:spacing w:val="-13"/>
          <w:sz w:val="24"/>
        </w:rPr>
        <w:t xml:space="preserve"> </w:t>
      </w:r>
      <w:r>
        <w:rPr>
          <w:sz w:val="24"/>
        </w:rPr>
        <w:t>regarding</w:t>
      </w:r>
      <w:r>
        <w:rPr>
          <w:spacing w:val="-16"/>
          <w:sz w:val="24"/>
        </w:rPr>
        <w:t xml:space="preserve"> </w:t>
      </w:r>
      <w:r>
        <w:rPr>
          <w:sz w:val="24"/>
        </w:rPr>
        <w:t>a</w:t>
      </w:r>
      <w:r>
        <w:rPr>
          <w:spacing w:val="-14"/>
          <w:sz w:val="24"/>
        </w:rPr>
        <w:t xml:space="preserve"> </w:t>
      </w:r>
      <w:r>
        <w:rPr>
          <w:sz w:val="24"/>
        </w:rPr>
        <w:t>proposed</w:t>
      </w:r>
      <w:r>
        <w:rPr>
          <w:spacing w:val="-13"/>
          <w:sz w:val="24"/>
        </w:rPr>
        <w:t xml:space="preserve"> </w:t>
      </w:r>
      <w:r>
        <w:rPr>
          <w:sz w:val="24"/>
        </w:rPr>
        <w:t>decision</w:t>
      </w:r>
      <w:r>
        <w:rPr>
          <w:spacing w:val="-17"/>
          <w:sz w:val="24"/>
        </w:rPr>
        <w:t xml:space="preserve"> </w:t>
      </w:r>
      <w:r>
        <w:rPr>
          <w:sz w:val="24"/>
        </w:rPr>
        <w:t>from</w:t>
      </w:r>
      <w:r>
        <w:rPr>
          <w:spacing w:val="-64"/>
          <w:sz w:val="24"/>
        </w:rPr>
        <w:t xml:space="preserve"> </w:t>
      </w:r>
      <w:r>
        <w:rPr>
          <w:sz w:val="24"/>
        </w:rPr>
        <w:t>other entities located in the adult education region that provide education and</w:t>
      </w:r>
      <w:r>
        <w:rPr>
          <w:spacing w:val="1"/>
          <w:sz w:val="24"/>
        </w:rPr>
        <w:t xml:space="preserve"> </w:t>
      </w:r>
      <w:r>
        <w:rPr>
          <w:sz w:val="24"/>
        </w:rPr>
        <w:t>workforce services for</w:t>
      </w:r>
      <w:r>
        <w:rPr>
          <w:spacing w:val="-3"/>
          <w:sz w:val="24"/>
        </w:rPr>
        <w:t xml:space="preserve"> </w:t>
      </w:r>
      <w:r>
        <w:rPr>
          <w:sz w:val="24"/>
        </w:rPr>
        <w:t>adults.</w:t>
      </w:r>
    </w:p>
    <w:p w14:paraId="2B99CA16" w14:textId="77777777" w:rsidR="000D1B02" w:rsidRDefault="006205A1">
      <w:pPr>
        <w:pStyle w:val="ListParagraph"/>
        <w:numPr>
          <w:ilvl w:val="0"/>
          <w:numId w:val="6"/>
        </w:numPr>
        <w:tabs>
          <w:tab w:val="left" w:pos="636"/>
        </w:tabs>
        <w:spacing w:before="200" w:line="276" w:lineRule="auto"/>
        <w:ind w:right="1291" w:firstLine="0"/>
        <w:jc w:val="both"/>
        <w:rPr>
          <w:sz w:val="24"/>
        </w:rPr>
      </w:pPr>
      <w:r>
        <w:rPr>
          <w:sz w:val="24"/>
        </w:rPr>
        <w:t>The consortium has considered and responded to any comments submitted by</w:t>
      </w:r>
      <w:r>
        <w:rPr>
          <w:spacing w:val="1"/>
          <w:sz w:val="24"/>
        </w:rPr>
        <w:t xml:space="preserve"> </w:t>
      </w:r>
      <w:r>
        <w:rPr>
          <w:sz w:val="24"/>
        </w:rPr>
        <w:t>entities</w:t>
      </w:r>
      <w:r>
        <w:rPr>
          <w:spacing w:val="-3"/>
          <w:sz w:val="24"/>
        </w:rPr>
        <w:t xml:space="preserve"> </w:t>
      </w:r>
      <w:r>
        <w:rPr>
          <w:sz w:val="24"/>
        </w:rPr>
        <w:t>pursuant</w:t>
      </w:r>
      <w:r>
        <w:rPr>
          <w:spacing w:val="-2"/>
          <w:sz w:val="24"/>
        </w:rPr>
        <w:t xml:space="preserve"> </w:t>
      </w:r>
      <w:r>
        <w:rPr>
          <w:sz w:val="24"/>
        </w:rPr>
        <w:t>to</w:t>
      </w:r>
      <w:r>
        <w:rPr>
          <w:spacing w:val="1"/>
          <w:sz w:val="24"/>
        </w:rPr>
        <w:t xml:space="preserve"> </w:t>
      </w:r>
      <w:r>
        <w:rPr>
          <w:sz w:val="24"/>
        </w:rPr>
        <w:t>clause</w:t>
      </w:r>
      <w:r>
        <w:rPr>
          <w:spacing w:val="1"/>
          <w:sz w:val="24"/>
        </w:rPr>
        <w:t xml:space="preserve"> </w:t>
      </w:r>
      <w:r>
        <w:rPr>
          <w:sz w:val="24"/>
        </w:rPr>
        <w:t>(</w:t>
      </w:r>
      <w:proofErr w:type="spellStart"/>
      <w:r>
        <w:rPr>
          <w:sz w:val="24"/>
        </w:rPr>
        <w:t>i</w:t>
      </w:r>
      <w:proofErr w:type="spellEnd"/>
      <w:r>
        <w:rPr>
          <w:sz w:val="24"/>
        </w:rPr>
        <w:t>).</w:t>
      </w:r>
    </w:p>
    <w:p w14:paraId="45EA721A" w14:textId="77777777" w:rsidR="000D1B02" w:rsidRDefault="006205A1">
      <w:pPr>
        <w:pStyle w:val="ListParagraph"/>
        <w:numPr>
          <w:ilvl w:val="0"/>
          <w:numId w:val="6"/>
        </w:numPr>
        <w:tabs>
          <w:tab w:val="left" w:pos="689"/>
        </w:tabs>
        <w:spacing w:before="198" w:line="276" w:lineRule="auto"/>
        <w:ind w:right="1288" w:firstLine="0"/>
        <w:jc w:val="both"/>
        <w:rPr>
          <w:sz w:val="24"/>
        </w:rPr>
      </w:pPr>
      <w:r>
        <w:rPr>
          <w:spacing w:val="-1"/>
          <w:sz w:val="24"/>
        </w:rPr>
        <w:t>For</w:t>
      </w:r>
      <w:r>
        <w:rPr>
          <w:spacing w:val="-15"/>
          <w:sz w:val="24"/>
        </w:rPr>
        <w:t xml:space="preserve"> </w:t>
      </w:r>
      <w:r>
        <w:rPr>
          <w:spacing w:val="-1"/>
          <w:sz w:val="24"/>
        </w:rPr>
        <w:t>purposes</w:t>
      </w:r>
      <w:r>
        <w:rPr>
          <w:spacing w:val="-15"/>
          <w:sz w:val="24"/>
        </w:rPr>
        <w:t xml:space="preserve"> </w:t>
      </w:r>
      <w:r>
        <w:rPr>
          <w:spacing w:val="-1"/>
          <w:sz w:val="24"/>
        </w:rPr>
        <w:t>of</w:t>
      </w:r>
      <w:r>
        <w:rPr>
          <w:spacing w:val="-12"/>
          <w:sz w:val="24"/>
        </w:rPr>
        <w:t xml:space="preserve"> </w:t>
      </w:r>
      <w:r>
        <w:rPr>
          <w:spacing w:val="-1"/>
          <w:sz w:val="24"/>
        </w:rPr>
        <w:t>this</w:t>
      </w:r>
      <w:r>
        <w:rPr>
          <w:spacing w:val="-13"/>
          <w:sz w:val="24"/>
        </w:rPr>
        <w:t xml:space="preserve"> </w:t>
      </w:r>
      <w:r>
        <w:rPr>
          <w:spacing w:val="-1"/>
          <w:sz w:val="24"/>
        </w:rPr>
        <w:t>subparagraph,</w:t>
      </w:r>
      <w:r>
        <w:rPr>
          <w:spacing w:val="-15"/>
          <w:sz w:val="24"/>
        </w:rPr>
        <w:t xml:space="preserve"> </w:t>
      </w:r>
      <w:r>
        <w:rPr>
          <w:sz w:val="24"/>
        </w:rPr>
        <w:t>entities</w:t>
      </w:r>
      <w:r>
        <w:rPr>
          <w:spacing w:val="-13"/>
          <w:sz w:val="24"/>
        </w:rPr>
        <w:t xml:space="preserve"> </w:t>
      </w:r>
      <w:r>
        <w:rPr>
          <w:sz w:val="24"/>
        </w:rPr>
        <w:t>that</w:t>
      </w:r>
      <w:r>
        <w:rPr>
          <w:spacing w:val="-15"/>
          <w:sz w:val="24"/>
        </w:rPr>
        <w:t xml:space="preserve"> </w:t>
      </w:r>
      <w:r>
        <w:rPr>
          <w:sz w:val="24"/>
        </w:rPr>
        <w:t>provide</w:t>
      </w:r>
      <w:r>
        <w:rPr>
          <w:spacing w:val="-14"/>
          <w:sz w:val="24"/>
        </w:rPr>
        <w:t xml:space="preserve"> </w:t>
      </w:r>
      <w:r>
        <w:rPr>
          <w:sz w:val="24"/>
        </w:rPr>
        <w:t>education</w:t>
      </w:r>
      <w:r>
        <w:rPr>
          <w:spacing w:val="-12"/>
          <w:sz w:val="24"/>
        </w:rPr>
        <w:t xml:space="preserve"> </w:t>
      </w:r>
      <w:r>
        <w:rPr>
          <w:sz w:val="24"/>
        </w:rPr>
        <w:t>and</w:t>
      </w:r>
      <w:r>
        <w:rPr>
          <w:spacing w:val="-15"/>
          <w:sz w:val="24"/>
        </w:rPr>
        <w:t xml:space="preserve"> </w:t>
      </w:r>
      <w:r>
        <w:rPr>
          <w:sz w:val="24"/>
        </w:rPr>
        <w:t>workforce</w:t>
      </w:r>
      <w:r>
        <w:rPr>
          <w:spacing w:val="-64"/>
          <w:sz w:val="24"/>
        </w:rPr>
        <w:t xml:space="preserve"> </w:t>
      </w:r>
      <w:r>
        <w:rPr>
          <w:sz w:val="24"/>
        </w:rPr>
        <w:t>services to adults include, but are not necessarily limited to, local public agencies,</w:t>
      </w:r>
      <w:r>
        <w:rPr>
          <w:spacing w:val="1"/>
          <w:sz w:val="24"/>
        </w:rPr>
        <w:t xml:space="preserve"> </w:t>
      </w:r>
      <w:r>
        <w:rPr>
          <w:sz w:val="24"/>
        </w:rPr>
        <w:t>departments,</w:t>
      </w:r>
      <w:r>
        <w:rPr>
          <w:spacing w:val="-6"/>
          <w:sz w:val="24"/>
        </w:rPr>
        <w:t xml:space="preserve"> </w:t>
      </w:r>
      <w:r>
        <w:rPr>
          <w:sz w:val="24"/>
        </w:rPr>
        <w:t>and</w:t>
      </w:r>
      <w:r>
        <w:rPr>
          <w:spacing w:val="-5"/>
          <w:sz w:val="24"/>
        </w:rPr>
        <w:t xml:space="preserve"> </w:t>
      </w:r>
      <w:r>
        <w:rPr>
          <w:sz w:val="24"/>
        </w:rPr>
        <w:t>offices,</w:t>
      </w:r>
      <w:r>
        <w:rPr>
          <w:spacing w:val="-6"/>
          <w:sz w:val="24"/>
        </w:rPr>
        <w:t xml:space="preserve"> </w:t>
      </w:r>
      <w:r>
        <w:rPr>
          <w:sz w:val="24"/>
        </w:rPr>
        <w:t>particularly</w:t>
      </w:r>
      <w:r>
        <w:rPr>
          <w:spacing w:val="-6"/>
          <w:sz w:val="24"/>
        </w:rPr>
        <w:t xml:space="preserve"> </w:t>
      </w:r>
      <w:r>
        <w:rPr>
          <w:sz w:val="24"/>
        </w:rPr>
        <w:t>those</w:t>
      </w:r>
      <w:r>
        <w:rPr>
          <w:spacing w:val="-3"/>
          <w:sz w:val="24"/>
        </w:rPr>
        <w:t xml:space="preserve"> </w:t>
      </w:r>
      <w:r>
        <w:rPr>
          <w:sz w:val="24"/>
        </w:rPr>
        <w:t>with</w:t>
      </w:r>
      <w:r>
        <w:rPr>
          <w:spacing w:val="-2"/>
          <w:sz w:val="24"/>
        </w:rPr>
        <w:t xml:space="preserve"> </w:t>
      </w:r>
      <w:r>
        <w:rPr>
          <w:sz w:val="24"/>
        </w:rPr>
        <w:t>responsibility</w:t>
      </w:r>
      <w:r>
        <w:rPr>
          <w:spacing w:val="-9"/>
          <w:sz w:val="24"/>
        </w:rPr>
        <w:t xml:space="preserve"> </w:t>
      </w:r>
      <w:r>
        <w:rPr>
          <w:sz w:val="24"/>
        </w:rPr>
        <w:t>for</w:t>
      </w:r>
      <w:r>
        <w:rPr>
          <w:spacing w:val="-7"/>
          <w:sz w:val="24"/>
        </w:rPr>
        <w:t xml:space="preserve"> </w:t>
      </w:r>
      <w:r>
        <w:rPr>
          <w:sz w:val="24"/>
        </w:rPr>
        <w:t>local</w:t>
      </w:r>
      <w:r>
        <w:rPr>
          <w:spacing w:val="-4"/>
          <w:sz w:val="24"/>
        </w:rPr>
        <w:t xml:space="preserve"> </w:t>
      </w:r>
      <w:r>
        <w:rPr>
          <w:sz w:val="24"/>
        </w:rPr>
        <w:t>public</w:t>
      </w:r>
      <w:r>
        <w:rPr>
          <w:spacing w:val="-4"/>
          <w:sz w:val="24"/>
        </w:rPr>
        <w:t xml:space="preserve"> </w:t>
      </w:r>
      <w:r>
        <w:rPr>
          <w:sz w:val="24"/>
        </w:rPr>
        <w:t>safety</w:t>
      </w:r>
      <w:r>
        <w:rPr>
          <w:spacing w:val="-64"/>
          <w:sz w:val="24"/>
        </w:rPr>
        <w:t xml:space="preserve"> </w:t>
      </w:r>
      <w:r>
        <w:rPr>
          <w:sz w:val="24"/>
        </w:rPr>
        <w:t>and social services; workforce investment boards; libraries; and community-based</w:t>
      </w:r>
      <w:r>
        <w:rPr>
          <w:spacing w:val="1"/>
          <w:sz w:val="24"/>
        </w:rPr>
        <w:t xml:space="preserve"> </w:t>
      </w:r>
      <w:r>
        <w:rPr>
          <w:sz w:val="24"/>
        </w:rPr>
        <w:t>organizations.</w:t>
      </w:r>
    </w:p>
    <w:p w14:paraId="4E282D8E" w14:textId="77777777" w:rsidR="000D1B02" w:rsidRDefault="006205A1">
      <w:pPr>
        <w:pStyle w:val="ListParagraph"/>
        <w:numPr>
          <w:ilvl w:val="1"/>
          <w:numId w:val="7"/>
        </w:numPr>
        <w:tabs>
          <w:tab w:val="left" w:pos="692"/>
        </w:tabs>
        <w:spacing w:before="201" w:line="276" w:lineRule="auto"/>
        <w:ind w:right="1289" w:firstLine="0"/>
        <w:jc w:val="both"/>
        <w:rPr>
          <w:sz w:val="24"/>
        </w:rPr>
      </w:pPr>
      <w:r>
        <w:rPr>
          <w:sz w:val="24"/>
        </w:rPr>
        <w:t>The consortium has considered input provided by pupils, teachers employed by</w:t>
      </w:r>
      <w:r>
        <w:rPr>
          <w:spacing w:val="-64"/>
          <w:sz w:val="24"/>
        </w:rPr>
        <w:t xml:space="preserve"> </w:t>
      </w:r>
      <w:r>
        <w:rPr>
          <w:sz w:val="24"/>
        </w:rPr>
        <w:t>local educational agencies, community college faculty, principals, administrators,</w:t>
      </w:r>
      <w:r>
        <w:rPr>
          <w:spacing w:val="1"/>
          <w:sz w:val="24"/>
        </w:rPr>
        <w:t xml:space="preserve"> </w:t>
      </w:r>
      <w:r>
        <w:rPr>
          <w:sz w:val="24"/>
        </w:rPr>
        <w:t>classified staff, and the local bargaining units of the school districts and community</w:t>
      </w:r>
      <w:r>
        <w:rPr>
          <w:spacing w:val="-64"/>
          <w:sz w:val="24"/>
        </w:rPr>
        <w:t xml:space="preserve"> </w:t>
      </w:r>
      <w:r>
        <w:rPr>
          <w:sz w:val="24"/>
        </w:rPr>
        <w:t>college districts before</w:t>
      </w:r>
      <w:r>
        <w:rPr>
          <w:spacing w:val="-1"/>
          <w:sz w:val="24"/>
        </w:rPr>
        <w:t xml:space="preserve"> </w:t>
      </w:r>
      <w:r>
        <w:rPr>
          <w:sz w:val="24"/>
        </w:rPr>
        <w:t>it makes a</w:t>
      </w:r>
      <w:r>
        <w:rPr>
          <w:spacing w:val="-1"/>
          <w:sz w:val="24"/>
        </w:rPr>
        <w:t xml:space="preserve"> </w:t>
      </w:r>
      <w:r>
        <w:rPr>
          <w:sz w:val="24"/>
        </w:rPr>
        <w:t>decision.</w:t>
      </w:r>
    </w:p>
    <w:p w14:paraId="76687FD1" w14:textId="77777777" w:rsidR="000D1B02" w:rsidRDefault="006205A1">
      <w:pPr>
        <w:pStyle w:val="ListParagraph"/>
        <w:numPr>
          <w:ilvl w:val="1"/>
          <w:numId w:val="7"/>
        </w:numPr>
        <w:tabs>
          <w:tab w:val="left" w:pos="677"/>
        </w:tabs>
        <w:spacing w:before="200"/>
        <w:ind w:left="676" w:hanging="373"/>
        <w:jc w:val="both"/>
        <w:rPr>
          <w:sz w:val="24"/>
        </w:rPr>
      </w:pPr>
      <w:r>
        <w:rPr>
          <w:sz w:val="24"/>
        </w:rPr>
        <w:t>A</w:t>
      </w:r>
      <w:r>
        <w:rPr>
          <w:spacing w:val="-1"/>
          <w:sz w:val="24"/>
        </w:rPr>
        <w:t xml:space="preserve"> </w:t>
      </w:r>
      <w:r>
        <w:rPr>
          <w:sz w:val="24"/>
        </w:rPr>
        <w:t>decision is</w:t>
      </w:r>
      <w:r>
        <w:rPr>
          <w:spacing w:val="-4"/>
          <w:sz w:val="24"/>
        </w:rPr>
        <w:t xml:space="preserve"> </w:t>
      </w:r>
      <w:r>
        <w:rPr>
          <w:sz w:val="24"/>
        </w:rPr>
        <w:t>final.</w:t>
      </w:r>
    </w:p>
    <w:p w14:paraId="21FC6FF6" w14:textId="77777777" w:rsidR="000D1B02" w:rsidRDefault="000D1B02">
      <w:pPr>
        <w:pStyle w:val="BodyText"/>
        <w:rPr>
          <w:sz w:val="21"/>
        </w:rPr>
      </w:pPr>
    </w:p>
    <w:p w14:paraId="6C5FEDBB" w14:textId="77777777" w:rsidR="000D1B02" w:rsidRDefault="006205A1">
      <w:pPr>
        <w:pStyle w:val="BodyText"/>
        <w:spacing w:before="1" w:line="276" w:lineRule="auto"/>
        <w:ind w:left="304" w:right="1290"/>
        <w:jc w:val="both"/>
      </w:pPr>
      <w:r>
        <w:t>(2) For</w:t>
      </w:r>
      <w:r>
        <w:rPr>
          <w:spacing w:val="1"/>
        </w:rPr>
        <w:t xml:space="preserve"> </w:t>
      </w:r>
      <w:r>
        <w:t>purposes of</w:t>
      </w:r>
      <w:r>
        <w:rPr>
          <w:spacing w:val="1"/>
        </w:rPr>
        <w:t xml:space="preserve"> </w:t>
      </w:r>
      <w:r>
        <w:t>this</w:t>
      </w:r>
      <w:r>
        <w:rPr>
          <w:spacing w:val="1"/>
        </w:rPr>
        <w:t xml:space="preserve"> </w:t>
      </w:r>
      <w:r>
        <w:t>subdivision,</w:t>
      </w:r>
      <w:r>
        <w:rPr>
          <w:spacing w:val="1"/>
        </w:rPr>
        <w:t xml:space="preserve"> </w:t>
      </w:r>
      <w:r>
        <w:t>a</w:t>
      </w:r>
      <w:r>
        <w:rPr>
          <w:spacing w:val="1"/>
        </w:rPr>
        <w:t xml:space="preserve"> </w:t>
      </w:r>
      <w:r>
        <w:t>decision</w:t>
      </w:r>
      <w:r>
        <w:rPr>
          <w:spacing w:val="1"/>
        </w:rPr>
        <w:t xml:space="preserve"> </w:t>
      </w:r>
      <w:r>
        <w:t>includes</w:t>
      </w:r>
      <w:r>
        <w:rPr>
          <w:spacing w:val="1"/>
        </w:rPr>
        <w:t xml:space="preserve"> </w:t>
      </w:r>
      <w:r>
        <w:t>approval</w:t>
      </w:r>
      <w:r>
        <w:rPr>
          <w:spacing w:val="1"/>
        </w:rPr>
        <w:t xml:space="preserve"> </w:t>
      </w:r>
      <w:r>
        <w:t>of</w:t>
      </w:r>
      <w:r>
        <w:rPr>
          <w:spacing w:val="1"/>
        </w:rPr>
        <w:t xml:space="preserve"> </w:t>
      </w:r>
      <w:r>
        <w:t>an</w:t>
      </w:r>
      <w:r>
        <w:rPr>
          <w:spacing w:val="1"/>
        </w:rPr>
        <w:t xml:space="preserve"> </w:t>
      </w:r>
      <w:r>
        <w:t>adult</w:t>
      </w:r>
      <w:r>
        <w:rPr>
          <w:spacing w:val="1"/>
        </w:rPr>
        <w:t xml:space="preserve"> </w:t>
      </w:r>
      <w:r>
        <w:t>education plan pursuant to Section 84906 and approval of a distribution schedule</w:t>
      </w:r>
      <w:r>
        <w:rPr>
          <w:spacing w:val="1"/>
        </w:rPr>
        <w:t xml:space="preserve"> </w:t>
      </w:r>
      <w:r>
        <w:t>pursuant</w:t>
      </w:r>
      <w:r>
        <w:rPr>
          <w:spacing w:val="-1"/>
        </w:rPr>
        <w:t xml:space="preserve"> </w:t>
      </w:r>
      <w:r>
        <w:t>to</w:t>
      </w:r>
      <w:r>
        <w:rPr>
          <w:spacing w:val="1"/>
        </w:rPr>
        <w:t xml:space="preserve"> </w:t>
      </w:r>
      <w:r>
        <w:t>Section</w:t>
      </w:r>
      <w:r>
        <w:rPr>
          <w:spacing w:val="-1"/>
        </w:rPr>
        <w:t xml:space="preserve"> </w:t>
      </w:r>
      <w:r>
        <w:t>84913.</w:t>
      </w:r>
    </w:p>
    <w:p w14:paraId="37301612" w14:textId="77777777" w:rsidR="000D1B02" w:rsidRDefault="006205A1">
      <w:pPr>
        <w:pStyle w:val="ListParagraph"/>
        <w:numPr>
          <w:ilvl w:val="0"/>
          <w:numId w:val="7"/>
        </w:numPr>
        <w:tabs>
          <w:tab w:val="left" w:pos="665"/>
        </w:tabs>
        <w:spacing w:before="200" w:line="276" w:lineRule="auto"/>
        <w:ind w:right="1289" w:firstLine="0"/>
        <w:jc w:val="both"/>
        <w:rPr>
          <w:sz w:val="24"/>
        </w:rPr>
      </w:pPr>
      <w:r>
        <w:rPr>
          <w:sz w:val="24"/>
        </w:rPr>
        <w:t>The members of the consortium may decide to designate a member to serve as</w:t>
      </w:r>
      <w:r>
        <w:rPr>
          <w:spacing w:val="-64"/>
          <w:sz w:val="24"/>
        </w:rPr>
        <w:t xml:space="preserve"> </w:t>
      </w:r>
      <w:r>
        <w:rPr>
          <w:sz w:val="24"/>
        </w:rPr>
        <w:t>the</w:t>
      </w:r>
      <w:r>
        <w:rPr>
          <w:spacing w:val="-12"/>
          <w:sz w:val="24"/>
        </w:rPr>
        <w:t xml:space="preserve"> </w:t>
      </w:r>
      <w:r>
        <w:rPr>
          <w:sz w:val="24"/>
        </w:rPr>
        <w:t>fund</w:t>
      </w:r>
      <w:r>
        <w:rPr>
          <w:spacing w:val="-11"/>
          <w:sz w:val="24"/>
        </w:rPr>
        <w:t xml:space="preserve"> </w:t>
      </w:r>
      <w:r>
        <w:rPr>
          <w:sz w:val="24"/>
        </w:rPr>
        <w:t>administrator</w:t>
      </w:r>
      <w:r>
        <w:rPr>
          <w:spacing w:val="-10"/>
          <w:sz w:val="24"/>
        </w:rPr>
        <w:t xml:space="preserve"> </w:t>
      </w:r>
      <w:r>
        <w:rPr>
          <w:sz w:val="24"/>
        </w:rPr>
        <w:t>to</w:t>
      </w:r>
      <w:r>
        <w:rPr>
          <w:spacing w:val="-8"/>
          <w:sz w:val="24"/>
        </w:rPr>
        <w:t xml:space="preserve"> </w:t>
      </w:r>
      <w:r>
        <w:rPr>
          <w:sz w:val="24"/>
        </w:rPr>
        <w:t>receive</w:t>
      </w:r>
      <w:r>
        <w:rPr>
          <w:spacing w:val="-8"/>
          <w:sz w:val="24"/>
        </w:rPr>
        <w:t xml:space="preserve"> </w:t>
      </w:r>
      <w:r>
        <w:rPr>
          <w:sz w:val="24"/>
        </w:rPr>
        <w:t>and</w:t>
      </w:r>
      <w:r>
        <w:rPr>
          <w:spacing w:val="-11"/>
          <w:sz w:val="24"/>
        </w:rPr>
        <w:t xml:space="preserve"> </w:t>
      </w:r>
      <w:r>
        <w:rPr>
          <w:sz w:val="24"/>
        </w:rPr>
        <w:t>distribute</w:t>
      </w:r>
      <w:r>
        <w:rPr>
          <w:spacing w:val="-11"/>
          <w:sz w:val="24"/>
        </w:rPr>
        <w:t xml:space="preserve"> </w:t>
      </w:r>
      <w:r>
        <w:rPr>
          <w:sz w:val="24"/>
        </w:rPr>
        <w:t>funds</w:t>
      </w:r>
      <w:r>
        <w:rPr>
          <w:spacing w:val="-12"/>
          <w:sz w:val="24"/>
        </w:rPr>
        <w:t xml:space="preserve"> </w:t>
      </w:r>
      <w:r>
        <w:rPr>
          <w:sz w:val="24"/>
        </w:rPr>
        <w:t>from</w:t>
      </w:r>
      <w:r>
        <w:rPr>
          <w:spacing w:val="-7"/>
          <w:sz w:val="24"/>
        </w:rPr>
        <w:t xml:space="preserve"> </w:t>
      </w:r>
      <w:r>
        <w:rPr>
          <w:sz w:val="24"/>
        </w:rPr>
        <w:t>the</w:t>
      </w:r>
      <w:r>
        <w:rPr>
          <w:spacing w:val="-11"/>
          <w:sz w:val="24"/>
        </w:rPr>
        <w:t xml:space="preserve"> </w:t>
      </w:r>
      <w:r>
        <w:rPr>
          <w:sz w:val="24"/>
        </w:rPr>
        <w:t>program.</w:t>
      </w:r>
      <w:r>
        <w:rPr>
          <w:spacing w:val="-12"/>
          <w:sz w:val="24"/>
        </w:rPr>
        <w:t xml:space="preserve"> </w:t>
      </w:r>
      <w:r>
        <w:rPr>
          <w:sz w:val="24"/>
        </w:rPr>
        <w:t>If</w:t>
      </w:r>
      <w:r>
        <w:rPr>
          <w:spacing w:val="-6"/>
          <w:sz w:val="24"/>
        </w:rPr>
        <w:t xml:space="preserve"> </w:t>
      </w:r>
      <w:r>
        <w:rPr>
          <w:sz w:val="24"/>
        </w:rPr>
        <w:t>a</w:t>
      </w:r>
      <w:r>
        <w:rPr>
          <w:spacing w:val="-11"/>
          <w:sz w:val="24"/>
        </w:rPr>
        <w:t xml:space="preserve"> </w:t>
      </w:r>
      <w:r>
        <w:rPr>
          <w:sz w:val="24"/>
        </w:rPr>
        <w:t>member</w:t>
      </w:r>
    </w:p>
    <w:p w14:paraId="7C748952" w14:textId="77777777" w:rsidR="000D1B02" w:rsidRDefault="006205A1">
      <w:pPr>
        <w:pStyle w:val="BodyText"/>
        <w:spacing w:before="82" w:line="276" w:lineRule="auto"/>
        <w:ind w:left="304" w:right="1289"/>
        <w:jc w:val="both"/>
      </w:pPr>
      <w:r w:rsidRPr="00AD553F">
        <w:rPr>
          <w:szCs w:val="22"/>
        </w:rPr>
        <w:t>is c</w:t>
      </w:r>
      <w:r>
        <w:t>hosen to be the fund administrator, the member shall commit to developing a</w:t>
      </w:r>
      <w:r>
        <w:rPr>
          <w:spacing w:val="1"/>
        </w:rPr>
        <w:t xml:space="preserve"> </w:t>
      </w:r>
      <w:r>
        <w:t>process to apportion funds to each member of the consortium pursuant to the</w:t>
      </w:r>
      <w:r>
        <w:rPr>
          <w:spacing w:val="1"/>
        </w:rPr>
        <w:t xml:space="preserve"> </w:t>
      </w:r>
      <w:r>
        <w:t>consortium’s</w:t>
      </w:r>
      <w:r>
        <w:rPr>
          <w:spacing w:val="-9"/>
        </w:rPr>
        <w:t xml:space="preserve"> </w:t>
      </w:r>
      <w:r>
        <w:t>adult</w:t>
      </w:r>
      <w:r>
        <w:rPr>
          <w:spacing w:val="-10"/>
        </w:rPr>
        <w:t xml:space="preserve"> </w:t>
      </w:r>
      <w:r>
        <w:t>education</w:t>
      </w:r>
      <w:r>
        <w:rPr>
          <w:spacing w:val="-7"/>
        </w:rPr>
        <w:t xml:space="preserve"> </w:t>
      </w:r>
      <w:r>
        <w:t>plan</w:t>
      </w:r>
      <w:r>
        <w:rPr>
          <w:spacing w:val="-4"/>
        </w:rPr>
        <w:t xml:space="preserve"> </w:t>
      </w:r>
      <w:r>
        <w:t>within</w:t>
      </w:r>
      <w:r>
        <w:rPr>
          <w:spacing w:val="-8"/>
        </w:rPr>
        <w:t xml:space="preserve"> </w:t>
      </w:r>
      <w:r>
        <w:t>45</w:t>
      </w:r>
      <w:r>
        <w:rPr>
          <w:spacing w:val="-7"/>
        </w:rPr>
        <w:t xml:space="preserve"> </w:t>
      </w:r>
      <w:r>
        <w:t>days</w:t>
      </w:r>
      <w:r>
        <w:rPr>
          <w:spacing w:val="-5"/>
        </w:rPr>
        <w:t xml:space="preserve"> </w:t>
      </w:r>
      <w:r>
        <w:t>of</w:t>
      </w:r>
      <w:r>
        <w:rPr>
          <w:spacing w:val="-3"/>
        </w:rPr>
        <w:t xml:space="preserve"> </w:t>
      </w:r>
      <w:r>
        <w:t>receiving</w:t>
      </w:r>
      <w:r>
        <w:rPr>
          <w:spacing w:val="-7"/>
        </w:rPr>
        <w:t xml:space="preserve"> </w:t>
      </w:r>
      <w:r>
        <w:t>funds</w:t>
      </w:r>
      <w:r>
        <w:rPr>
          <w:spacing w:val="-10"/>
        </w:rPr>
        <w:t xml:space="preserve"> </w:t>
      </w:r>
      <w:r>
        <w:t>appropriated</w:t>
      </w:r>
      <w:r>
        <w:rPr>
          <w:spacing w:val="-9"/>
        </w:rPr>
        <w:t xml:space="preserve"> </w:t>
      </w:r>
      <w:r>
        <w:t>for</w:t>
      </w:r>
      <w:r>
        <w:rPr>
          <w:spacing w:val="-64"/>
        </w:rPr>
        <w:t xml:space="preserve"> </w:t>
      </w:r>
      <w:r>
        <w:t>the</w:t>
      </w:r>
      <w:r>
        <w:rPr>
          <w:spacing w:val="-6"/>
        </w:rPr>
        <w:t xml:space="preserve"> </w:t>
      </w:r>
      <w:r>
        <w:t>program.</w:t>
      </w:r>
      <w:r>
        <w:rPr>
          <w:spacing w:val="-9"/>
        </w:rPr>
        <w:t xml:space="preserve"> </w:t>
      </w:r>
      <w:r>
        <w:t>This</w:t>
      </w:r>
      <w:r>
        <w:rPr>
          <w:spacing w:val="-9"/>
        </w:rPr>
        <w:t xml:space="preserve"> </w:t>
      </w:r>
      <w:r>
        <w:t>process</w:t>
      </w:r>
      <w:r>
        <w:rPr>
          <w:spacing w:val="-7"/>
        </w:rPr>
        <w:t xml:space="preserve"> </w:t>
      </w:r>
      <w:r>
        <w:t>shall</w:t>
      </w:r>
      <w:r>
        <w:rPr>
          <w:spacing w:val="-7"/>
        </w:rPr>
        <w:t xml:space="preserve"> </w:t>
      </w:r>
      <w:r>
        <w:t>not</w:t>
      </w:r>
      <w:r>
        <w:rPr>
          <w:spacing w:val="-5"/>
        </w:rPr>
        <w:t xml:space="preserve"> </w:t>
      </w:r>
      <w:r>
        <w:t>require</w:t>
      </w:r>
      <w:r>
        <w:rPr>
          <w:spacing w:val="-6"/>
        </w:rPr>
        <w:t xml:space="preserve"> </w:t>
      </w:r>
      <w:r>
        <w:t>a</w:t>
      </w:r>
      <w:r>
        <w:rPr>
          <w:spacing w:val="-8"/>
        </w:rPr>
        <w:t xml:space="preserve"> </w:t>
      </w:r>
      <w:r>
        <w:t>consortium</w:t>
      </w:r>
      <w:r>
        <w:rPr>
          <w:spacing w:val="-7"/>
        </w:rPr>
        <w:t xml:space="preserve"> </w:t>
      </w:r>
      <w:r>
        <w:t>member</w:t>
      </w:r>
      <w:r>
        <w:rPr>
          <w:spacing w:val="-8"/>
        </w:rPr>
        <w:t xml:space="preserve"> </w:t>
      </w:r>
      <w:r>
        <w:t>to</w:t>
      </w:r>
      <w:r>
        <w:rPr>
          <w:spacing w:val="-8"/>
        </w:rPr>
        <w:t xml:space="preserve"> </w:t>
      </w:r>
      <w:r>
        <w:t>be</w:t>
      </w:r>
      <w:r>
        <w:rPr>
          <w:spacing w:val="-7"/>
        </w:rPr>
        <w:t xml:space="preserve"> </w:t>
      </w:r>
      <w:r>
        <w:t>funded</w:t>
      </w:r>
      <w:r>
        <w:rPr>
          <w:spacing w:val="-8"/>
        </w:rPr>
        <w:t xml:space="preserve"> </w:t>
      </w:r>
      <w:r>
        <w:t>on</w:t>
      </w:r>
      <w:r>
        <w:rPr>
          <w:spacing w:val="-6"/>
        </w:rPr>
        <w:t xml:space="preserve"> </w:t>
      </w:r>
      <w:r>
        <w:t>a</w:t>
      </w:r>
      <w:r>
        <w:rPr>
          <w:spacing w:val="-64"/>
        </w:rPr>
        <w:t xml:space="preserve"> </w:t>
      </w:r>
      <w:r>
        <w:t>reimbursement</w:t>
      </w:r>
      <w:r>
        <w:rPr>
          <w:spacing w:val="-3"/>
        </w:rPr>
        <w:t xml:space="preserve"> </w:t>
      </w:r>
      <w:r>
        <w:t>basis.</w:t>
      </w:r>
    </w:p>
    <w:p w14:paraId="1DC51A88" w14:textId="77777777" w:rsidR="000D1B02" w:rsidRDefault="006205A1">
      <w:pPr>
        <w:pStyle w:val="Heading2"/>
        <w:numPr>
          <w:ilvl w:val="0"/>
          <w:numId w:val="12"/>
        </w:numPr>
        <w:tabs>
          <w:tab w:val="left" w:pos="709"/>
        </w:tabs>
        <w:spacing w:before="201"/>
        <w:ind w:left="708" w:hanging="405"/>
      </w:pPr>
      <w:bookmarkStart w:id="88" w:name="12._Reporting_Program_Area_Hours_&amp;_Expen"/>
      <w:bookmarkEnd w:id="88"/>
      <w:r>
        <w:t>Reporting</w:t>
      </w:r>
      <w:r>
        <w:rPr>
          <w:spacing w:val="-5"/>
        </w:rPr>
        <w:t xml:space="preserve"> </w:t>
      </w:r>
      <w:r>
        <w:t>Program</w:t>
      </w:r>
      <w:r>
        <w:rPr>
          <w:spacing w:val="-2"/>
        </w:rPr>
        <w:t xml:space="preserve"> </w:t>
      </w:r>
      <w:r>
        <w:t>Area</w:t>
      </w:r>
      <w:r>
        <w:rPr>
          <w:spacing w:val="-3"/>
        </w:rPr>
        <w:t xml:space="preserve"> </w:t>
      </w:r>
      <w:r>
        <w:t>Hours</w:t>
      </w:r>
      <w:r>
        <w:rPr>
          <w:spacing w:val="-4"/>
        </w:rPr>
        <w:t xml:space="preserve"> </w:t>
      </w:r>
      <w:r>
        <w:t>&amp;</w:t>
      </w:r>
      <w:r>
        <w:rPr>
          <w:spacing w:val="-4"/>
        </w:rPr>
        <w:t xml:space="preserve"> </w:t>
      </w:r>
      <w:r>
        <w:t>Expenses</w:t>
      </w:r>
    </w:p>
    <w:p w14:paraId="2D97A41B" w14:textId="77777777" w:rsidR="000D1B02" w:rsidRDefault="000D1B02">
      <w:pPr>
        <w:pStyle w:val="BodyText"/>
        <w:spacing w:before="10"/>
        <w:rPr>
          <w:b/>
          <w:sz w:val="20"/>
        </w:rPr>
      </w:pPr>
    </w:p>
    <w:p w14:paraId="2D7F6B56" w14:textId="77777777" w:rsidR="000D1B02" w:rsidRDefault="006205A1">
      <w:pPr>
        <w:pStyle w:val="BodyText"/>
        <w:spacing w:line="276" w:lineRule="auto"/>
        <w:ind w:left="304" w:right="1289"/>
        <w:jc w:val="both"/>
      </w:pPr>
      <w:r>
        <w:t>CAEP members that were active during the prior program year must submit the</w:t>
      </w:r>
      <w:r>
        <w:rPr>
          <w:spacing w:val="1"/>
        </w:rPr>
        <w:t xml:space="preserve"> </w:t>
      </w:r>
      <w:r>
        <w:t>required prior year program and expenditure data by program area. The CDE and</w:t>
      </w:r>
      <w:r>
        <w:rPr>
          <w:spacing w:val="1"/>
        </w:rPr>
        <w:t xml:space="preserve"> </w:t>
      </w:r>
      <w:r>
        <w:t>CCCCO requires all Adult Education Program agencies to use the NOVA systems</w:t>
      </w:r>
      <w:r>
        <w:rPr>
          <w:spacing w:val="1"/>
        </w:rPr>
        <w:t xml:space="preserve"> </w:t>
      </w:r>
      <w:r>
        <w:lastRenderedPageBreak/>
        <w:t>for</w:t>
      </w:r>
      <w:r>
        <w:rPr>
          <w:spacing w:val="-2"/>
        </w:rPr>
        <w:t xml:space="preserve"> </w:t>
      </w:r>
      <w:r>
        <w:t>data</w:t>
      </w:r>
      <w:r>
        <w:rPr>
          <w:spacing w:val="1"/>
        </w:rPr>
        <w:t xml:space="preserve"> </w:t>
      </w:r>
      <w:r>
        <w:t>submission</w:t>
      </w:r>
      <w:r>
        <w:rPr>
          <w:spacing w:val="1"/>
        </w:rPr>
        <w:t xml:space="preserve"> </w:t>
      </w:r>
      <w:r>
        <w:t>in</w:t>
      </w:r>
      <w:r>
        <w:rPr>
          <w:spacing w:val="-1"/>
        </w:rPr>
        <w:t xml:space="preserve"> </w:t>
      </w:r>
      <w:r>
        <w:t>the</w:t>
      </w:r>
      <w:r>
        <w:rPr>
          <w:spacing w:val="-2"/>
        </w:rPr>
        <w:t xml:space="preserve"> </w:t>
      </w:r>
      <w:r>
        <w:t>following</w:t>
      </w:r>
      <w:r>
        <w:rPr>
          <w:spacing w:val="-1"/>
        </w:rPr>
        <w:t xml:space="preserve"> </w:t>
      </w:r>
      <w:r>
        <w:t>areas:</w:t>
      </w:r>
    </w:p>
    <w:p w14:paraId="0C459FAE" w14:textId="77777777" w:rsidR="000D1B02" w:rsidRDefault="006205A1">
      <w:pPr>
        <w:pStyle w:val="ListParagraph"/>
        <w:numPr>
          <w:ilvl w:val="0"/>
          <w:numId w:val="5"/>
        </w:numPr>
        <w:tabs>
          <w:tab w:val="left" w:pos="984"/>
        </w:tabs>
        <w:spacing w:before="202" w:line="259" w:lineRule="auto"/>
        <w:ind w:right="1289"/>
        <w:jc w:val="both"/>
        <w:rPr>
          <w:sz w:val="24"/>
        </w:rPr>
      </w:pPr>
      <w:r>
        <w:rPr>
          <w:sz w:val="24"/>
        </w:rPr>
        <w:t>All CAEP members (K12 districts, county offices of education, joint powers</w:t>
      </w:r>
      <w:r>
        <w:rPr>
          <w:spacing w:val="1"/>
          <w:sz w:val="24"/>
        </w:rPr>
        <w:t xml:space="preserve"> </w:t>
      </w:r>
      <w:r>
        <w:rPr>
          <w:sz w:val="24"/>
        </w:rPr>
        <w:t>authority, and community college districts) must submit in NOVA the total</w:t>
      </w:r>
      <w:r>
        <w:rPr>
          <w:spacing w:val="1"/>
          <w:sz w:val="24"/>
        </w:rPr>
        <w:t xml:space="preserve"> </w:t>
      </w:r>
      <w:r>
        <w:rPr>
          <w:sz w:val="24"/>
        </w:rPr>
        <w:t>hours of instruction for prior program year provided to students in the seven</w:t>
      </w:r>
      <w:r>
        <w:rPr>
          <w:spacing w:val="1"/>
          <w:sz w:val="24"/>
        </w:rPr>
        <w:t xml:space="preserve"> </w:t>
      </w:r>
      <w:r>
        <w:rPr>
          <w:sz w:val="24"/>
        </w:rPr>
        <w:t>CAEP program</w:t>
      </w:r>
      <w:r>
        <w:rPr>
          <w:spacing w:val="-1"/>
          <w:sz w:val="24"/>
        </w:rPr>
        <w:t xml:space="preserve"> </w:t>
      </w:r>
      <w:r>
        <w:rPr>
          <w:sz w:val="24"/>
        </w:rPr>
        <w:t>areas</w:t>
      </w:r>
      <w:r>
        <w:rPr>
          <w:spacing w:val="-1"/>
          <w:sz w:val="24"/>
        </w:rPr>
        <w:t xml:space="preserve"> </w:t>
      </w:r>
      <w:r>
        <w:rPr>
          <w:sz w:val="24"/>
        </w:rPr>
        <w:t>(adult</w:t>
      </w:r>
      <w:r>
        <w:rPr>
          <w:spacing w:val="-2"/>
          <w:sz w:val="24"/>
        </w:rPr>
        <w:t xml:space="preserve"> </w:t>
      </w:r>
      <w:r>
        <w:rPr>
          <w:sz w:val="24"/>
        </w:rPr>
        <w:t>education/noncredit).</w:t>
      </w:r>
    </w:p>
    <w:p w14:paraId="660B9D17" w14:textId="77777777" w:rsidR="000D1B02" w:rsidRDefault="006205A1">
      <w:pPr>
        <w:pStyle w:val="ListParagraph"/>
        <w:numPr>
          <w:ilvl w:val="0"/>
          <w:numId w:val="5"/>
        </w:numPr>
        <w:tabs>
          <w:tab w:val="left" w:pos="984"/>
        </w:tabs>
        <w:spacing w:before="159" w:line="259" w:lineRule="auto"/>
        <w:ind w:right="1289"/>
        <w:jc w:val="both"/>
        <w:rPr>
          <w:sz w:val="24"/>
        </w:rPr>
      </w:pPr>
      <w:r>
        <w:rPr>
          <w:sz w:val="24"/>
        </w:rPr>
        <w:t>All CAEP members (K12 districts, county offices of education, joint powers</w:t>
      </w:r>
      <w:r>
        <w:rPr>
          <w:spacing w:val="1"/>
          <w:sz w:val="24"/>
        </w:rPr>
        <w:t xml:space="preserve"> </w:t>
      </w:r>
      <w:r>
        <w:rPr>
          <w:sz w:val="24"/>
        </w:rPr>
        <w:t>authority, and community college districts) must submit in NOVA the total</w:t>
      </w:r>
      <w:r>
        <w:rPr>
          <w:spacing w:val="1"/>
          <w:sz w:val="24"/>
        </w:rPr>
        <w:t xml:space="preserve"> </w:t>
      </w:r>
      <w:r>
        <w:rPr>
          <w:spacing w:val="-1"/>
          <w:sz w:val="24"/>
        </w:rPr>
        <w:t>operational</w:t>
      </w:r>
      <w:r>
        <w:rPr>
          <w:spacing w:val="-15"/>
          <w:sz w:val="24"/>
        </w:rPr>
        <w:t xml:space="preserve"> </w:t>
      </w:r>
      <w:r>
        <w:rPr>
          <w:spacing w:val="-1"/>
          <w:sz w:val="24"/>
        </w:rPr>
        <w:t>costs</w:t>
      </w:r>
      <w:r>
        <w:rPr>
          <w:spacing w:val="-17"/>
          <w:sz w:val="24"/>
        </w:rPr>
        <w:t xml:space="preserve"> </w:t>
      </w:r>
      <w:r>
        <w:rPr>
          <w:spacing w:val="-1"/>
          <w:sz w:val="24"/>
        </w:rPr>
        <w:t>for</w:t>
      </w:r>
      <w:r>
        <w:rPr>
          <w:spacing w:val="-15"/>
          <w:sz w:val="24"/>
        </w:rPr>
        <w:t xml:space="preserve"> </w:t>
      </w:r>
      <w:r>
        <w:rPr>
          <w:spacing w:val="-1"/>
          <w:sz w:val="24"/>
        </w:rPr>
        <w:t>the</w:t>
      </w:r>
      <w:r>
        <w:rPr>
          <w:spacing w:val="-12"/>
          <w:sz w:val="24"/>
        </w:rPr>
        <w:t xml:space="preserve"> </w:t>
      </w:r>
      <w:r>
        <w:rPr>
          <w:spacing w:val="-1"/>
          <w:sz w:val="24"/>
        </w:rPr>
        <w:t>prior</w:t>
      </w:r>
      <w:r>
        <w:rPr>
          <w:spacing w:val="-15"/>
          <w:sz w:val="24"/>
        </w:rPr>
        <w:t xml:space="preserve"> </w:t>
      </w:r>
      <w:r>
        <w:rPr>
          <w:spacing w:val="-1"/>
          <w:sz w:val="24"/>
        </w:rPr>
        <w:t>program</w:t>
      </w:r>
      <w:r>
        <w:rPr>
          <w:spacing w:val="-13"/>
          <w:sz w:val="24"/>
        </w:rPr>
        <w:t xml:space="preserve"> </w:t>
      </w:r>
      <w:r>
        <w:rPr>
          <w:sz w:val="24"/>
        </w:rPr>
        <w:t>year</w:t>
      </w:r>
      <w:r>
        <w:rPr>
          <w:spacing w:val="-14"/>
          <w:sz w:val="24"/>
        </w:rPr>
        <w:t xml:space="preserve"> </w:t>
      </w:r>
      <w:r>
        <w:rPr>
          <w:sz w:val="24"/>
        </w:rPr>
        <w:t>by</w:t>
      </w:r>
      <w:r>
        <w:rPr>
          <w:spacing w:val="-17"/>
          <w:sz w:val="24"/>
        </w:rPr>
        <w:t xml:space="preserve"> </w:t>
      </w:r>
      <w:r>
        <w:rPr>
          <w:sz w:val="24"/>
        </w:rPr>
        <w:t>fund</w:t>
      </w:r>
      <w:r>
        <w:rPr>
          <w:spacing w:val="-16"/>
          <w:sz w:val="24"/>
        </w:rPr>
        <w:t xml:space="preserve"> </w:t>
      </w:r>
      <w:r>
        <w:rPr>
          <w:sz w:val="24"/>
        </w:rPr>
        <w:t>source</w:t>
      </w:r>
      <w:r>
        <w:rPr>
          <w:spacing w:val="-16"/>
          <w:sz w:val="24"/>
        </w:rPr>
        <w:t xml:space="preserve"> </w:t>
      </w:r>
      <w:r>
        <w:rPr>
          <w:sz w:val="24"/>
        </w:rPr>
        <w:t>in</w:t>
      </w:r>
      <w:r>
        <w:rPr>
          <w:spacing w:val="-12"/>
          <w:sz w:val="24"/>
        </w:rPr>
        <w:t xml:space="preserve"> </w:t>
      </w:r>
      <w:r>
        <w:rPr>
          <w:sz w:val="24"/>
        </w:rPr>
        <w:t>the</w:t>
      </w:r>
      <w:r>
        <w:rPr>
          <w:spacing w:val="-13"/>
          <w:sz w:val="24"/>
        </w:rPr>
        <w:t xml:space="preserve"> </w:t>
      </w:r>
      <w:r>
        <w:rPr>
          <w:sz w:val="24"/>
        </w:rPr>
        <w:t>seven</w:t>
      </w:r>
      <w:r>
        <w:rPr>
          <w:spacing w:val="-13"/>
          <w:sz w:val="24"/>
        </w:rPr>
        <w:t xml:space="preserve"> </w:t>
      </w:r>
      <w:r>
        <w:rPr>
          <w:sz w:val="24"/>
        </w:rPr>
        <w:t>CAEP</w:t>
      </w:r>
      <w:r>
        <w:rPr>
          <w:spacing w:val="-64"/>
          <w:sz w:val="24"/>
        </w:rPr>
        <w:t xml:space="preserve"> </w:t>
      </w:r>
      <w:r>
        <w:rPr>
          <w:sz w:val="24"/>
        </w:rPr>
        <w:t>program areas (adult education/noncredit). Funds sources also include any</w:t>
      </w:r>
      <w:r>
        <w:rPr>
          <w:spacing w:val="1"/>
          <w:sz w:val="24"/>
        </w:rPr>
        <w:t xml:space="preserve"> </w:t>
      </w:r>
      <w:r>
        <w:rPr>
          <w:sz w:val="24"/>
        </w:rPr>
        <w:t>fee revenue</w:t>
      </w:r>
      <w:r>
        <w:rPr>
          <w:spacing w:val="1"/>
          <w:sz w:val="24"/>
        </w:rPr>
        <w:t xml:space="preserve"> </w:t>
      </w:r>
      <w:r>
        <w:rPr>
          <w:sz w:val="24"/>
        </w:rPr>
        <w:t>collected</w:t>
      </w:r>
      <w:r>
        <w:rPr>
          <w:spacing w:val="-1"/>
          <w:sz w:val="24"/>
        </w:rPr>
        <w:t xml:space="preserve"> </w:t>
      </w:r>
      <w:r>
        <w:rPr>
          <w:sz w:val="24"/>
        </w:rPr>
        <w:t>in the</w:t>
      </w:r>
      <w:r>
        <w:rPr>
          <w:spacing w:val="1"/>
          <w:sz w:val="24"/>
        </w:rPr>
        <w:t xml:space="preserve"> </w:t>
      </w:r>
      <w:r>
        <w:rPr>
          <w:sz w:val="24"/>
        </w:rPr>
        <w:t>prior</w:t>
      </w:r>
      <w:r>
        <w:rPr>
          <w:spacing w:val="-1"/>
          <w:sz w:val="24"/>
        </w:rPr>
        <w:t xml:space="preserve"> </w:t>
      </w:r>
      <w:r>
        <w:rPr>
          <w:sz w:val="24"/>
        </w:rPr>
        <w:t>year.</w:t>
      </w:r>
    </w:p>
    <w:p w14:paraId="6696751D" w14:textId="77777777" w:rsidR="000D1B02" w:rsidRDefault="006205A1">
      <w:pPr>
        <w:pStyle w:val="BodyText"/>
        <w:spacing w:before="158"/>
        <w:ind w:left="984"/>
      </w:pPr>
      <w:r>
        <w:t>All</w:t>
      </w:r>
      <w:r>
        <w:rPr>
          <w:spacing w:val="-2"/>
        </w:rPr>
        <w:t xml:space="preserve"> </w:t>
      </w:r>
      <w:r>
        <w:t>data</w:t>
      </w:r>
      <w:r>
        <w:rPr>
          <w:spacing w:val="-3"/>
        </w:rPr>
        <w:t xml:space="preserve"> </w:t>
      </w:r>
      <w:r>
        <w:t>must</w:t>
      </w:r>
      <w:r>
        <w:rPr>
          <w:spacing w:val="-3"/>
        </w:rPr>
        <w:t xml:space="preserve"> </w:t>
      </w:r>
      <w:r>
        <w:t>be</w:t>
      </w:r>
      <w:r>
        <w:rPr>
          <w:spacing w:val="-1"/>
        </w:rPr>
        <w:t xml:space="preserve"> </w:t>
      </w:r>
      <w:r>
        <w:t>submitted in</w:t>
      </w:r>
      <w:r>
        <w:rPr>
          <w:spacing w:val="-1"/>
        </w:rPr>
        <w:t xml:space="preserve"> </w:t>
      </w:r>
      <w:r>
        <w:t>NOVA</w:t>
      </w:r>
      <w:r>
        <w:rPr>
          <w:spacing w:val="-3"/>
        </w:rPr>
        <w:t xml:space="preserve"> </w:t>
      </w:r>
      <w:r>
        <w:t>as</w:t>
      </w:r>
      <w:r>
        <w:rPr>
          <w:spacing w:val="-4"/>
        </w:rPr>
        <w:t xml:space="preserve"> </w:t>
      </w:r>
      <w:r>
        <w:t>follows:</w:t>
      </w:r>
    </w:p>
    <w:p w14:paraId="3517B9BE" w14:textId="77777777" w:rsidR="000D1B02" w:rsidRDefault="000D1B02">
      <w:pPr>
        <w:pStyle w:val="BodyText"/>
        <w:spacing w:before="4"/>
        <w:rPr>
          <w:sz w:val="22"/>
        </w:rPr>
      </w:pPr>
    </w:p>
    <w:p w14:paraId="6A3D908D" w14:textId="77777777" w:rsidR="000D1B02" w:rsidRDefault="006205A1">
      <w:pPr>
        <w:pStyle w:val="ListParagraph"/>
        <w:numPr>
          <w:ilvl w:val="0"/>
          <w:numId w:val="4"/>
        </w:numPr>
        <w:tabs>
          <w:tab w:val="left" w:pos="983"/>
          <w:tab w:val="left" w:pos="984"/>
        </w:tabs>
        <w:spacing w:line="259" w:lineRule="auto"/>
        <w:ind w:right="1990"/>
        <w:rPr>
          <w:sz w:val="24"/>
        </w:rPr>
      </w:pPr>
      <w:r>
        <w:rPr>
          <w:sz w:val="24"/>
        </w:rPr>
        <w:t xml:space="preserve">Each consortia member will be asked to </w:t>
      </w:r>
      <w:r>
        <w:rPr>
          <w:b/>
          <w:sz w:val="24"/>
        </w:rPr>
        <w:t>save estimated amounts by</w:t>
      </w:r>
      <w:r>
        <w:rPr>
          <w:b/>
          <w:spacing w:val="-65"/>
          <w:sz w:val="24"/>
        </w:rPr>
        <w:t xml:space="preserve"> </w:t>
      </w:r>
      <w:r>
        <w:rPr>
          <w:b/>
          <w:sz w:val="24"/>
        </w:rPr>
        <w:t>September</w:t>
      </w:r>
      <w:r>
        <w:rPr>
          <w:b/>
          <w:spacing w:val="-3"/>
          <w:sz w:val="24"/>
        </w:rPr>
        <w:t xml:space="preserve"> </w:t>
      </w:r>
      <w:r>
        <w:rPr>
          <w:b/>
          <w:sz w:val="24"/>
        </w:rPr>
        <w:t>1</w:t>
      </w:r>
      <w:r>
        <w:rPr>
          <w:b/>
          <w:spacing w:val="1"/>
          <w:sz w:val="24"/>
        </w:rPr>
        <w:t xml:space="preserve"> </w:t>
      </w:r>
      <w:r>
        <w:rPr>
          <w:sz w:val="24"/>
        </w:rPr>
        <w:t>into</w:t>
      </w:r>
      <w:r>
        <w:rPr>
          <w:spacing w:val="1"/>
          <w:sz w:val="24"/>
        </w:rPr>
        <w:t xml:space="preserve"> </w:t>
      </w:r>
      <w:r>
        <w:rPr>
          <w:sz w:val="24"/>
        </w:rPr>
        <w:t>NOVA</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following:</w:t>
      </w:r>
    </w:p>
    <w:p w14:paraId="56DF6BF4" w14:textId="77777777" w:rsidR="000D1B02" w:rsidRDefault="006205A1">
      <w:pPr>
        <w:pStyle w:val="ListParagraph"/>
        <w:numPr>
          <w:ilvl w:val="1"/>
          <w:numId w:val="4"/>
        </w:numPr>
        <w:tabs>
          <w:tab w:val="left" w:pos="1924"/>
          <w:tab w:val="left" w:pos="1925"/>
        </w:tabs>
        <w:spacing w:before="160"/>
        <w:ind w:hanging="361"/>
        <w:rPr>
          <w:sz w:val="24"/>
        </w:rPr>
      </w:pPr>
      <w:r>
        <w:rPr>
          <w:sz w:val="24"/>
        </w:rPr>
        <w:t>Prior</w:t>
      </w:r>
      <w:r>
        <w:rPr>
          <w:spacing w:val="-4"/>
          <w:sz w:val="24"/>
        </w:rPr>
        <w:t xml:space="preserve"> </w:t>
      </w:r>
      <w:r>
        <w:rPr>
          <w:sz w:val="24"/>
        </w:rPr>
        <w:t>Program Year</w:t>
      </w:r>
      <w:r>
        <w:rPr>
          <w:spacing w:val="-4"/>
          <w:sz w:val="24"/>
        </w:rPr>
        <w:t xml:space="preserve"> </w:t>
      </w:r>
      <w:r>
        <w:rPr>
          <w:sz w:val="24"/>
        </w:rPr>
        <w:t>–</w:t>
      </w:r>
      <w:r>
        <w:rPr>
          <w:spacing w:val="-3"/>
          <w:sz w:val="24"/>
        </w:rPr>
        <w:t xml:space="preserve"> </w:t>
      </w:r>
      <w:r>
        <w:rPr>
          <w:sz w:val="24"/>
        </w:rPr>
        <w:t>hours</w:t>
      </w:r>
      <w:r>
        <w:rPr>
          <w:spacing w:val="-3"/>
          <w:sz w:val="24"/>
        </w:rPr>
        <w:t xml:space="preserve"> </w:t>
      </w:r>
      <w:r>
        <w:rPr>
          <w:sz w:val="24"/>
        </w:rPr>
        <w:t>of</w:t>
      </w:r>
      <w:r>
        <w:rPr>
          <w:spacing w:val="-1"/>
          <w:sz w:val="24"/>
        </w:rPr>
        <w:t xml:space="preserve"> </w:t>
      </w:r>
      <w:r>
        <w:rPr>
          <w:sz w:val="24"/>
        </w:rPr>
        <w:t>instruction</w:t>
      </w:r>
      <w:r>
        <w:rPr>
          <w:spacing w:val="-4"/>
          <w:sz w:val="24"/>
        </w:rPr>
        <w:t xml:space="preserve"> </w:t>
      </w:r>
      <w:r>
        <w:rPr>
          <w:sz w:val="24"/>
        </w:rPr>
        <w:t>by</w:t>
      </w:r>
      <w:r>
        <w:rPr>
          <w:spacing w:val="-4"/>
          <w:sz w:val="24"/>
        </w:rPr>
        <w:t xml:space="preserve"> </w:t>
      </w:r>
      <w:r>
        <w:rPr>
          <w:sz w:val="24"/>
        </w:rPr>
        <w:t>program</w:t>
      </w:r>
      <w:r>
        <w:rPr>
          <w:spacing w:val="-1"/>
          <w:sz w:val="24"/>
        </w:rPr>
        <w:t xml:space="preserve"> </w:t>
      </w:r>
      <w:r>
        <w:rPr>
          <w:sz w:val="24"/>
        </w:rPr>
        <w:t>area.</w:t>
      </w:r>
    </w:p>
    <w:p w14:paraId="543D5DB6" w14:textId="77777777" w:rsidR="000D1B02" w:rsidRDefault="006205A1">
      <w:pPr>
        <w:pStyle w:val="ListParagraph"/>
        <w:numPr>
          <w:ilvl w:val="1"/>
          <w:numId w:val="4"/>
        </w:numPr>
        <w:tabs>
          <w:tab w:val="left" w:pos="1924"/>
          <w:tab w:val="left" w:pos="1925"/>
        </w:tabs>
        <w:spacing w:before="182"/>
        <w:ind w:hanging="361"/>
        <w:rPr>
          <w:sz w:val="24"/>
        </w:rPr>
      </w:pPr>
      <w:r>
        <w:rPr>
          <w:sz w:val="24"/>
        </w:rPr>
        <w:t>Prior</w:t>
      </w:r>
      <w:r>
        <w:rPr>
          <w:spacing w:val="-3"/>
          <w:sz w:val="24"/>
        </w:rPr>
        <w:t xml:space="preserve"> </w:t>
      </w:r>
      <w:r>
        <w:rPr>
          <w:sz w:val="24"/>
        </w:rPr>
        <w:t>Program Year</w:t>
      </w:r>
      <w:r>
        <w:rPr>
          <w:spacing w:val="-3"/>
          <w:sz w:val="24"/>
        </w:rPr>
        <w:t xml:space="preserve"> </w:t>
      </w:r>
      <w:r>
        <w:rPr>
          <w:sz w:val="24"/>
        </w:rPr>
        <w:t>–</w:t>
      </w:r>
      <w:r>
        <w:rPr>
          <w:spacing w:val="-3"/>
          <w:sz w:val="24"/>
        </w:rPr>
        <w:t xml:space="preserve"> </w:t>
      </w:r>
      <w:r>
        <w:rPr>
          <w:sz w:val="24"/>
        </w:rPr>
        <w:t>expenses</w:t>
      </w:r>
      <w:r>
        <w:rPr>
          <w:spacing w:val="-2"/>
          <w:sz w:val="24"/>
        </w:rPr>
        <w:t xml:space="preserve"> </w:t>
      </w:r>
      <w:r>
        <w:rPr>
          <w:sz w:val="24"/>
        </w:rPr>
        <w:t>by</w:t>
      </w:r>
      <w:r>
        <w:rPr>
          <w:spacing w:val="-4"/>
          <w:sz w:val="24"/>
        </w:rPr>
        <w:t xml:space="preserve"> </w:t>
      </w:r>
      <w:r>
        <w:rPr>
          <w:sz w:val="24"/>
        </w:rPr>
        <w:t>program</w:t>
      </w:r>
      <w:r>
        <w:rPr>
          <w:spacing w:val="-5"/>
          <w:sz w:val="24"/>
        </w:rPr>
        <w:t xml:space="preserve"> </w:t>
      </w:r>
      <w:r>
        <w:rPr>
          <w:sz w:val="24"/>
        </w:rPr>
        <w:t>area</w:t>
      </w:r>
      <w:r>
        <w:rPr>
          <w:spacing w:val="-1"/>
          <w:sz w:val="24"/>
        </w:rPr>
        <w:t xml:space="preserve"> </w:t>
      </w:r>
      <w:r>
        <w:rPr>
          <w:sz w:val="24"/>
        </w:rPr>
        <w:t>by</w:t>
      </w:r>
      <w:r>
        <w:rPr>
          <w:spacing w:val="-6"/>
          <w:sz w:val="24"/>
        </w:rPr>
        <w:t xml:space="preserve"> </w:t>
      </w:r>
      <w:r>
        <w:rPr>
          <w:sz w:val="24"/>
        </w:rPr>
        <w:t>fund</w:t>
      </w:r>
      <w:r>
        <w:rPr>
          <w:spacing w:val="-1"/>
          <w:sz w:val="24"/>
        </w:rPr>
        <w:t xml:space="preserve"> </w:t>
      </w:r>
      <w:r>
        <w:rPr>
          <w:sz w:val="24"/>
        </w:rPr>
        <w:t>source.</w:t>
      </w:r>
    </w:p>
    <w:p w14:paraId="5140E270" w14:textId="77777777" w:rsidR="000D1B02" w:rsidRDefault="000D1B02">
      <w:pPr>
        <w:pStyle w:val="BodyText"/>
        <w:rPr>
          <w:sz w:val="26"/>
        </w:rPr>
      </w:pPr>
    </w:p>
    <w:p w14:paraId="413BBBED" w14:textId="77777777" w:rsidR="000D1B02" w:rsidRDefault="000D1B02">
      <w:pPr>
        <w:pStyle w:val="BodyText"/>
        <w:spacing w:before="2"/>
        <w:rPr>
          <w:sz w:val="36"/>
        </w:rPr>
      </w:pPr>
    </w:p>
    <w:p w14:paraId="2BA559C0" w14:textId="77777777" w:rsidR="000D1B02" w:rsidRDefault="006205A1">
      <w:pPr>
        <w:pStyle w:val="ListParagraph"/>
        <w:numPr>
          <w:ilvl w:val="0"/>
          <w:numId w:val="4"/>
        </w:numPr>
        <w:tabs>
          <w:tab w:val="left" w:pos="983"/>
          <w:tab w:val="left" w:pos="984"/>
        </w:tabs>
        <w:spacing w:before="1" w:line="259" w:lineRule="auto"/>
        <w:ind w:right="2165"/>
        <w:rPr>
          <w:sz w:val="24"/>
        </w:rPr>
      </w:pPr>
      <w:r>
        <w:rPr>
          <w:sz w:val="24"/>
        </w:rPr>
        <w:t>Each</w:t>
      </w:r>
      <w:r>
        <w:rPr>
          <w:spacing w:val="-2"/>
          <w:sz w:val="24"/>
        </w:rPr>
        <w:t xml:space="preserve"> </w:t>
      </w:r>
      <w:r>
        <w:rPr>
          <w:sz w:val="24"/>
        </w:rPr>
        <w:t>consortia</w:t>
      </w:r>
      <w:r>
        <w:rPr>
          <w:spacing w:val="-4"/>
          <w:sz w:val="24"/>
        </w:rPr>
        <w:t xml:space="preserve"> </w:t>
      </w:r>
      <w:r>
        <w:rPr>
          <w:sz w:val="24"/>
        </w:rPr>
        <w:t>member</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asked</w:t>
      </w:r>
      <w:r>
        <w:rPr>
          <w:spacing w:val="-4"/>
          <w:sz w:val="24"/>
        </w:rPr>
        <w:t xml:space="preserve"> </w:t>
      </w:r>
      <w:r>
        <w:rPr>
          <w:sz w:val="24"/>
        </w:rPr>
        <w:t>to</w:t>
      </w:r>
      <w:r>
        <w:rPr>
          <w:spacing w:val="-4"/>
          <w:sz w:val="24"/>
        </w:rPr>
        <w:t xml:space="preserve"> </w:t>
      </w:r>
      <w:r>
        <w:rPr>
          <w:b/>
          <w:sz w:val="24"/>
        </w:rPr>
        <w:t>submit</w:t>
      </w:r>
      <w:r>
        <w:rPr>
          <w:b/>
          <w:spacing w:val="-4"/>
          <w:sz w:val="24"/>
        </w:rPr>
        <w:t xml:space="preserve"> </w:t>
      </w:r>
      <w:r>
        <w:rPr>
          <w:b/>
          <w:sz w:val="24"/>
        </w:rPr>
        <w:t>actual</w:t>
      </w:r>
      <w:r>
        <w:rPr>
          <w:b/>
          <w:spacing w:val="-4"/>
          <w:sz w:val="24"/>
        </w:rPr>
        <w:t xml:space="preserve"> </w:t>
      </w:r>
      <w:r>
        <w:rPr>
          <w:b/>
          <w:sz w:val="24"/>
        </w:rPr>
        <w:t>amounts</w:t>
      </w:r>
      <w:r>
        <w:rPr>
          <w:b/>
          <w:spacing w:val="-2"/>
          <w:sz w:val="24"/>
        </w:rPr>
        <w:t xml:space="preserve"> </w:t>
      </w:r>
      <w:r>
        <w:rPr>
          <w:b/>
          <w:sz w:val="24"/>
        </w:rPr>
        <w:t>by</w:t>
      </w:r>
      <w:r>
        <w:rPr>
          <w:b/>
          <w:spacing w:val="-64"/>
          <w:sz w:val="24"/>
        </w:rPr>
        <w:t xml:space="preserve"> </w:t>
      </w:r>
      <w:r>
        <w:rPr>
          <w:b/>
          <w:sz w:val="24"/>
        </w:rPr>
        <w:t>December</w:t>
      </w:r>
      <w:r>
        <w:rPr>
          <w:b/>
          <w:spacing w:val="-3"/>
          <w:sz w:val="24"/>
        </w:rPr>
        <w:t xml:space="preserve"> </w:t>
      </w:r>
      <w:r>
        <w:rPr>
          <w:b/>
          <w:sz w:val="24"/>
        </w:rPr>
        <w:t>1</w:t>
      </w:r>
      <w:r>
        <w:rPr>
          <w:b/>
          <w:spacing w:val="1"/>
          <w:sz w:val="24"/>
        </w:rPr>
        <w:t xml:space="preserve"> </w:t>
      </w:r>
      <w:r>
        <w:rPr>
          <w:sz w:val="24"/>
        </w:rPr>
        <w:t>in</w:t>
      </w:r>
      <w:r>
        <w:rPr>
          <w:spacing w:val="-1"/>
          <w:sz w:val="24"/>
        </w:rPr>
        <w:t xml:space="preserve"> </w:t>
      </w:r>
      <w:r>
        <w:rPr>
          <w:sz w:val="24"/>
        </w:rPr>
        <w:t>NOVA</w:t>
      </w:r>
      <w:r>
        <w:rPr>
          <w:spacing w:val="-2"/>
          <w:sz w:val="24"/>
        </w:rPr>
        <w:t xml:space="preserve"> </w:t>
      </w:r>
      <w:r>
        <w:rPr>
          <w:sz w:val="24"/>
        </w:rPr>
        <w:t>for</w:t>
      </w:r>
      <w:r>
        <w:rPr>
          <w:spacing w:val="-1"/>
          <w:sz w:val="24"/>
        </w:rPr>
        <w:t xml:space="preserve"> </w:t>
      </w:r>
      <w:r>
        <w:rPr>
          <w:sz w:val="24"/>
        </w:rPr>
        <w:t>the</w:t>
      </w:r>
      <w:r>
        <w:rPr>
          <w:spacing w:val="-5"/>
          <w:sz w:val="24"/>
        </w:rPr>
        <w:t xml:space="preserve"> </w:t>
      </w:r>
      <w:r>
        <w:rPr>
          <w:sz w:val="24"/>
        </w:rPr>
        <w:t>following:</w:t>
      </w:r>
    </w:p>
    <w:p w14:paraId="0170EEC0" w14:textId="77777777" w:rsidR="000D1B02" w:rsidRDefault="006205A1">
      <w:pPr>
        <w:pStyle w:val="ListParagraph"/>
        <w:numPr>
          <w:ilvl w:val="1"/>
          <w:numId w:val="4"/>
        </w:numPr>
        <w:tabs>
          <w:tab w:val="left" w:pos="1924"/>
          <w:tab w:val="left" w:pos="1925"/>
        </w:tabs>
        <w:spacing w:before="160"/>
        <w:ind w:hanging="361"/>
        <w:rPr>
          <w:sz w:val="24"/>
        </w:rPr>
      </w:pPr>
      <w:r>
        <w:rPr>
          <w:sz w:val="24"/>
        </w:rPr>
        <w:t>Prior</w:t>
      </w:r>
      <w:r>
        <w:rPr>
          <w:spacing w:val="-4"/>
          <w:sz w:val="24"/>
        </w:rPr>
        <w:t xml:space="preserve"> </w:t>
      </w:r>
      <w:r>
        <w:rPr>
          <w:sz w:val="24"/>
        </w:rPr>
        <w:t>Program Year</w:t>
      </w:r>
      <w:r>
        <w:rPr>
          <w:spacing w:val="-4"/>
          <w:sz w:val="24"/>
        </w:rPr>
        <w:t xml:space="preserve"> </w:t>
      </w:r>
      <w:r>
        <w:rPr>
          <w:sz w:val="24"/>
        </w:rPr>
        <w:t>–</w:t>
      </w:r>
      <w:r>
        <w:rPr>
          <w:spacing w:val="-3"/>
          <w:sz w:val="24"/>
        </w:rPr>
        <w:t xml:space="preserve"> </w:t>
      </w:r>
      <w:r>
        <w:rPr>
          <w:sz w:val="24"/>
        </w:rPr>
        <w:t>hours</w:t>
      </w:r>
      <w:r>
        <w:rPr>
          <w:spacing w:val="-3"/>
          <w:sz w:val="24"/>
        </w:rPr>
        <w:t xml:space="preserve"> </w:t>
      </w:r>
      <w:r>
        <w:rPr>
          <w:sz w:val="24"/>
        </w:rPr>
        <w:t>of</w:t>
      </w:r>
      <w:r>
        <w:rPr>
          <w:spacing w:val="-1"/>
          <w:sz w:val="24"/>
        </w:rPr>
        <w:t xml:space="preserve"> </w:t>
      </w:r>
      <w:r>
        <w:rPr>
          <w:sz w:val="24"/>
        </w:rPr>
        <w:t>instruction</w:t>
      </w:r>
      <w:r>
        <w:rPr>
          <w:spacing w:val="-4"/>
          <w:sz w:val="24"/>
        </w:rPr>
        <w:t xml:space="preserve"> </w:t>
      </w:r>
      <w:r>
        <w:rPr>
          <w:sz w:val="24"/>
        </w:rPr>
        <w:t>by</w:t>
      </w:r>
      <w:r>
        <w:rPr>
          <w:spacing w:val="-4"/>
          <w:sz w:val="24"/>
        </w:rPr>
        <w:t xml:space="preserve"> </w:t>
      </w:r>
      <w:r>
        <w:rPr>
          <w:sz w:val="24"/>
        </w:rPr>
        <w:t>program</w:t>
      </w:r>
      <w:r>
        <w:rPr>
          <w:spacing w:val="-1"/>
          <w:sz w:val="24"/>
        </w:rPr>
        <w:t xml:space="preserve"> </w:t>
      </w:r>
      <w:r>
        <w:rPr>
          <w:sz w:val="24"/>
        </w:rPr>
        <w:t>area.</w:t>
      </w:r>
    </w:p>
    <w:p w14:paraId="6483E09D" w14:textId="77777777" w:rsidR="000D1B02" w:rsidRDefault="006205A1">
      <w:pPr>
        <w:pStyle w:val="ListParagraph"/>
        <w:numPr>
          <w:ilvl w:val="1"/>
          <w:numId w:val="4"/>
        </w:numPr>
        <w:tabs>
          <w:tab w:val="left" w:pos="1924"/>
          <w:tab w:val="left" w:pos="1925"/>
        </w:tabs>
        <w:spacing w:before="180"/>
        <w:ind w:hanging="361"/>
        <w:rPr>
          <w:sz w:val="24"/>
        </w:rPr>
      </w:pPr>
      <w:r>
        <w:rPr>
          <w:sz w:val="24"/>
        </w:rPr>
        <w:t>Prior</w:t>
      </w:r>
      <w:r>
        <w:rPr>
          <w:spacing w:val="-3"/>
          <w:sz w:val="24"/>
        </w:rPr>
        <w:t xml:space="preserve"> </w:t>
      </w:r>
      <w:r>
        <w:rPr>
          <w:sz w:val="24"/>
        </w:rPr>
        <w:t>Program Year</w:t>
      </w:r>
      <w:r>
        <w:rPr>
          <w:spacing w:val="-3"/>
          <w:sz w:val="24"/>
        </w:rPr>
        <w:t xml:space="preserve"> </w:t>
      </w:r>
      <w:r>
        <w:rPr>
          <w:sz w:val="24"/>
        </w:rPr>
        <w:t>–</w:t>
      </w:r>
      <w:r>
        <w:rPr>
          <w:spacing w:val="-3"/>
          <w:sz w:val="24"/>
        </w:rPr>
        <w:t xml:space="preserve"> </w:t>
      </w:r>
      <w:r>
        <w:rPr>
          <w:sz w:val="24"/>
        </w:rPr>
        <w:t>expenses</w:t>
      </w:r>
      <w:r>
        <w:rPr>
          <w:spacing w:val="-2"/>
          <w:sz w:val="24"/>
        </w:rPr>
        <w:t xml:space="preserve"> </w:t>
      </w:r>
      <w:r>
        <w:rPr>
          <w:sz w:val="24"/>
        </w:rPr>
        <w:t>by</w:t>
      </w:r>
      <w:r>
        <w:rPr>
          <w:spacing w:val="-4"/>
          <w:sz w:val="24"/>
        </w:rPr>
        <w:t xml:space="preserve"> </w:t>
      </w:r>
      <w:r>
        <w:rPr>
          <w:sz w:val="24"/>
        </w:rPr>
        <w:t>program</w:t>
      </w:r>
      <w:r>
        <w:rPr>
          <w:spacing w:val="-5"/>
          <w:sz w:val="24"/>
        </w:rPr>
        <w:t xml:space="preserve"> </w:t>
      </w:r>
      <w:r>
        <w:rPr>
          <w:sz w:val="24"/>
        </w:rPr>
        <w:t>area</w:t>
      </w:r>
      <w:r>
        <w:rPr>
          <w:spacing w:val="-1"/>
          <w:sz w:val="24"/>
        </w:rPr>
        <w:t xml:space="preserve"> </w:t>
      </w:r>
      <w:r>
        <w:rPr>
          <w:sz w:val="24"/>
        </w:rPr>
        <w:t>by</w:t>
      </w:r>
      <w:r>
        <w:rPr>
          <w:spacing w:val="-6"/>
          <w:sz w:val="24"/>
        </w:rPr>
        <w:t xml:space="preserve"> </w:t>
      </w:r>
      <w:r>
        <w:rPr>
          <w:sz w:val="24"/>
        </w:rPr>
        <w:t>fund</w:t>
      </w:r>
      <w:r>
        <w:rPr>
          <w:spacing w:val="-1"/>
          <w:sz w:val="24"/>
        </w:rPr>
        <w:t xml:space="preserve"> </w:t>
      </w:r>
      <w:r>
        <w:rPr>
          <w:sz w:val="24"/>
        </w:rPr>
        <w:t>source.</w:t>
      </w:r>
    </w:p>
    <w:p w14:paraId="324CCEF7" w14:textId="77777777" w:rsidR="000D1B02" w:rsidRDefault="000D1B02">
      <w:pPr>
        <w:pStyle w:val="BodyText"/>
        <w:rPr>
          <w:sz w:val="26"/>
        </w:rPr>
      </w:pPr>
    </w:p>
    <w:p w14:paraId="47AC9633" w14:textId="77777777" w:rsidR="000D1B02" w:rsidRDefault="000D1B02">
      <w:pPr>
        <w:pStyle w:val="BodyText"/>
        <w:spacing w:before="7"/>
      </w:pPr>
    </w:p>
    <w:p w14:paraId="430AEC68" w14:textId="77777777" w:rsidR="000D1B02" w:rsidRDefault="006205A1">
      <w:pPr>
        <w:pStyle w:val="Heading1"/>
        <w:numPr>
          <w:ilvl w:val="0"/>
          <w:numId w:val="3"/>
        </w:numPr>
        <w:tabs>
          <w:tab w:val="left" w:pos="865"/>
        </w:tabs>
        <w:ind w:hanging="604"/>
      </w:pPr>
      <w:bookmarkStart w:id="89" w:name="14._Examples_of_Expenses_Allowed_"/>
      <w:bookmarkStart w:id="90" w:name="_bookmark13"/>
      <w:bookmarkEnd w:id="89"/>
      <w:bookmarkEnd w:id="90"/>
      <w:r>
        <w:t>Examples</w:t>
      </w:r>
      <w:r>
        <w:rPr>
          <w:spacing w:val="3"/>
        </w:rPr>
        <w:t xml:space="preserve"> </w:t>
      </w:r>
      <w:r>
        <w:t>of</w:t>
      </w:r>
      <w:r>
        <w:rPr>
          <w:spacing w:val="-16"/>
        </w:rPr>
        <w:t xml:space="preserve"> </w:t>
      </w:r>
      <w:r>
        <w:t>Expenses</w:t>
      </w:r>
      <w:r>
        <w:rPr>
          <w:spacing w:val="5"/>
        </w:rPr>
        <w:t xml:space="preserve"> </w:t>
      </w:r>
      <w:r>
        <w:t>Allowed</w:t>
      </w:r>
    </w:p>
    <w:p w14:paraId="151C2F5F" w14:textId="77777777" w:rsidR="000D1B02" w:rsidRDefault="000D1B02">
      <w:pPr>
        <w:pStyle w:val="BodyText"/>
        <w:spacing w:before="10"/>
        <w:rPr>
          <w:b/>
          <w:sz w:val="36"/>
        </w:rPr>
      </w:pPr>
    </w:p>
    <w:p w14:paraId="7551FDF7" w14:textId="77777777" w:rsidR="000D1B02" w:rsidRDefault="006205A1">
      <w:pPr>
        <w:ind w:left="242"/>
        <w:jc w:val="both"/>
        <w:rPr>
          <w:b/>
          <w:sz w:val="24"/>
        </w:rPr>
      </w:pPr>
      <w:bookmarkStart w:id="91" w:name="Example_of_Allowed_Expenditures_Listed_b"/>
      <w:bookmarkEnd w:id="91"/>
      <w:r>
        <w:rPr>
          <w:b/>
          <w:sz w:val="24"/>
          <w:u w:val="thick"/>
        </w:rPr>
        <w:t>Example</w:t>
      </w:r>
      <w:r>
        <w:rPr>
          <w:b/>
          <w:spacing w:val="-5"/>
          <w:sz w:val="24"/>
          <w:u w:val="thick"/>
        </w:rPr>
        <w:t xml:space="preserve"> </w:t>
      </w:r>
      <w:r>
        <w:rPr>
          <w:b/>
          <w:sz w:val="24"/>
          <w:u w:val="thick"/>
        </w:rPr>
        <w:t>of</w:t>
      </w:r>
      <w:r>
        <w:rPr>
          <w:b/>
          <w:spacing w:val="-2"/>
          <w:sz w:val="24"/>
          <w:u w:val="thick"/>
        </w:rPr>
        <w:t xml:space="preserve"> </w:t>
      </w:r>
      <w:r>
        <w:rPr>
          <w:b/>
          <w:sz w:val="24"/>
          <w:u w:val="thick"/>
        </w:rPr>
        <w:t>Allowed</w:t>
      </w:r>
      <w:r>
        <w:rPr>
          <w:b/>
          <w:spacing w:val="-14"/>
          <w:sz w:val="24"/>
          <w:u w:val="thick"/>
        </w:rPr>
        <w:t xml:space="preserve"> </w:t>
      </w:r>
      <w:r>
        <w:rPr>
          <w:b/>
          <w:sz w:val="24"/>
          <w:u w:val="thick"/>
        </w:rPr>
        <w:t>Expenditures</w:t>
      </w:r>
      <w:r>
        <w:rPr>
          <w:b/>
          <w:spacing w:val="-14"/>
          <w:sz w:val="24"/>
          <w:u w:val="thick"/>
        </w:rPr>
        <w:t xml:space="preserve"> </w:t>
      </w:r>
      <w:r>
        <w:rPr>
          <w:b/>
          <w:sz w:val="24"/>
          <w:u w:val="thick"/>
        </w:rPr>
        <w:t>Listed</w:t>
      </w:r>
      <w:r>
        <w:rPr>
          <w:b/>
          <w:spacing w:val="-8"/>
          <w:sz w:val="24"/>
          <w:u w:val="thick"/>
        </w:rPr>
        <w:t xml:space="preserve"> </w:t>
      </w:r>
      <w:r>
        <w:rPr>
          <w:b/>
          <w:sz w:val="24"/>
          <w:u w:val="thick"/>
        </w:rPr>
        <w:t>by</w:t>
      </w:r>
      <w:r>
        <w:rPr>
          <w:b/>
          <w:spacing w:val="-14"/>
          <w:sz w:val="24"/>
          <w:u w:val="thick"/>
        </w:rPr>
        <w:t xml:space="preserve"> </w:t>
      </w:r>
      <w:r>
        <w:rPr>
          <w:b/>
          <w:sz w:val="24"/>
          <w:u w:val="thick"/>
        </w:rPr>
        <w:t>Objective</w:t>
      </w:r>
    </w:p>
    <w:p w14:paraId="6588DE3F" w14:textId="77777777" w:rsidR="000D1B02" w:rsidRDefault="006205A1">
      <w:pPr>
        <w:pStyle w:val="BodyText"/>
        <w:spacing w:before="233"/>
        <w:ind w:left="242"/>
        <w:jc w:val="both"/>
      </w:pPr>
      <w:r>
        <w:t>Sample</w:t>
      </w:r>
      <w:r>
        <w:rPr>
          <w:spacing w:val="-7"/>
        </w:rPr>
        <w:t xml:space="preserve"> </w:t>
      </w:r>
      <w:r>
        <w:t>expenditures</w:t>
      </w:r>
      <w:r>
        <w:rPr>
          <w:spacing w:val="-5"/>
        </w:rPr>
        <w:t xml:space="preserve"> </w:t>
      </w:r>
      <w:r>
        <w:t>listed</w:t>
      </w:r>
      <w:r>
        <w:rPr>
          <w:spacing w:val="-4"/>
        </w:rPr>
        <w:t xml:space="preserve"> </w:t>
      </w:r>
      <w:r>
        <w:t>by</w:t>
      </w:r>
      <w:r>
        <w:rPr>
          <w:spacing w:val="-7"/>
        </w:rPr>
        <w:t xml:space="preserve"> </w:t>
      </w:r>
      <w:r>
        <w:t>objective</w:t>
      </w:r>
      <w:r>
        <w:rPr>
          <w:spacing w:val="-2"/>
        </w:rPr>
        <w:t xml:space="preserve"> </w:t>
      </w:r>
      <w:r>
        <w:t>include,</w:t>
      </w:r>
      <w:r>
        <w:rPr>
          <w:spacing w:val="-5"/>
        </w:rPr>
        <w:t xml:space="preserve"> </w:t>
      </w:r>
      <w:r>
        <w:t>but</w:t>
      </w:r>
      <w:r>
        <w:rPr>
          <w:spacing w:val="-4"/>
        </w:rPr>
        <w:t xml:space="preserve"> </w:t>
      </w:r>
      <w:r>
        <w:t>are</w:t>
      </w:r>
      <w:r>
        <w:rPr>
          <w:spacing w:val="-2"/>
        </w:rPr>
        <w:t xml:space="preserve"> </w:t>
      </w:r>
      <w:r>
        <w:t>not</w:t>
      </w:r>
      <w:r>
        <w:rPr>
          <w:spacing w:val="-2"/>
        </w:rPr>
        <w:t xml:space="preserve"> </w:t>
      </w:r>
      <w:r>
        <w:t>limited</w:t>
      </w:r>
      <w:r>
        <w:rPr>
          <w:spacing w:val="-4"/>
        </w:rPr>
        <w:t xml:space="preserve"> </w:t>
      </w:r>
      <w:r>
        <w:t>to</w:t>
      </w:r>
      <w:r>
        <w:rPr>
          <w:spacing w:val="-2"/>
        </w:rPr>
        <w:t xml:space="preserve"> </w:t>
      </w:r>
      <w:r>
        <w:t>the</w:t>
      </w:r>
      <w:r>
        <w:rPr>
          <w:spacing w:val="-6"/>
        </w:rPr>
        <w:t xml:space="preserve"> </w:t>
      </w:r>
      <w:r>
        <w:t>following:</w:t>
      </w:r>
    </w:p>
    <w:p w14:paraId="4EC2F7EB" w14:textId="77777777" w:rsidR="000D1B02" w:rsidRDefault="000D1B02">
      <w:pPr>
        <w:jc w:val="both"/>
        <w:sectPr w:rsidR="000D1B02">
          <w:pgSz w:w="12240" w:h="15840"/>
          <w:pgMar w:top="1200" w:right="620" w:bottom="1200" w:left="1200" w:header="0" w:footer="1014" w:gutter="0"/>
          <w:cols w:space="720"/>
        </w:sectPr>
      </w:pPr>
    </w:p>
    <w:p w14:paraId="28ADD4D4" w14:textId="77777777" w:rsidR="000D1B02" w:rsidRDefault="00DF73EB">
      <w:pPr>
        <w:pStyle w:val="BodyText"/>
        <w:ind w:left="129"/>
        <w:rPr>
          <w:sz w:val="20"/>
        </w:rPr>
      </w:pPr>
      <w:r>
        <w:rPr>
          <w:noProof/>
          <w:sz w:val="20"/>
        </w:rPr>
        <w:lastRenderedPageBreak/>
        <mc:AlternateContent>
          <mc:Choice Requires="wps">
            <w:drawing>
              <wp:inline distT="0" distB="0" distL="0" distR="0" wp14:anchorId="33A2E085" wp14:editId="3A3C9CEE">
                <wp:extent cx="5492750" cy="857885"/>
                <wp:effectExtent l="0" t="0" r="19050" b="18415"/>
                <wp:docPr id="7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2750" cy="8578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57ACDA" w14:textId="77777777" w:rsidR="006C6F11" w:rsidRDefault="006C6F11">
                            <w:pPr>
                              <w:pStyle w:val="BodyText"/>
                              <w:spacing w:before="8"/>
                              <w:rPr>
                                <w:sz w:val="23"/>
                              </w:rPr>
                            </w:pPr>
                          </w:p>
                          <w:p w14:paraId="2D8EFDBD" w14:textId="77777777" w:rsidR="006C6F11" w:rsidRDefault="006C6F11">
                            <w:pPr>
                              <w:pStyle w:val="BodyText"/>
                              <w:spacing w:before="1" w:line="273" w:lineRule="auto"/>
                              <w:ind w:left="101" w:right="99"/>
                            </w:pPr>
                            <w:bookmarkStart w:id="92" w:name="Objective_#3:_"/>
                            <w:bookmarkEnd w:id="92"/>
                            <w:r>
                              <w:rPr>
                                <w:b/>
                              </w:rPr>
                              <w:t>Objective</w:t>
                            </w:r>
                            <w:r>
                              <w:rPr>
                                <w:b/>
                                <w:spacing w:val="-6"/>
                              </w:rPr>
                              <w:t xml:space="preserve"> </w:t>
                            </w:r>
                            <w:r>
                              <w:rPr>
                                <w:b/>
                              </w:rPr>
                              <w:t>#3</w:t>
                            </w:r>
                            <w:r>
                              <w:t>:</w:t>
                            </w:r>
                            <w:r>
                              <w:rPr>
                                <w:spacing w:val="-4"/>
                              </w:rPr>
                              <w:t xml:space="preserve"> </w:t>
                            </w:r>
                            <w:r>
                              <w:t>Activities</w:t>
                            </w:r>
                            <w:r>
                              <w:rPr>
                                <w:spacing w:val="-4"/>
                              </w:rPr>
                              <w:t xml:space="preserve"> </w:t>
                            </w:r>
                            <w:r>
                              <w:t>for</w:t>
                            </w:r>
                            <w:r>
                              <w:rPr>
                                <w:spacing w:val="-8"/>
                              </w:rPr>
                              <w:t xml:space="preserve"> </w:t>
                            </w:r>
                            <w:r>
                              <w:t>consortium</w:t>
                            </w:r>
                            <w:r>
                              <w:rPr>
                                <w:spacing w:val="-5"/>
                              </w:rPr>
                              <w:t xml:space="preserve"> </w:t>
                            </w:r>
                            <w:r>
                              <w:t>members</w:t>
                            </w:r>
                            <w:r>
                              <w:rPr>
                                <w:spacing w:val="-5"/>
                              </w:rPr>
                              <w:t xml:space="preserve"> </w:t>
                            </w:r>
                            <w:r>
                              <w:t>and</w:t>
                            </w:r>
                            <w:r>
                              <w:rPr>
                                <w:spacing w:val="-4"/>
                              </w:rPr>
                              <w:t xml:space="preserve"> </w:t>
                            </w:r>
                            <w:r>
                              <w:t>partners</w:t>
                            </w:r>
                            <w:r>
                              <w:rPr>
                                <w:spacing w:val="-6"/>
                              </w:rPr>
                              <w:t xml:space="preserve"> </w:t>
                            </w:r>
                            <w:r>
                              <w:t>to</w:t>
                            </w:r>
                            <w:r>
                              <w:rPr>
                                <w:spacing w:val="-4"/>
                              </w:rPr>
                              <w:t xml:space="preserve"> </w:t>
                            </w:r>
                            <w:r>
                              <w:t>integrate</w:t>
                            </w:r>
                            <w:r>
                              <w:rPr>
                                <w:spacing w:val="-64"/>
                              </w:rPr>
                              <w:t xml:space="preserve"> </w:t>
                            </w:r>
                            <w:r>
                              <w:t>existing programs and create seamless transitions into postsecondary</w:t>
                            </w:r>
                            <w:r>
                              <w:rPr>
                                <w:spacing w:val="1"/>
                              </w:rPr>
                              <w:t xml:space="preserve"> </w:t>
                            </w:r>
                            <w:r>
                              <w:t>education or</w:t>
                            </w:r>
                            <w:r>
                              <w:rPr>
                                <w:spacing w:val="-3"/>
                              </w:rPr>
                              <w:t xml:space="preserve"> </w:t>
                            </w:r>
                            <w:r>
                              <w:t>the</w:t>
                            </w:r>
                            <w:r>
                              <w:rPr>
                                <w:spacing w:val="1"/>
                              </w:rPr>
                              <w:t xml:space="preserve"> </w:t>
                            </w:r>
                            <w:r>
                              <w:t>workforce.</w:t>
                            </w:r>
                          </w:p>
                        </w:txbxContent>
                      </wps:txbx>
                      <wps:bodyPr rot="0" vert="horz" wrap="square" lIns="0" tIns="0" rIns="0" bIns="0" anchor="t" anchorCtr="0" upright="1">
                        <a:noAutofit/>
                      </wps:bodyPr>
                    </wps:wsp>
                  </a:graphicData>
                </a:graphic>
              </wp:inline>
            </w:drawing>
          </mc:Choice>
          <mc:Fallback>
            <w:pict>
              <v:shapetype w14:anchorId="33A2E085" id="_x0000_t202" coordsize="21600,21600" o:spt="202" path="m,l,21600r21600,l21600,xe">
                <v:stroke joinstyle="miter"/>
                <v:path gradientshapeok="t" o:connecttype="rect"/>
              </v:shapetype>
              <v:shape id="docshape3" o:spid="_x0000_s1026" type="#_x0000_t202" style="width:432.5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KYm7DAIAAAAEAAAOAAAAZHJzL2Uyb0RvYy54bWysU9uOEzEMfUfiH6K80+l2abeMOl3BLouQ&#13;&#10;lou08AFukulEJHFI0s6Ur8fJtN0K3hDzEHni42P72FndDtawvQpRo2v41WTKmXICpXbbhn//9vBq&#13;&#10;yVlM4CQYdKrhBxX57frli1XvazXDDo1UgRGJi3XvG96l5OuqiqJTFuIEvXLkbDFYSPQbtpUM0BO7&#13;&#10;NdVsOl1UPQbpAwoVI93ej06+Lvxtq0T60rZRJWYaTrWlcoZybvJZrVdQbwP4TotjGfAPVVjQjpKe&#13;&#10;qe4hAdsF/ReV1SJgxDZNBNoK21YLVXqgbq6mf3Tz1IFXpRcSJ/qzTPH/0YrP+6+BadnwmwVnDizN&#13;&#10;SKKIOfN1Vqf3sSbQkydYGt7hQFMunUb/iOJHJEh1gRkDYkZv+k8oiQ52CUvE0AabNaKuGdHQOA7n&#13;&#10;EaghMUGX89dvZjdzcgnyLec3y+U8V1FBfYr2IaYPCi3LRsMDjbiww/4xphF6guRkDh+0MXQPtXGs&#13;&#10;pz6vF4uxATRaZmf2xbDd3JnA9pAXpXzHvPESZnWidTXaUnFnENSdAvneyZIlgTajTUUbd5QnKzJq&#13;&#10;k4bNQMCs2QblgYQKOK4lPSMyOgy/OOtpJRsef+4gKM7MR0czz/t7MsLJ2JwMcIJCG544G827NO75&#13;&#10;zge97Yh5nJvDtzSQVhetnqs41klrVtQ+Pom8x5f/BfX8cNe/AQAA//8DAFBLAwQUAAYACAAAACEA&#13;&#10;+75lMNsAAAAKAQAADwAAAGRycy9kb3ducmV2LnhtbExPy07DMBC8I/EP1iJxo06LWkVpnApacQRB&#13;&#10;QIijE2+TqPY6it3W/D0LF3oZaTS78yg3yVlxwikMnhTMZxkIpNabgToFH+9PdzmIEDUZbT2hgm8M&#13;&#10;sKmur0pdGH+mNzzVsRNsQqHQCvoYx0LK0PbodJj5EYm1vZ+cjkynTppJn9ncWbnIspV0eiBO6PWI&#13;&#10;2x7bQ310CurnbUr14vNl2n09vuYNZ+Nglbq9Sbs1w8MaRMQU/z/gdwP3h4qLNf5IJgirgNfEP2Qt&#13;&#10;Xy2ZNnx0v5yDrEp5OaH6AQAA//8DAFBLAQItABQABgAIAAAAIQC2gziS/gAAAOEBAAATAAAAAAAA&#13;&#10;AAAAAAAAAAAAAABbQ29udGVudF9UeXBlc10ueG1sUEsBAi0AFAAGAAgAAAAhADj9If/WAAAAlAEA&#13;&#10;AAsAAAAAAAAAAAAAAAAALwEAAF9yZWxzLy5yZWxzUEsBAi0AFAAGAAgAAAAhAP0pibsMAgAAAAQA&#13;&#10;AA4AAAAAAAAAAAAAAAAALgIAAGRycy9lMm9Eb2MueG1sUEsBAi0AFAAGAAgAAAAhAPu+ZTDbAAAA&#13;&#10;CgEAAA8AAAAAAAAAAAAAAAAAZgQAAGRycy9kb3ducmV2LnhtbFBLBQYAAAAABAAEAPMAAABuBQAA&#13;&#10;AAA=&#13;&#10;" filled="f" strokeweight=".58pt">
                <v:path arrowok="t"/>
                <v:textbox inset="0,0,0,0">
                  <w:txbxContent>
                    <w:p w14:paraId="3B57ACDA" w14:textId="77777777" w:rsidR="006C6F11" w:rsidRDefault="006C6F11">
                      <w:pPr>
                        <w:pStyle w:val="BodyText"/>
                        <w:spacing w:before="8"/>
                        <w:rPr>
                          <w:sz w:val="23"/>
                        </w:rPr>
                      </w:pPr>
                    </w:p>
                    <w:p w14:paraId="2D8EFDBD" w14:textId="77777777" w:rsidR="006C6F11" w:rsidRDefault="006C6F11">
                      <w:pPr>
                        <w:pStyle w:val="BodyText"/>
                        <w:spacing w:before="1" w:line="273" w:lineRule="auto"/>
                        <w:ind w:left="101" w:right="99"/>
                      </w:pPr>
                      <w:bookmarkStart w:id="98" w:name="Objective_#3:_"/>
                      <w:bookmarkEnd w:id="98"/>
                      <w:r>
                        <w:rPr>
                          <w:b/>
                        </w:rPr>
                        <w:t>Objective</w:t>
                      </w:r>
                      <w:r>
                        <w:rPr>
                          <w:b/>
                          <w:spacing w:val="-6"/>
                        </w:rPr>
                        <w:t xml:space="preserve"> </w:t>
                      </w:r>
                      <w:r>
                        <w:rPr>
                          <w:b/>
                        </w:rPr>
                        <w:t>#3</w:t>
                      </w:r>
                      <w:r>
                        <w:t>:</w:t>
                      </w:r>
                      <w:r>
                        <w:rPr>
                          <w:spacing w:val="-4"/>
                        </w:rPr>
                        <w:t xml:space="preserve"> </w:t>
                      </w:r>
                      <w:r>
                        <w:t>Activities</w:t>
                      </w:r>
                      <w:r>
                        <w:rPr>
                          <w:spacing w:val="-4"/>
                        </w:rPr>
                        <w:t xml:space="preserve"> </w:t>
                      </w:r>
                      <w:r>
                        <w:t>for</w:t>
                      </w:r>
                      <w:r>
                        <w:rPr>
                          <w:spacing w:val="-8"/>
                        </w:rPr>
                        <w:t xml:space="preserve"> </w:t>
                      </w:r>
                      <w:r>
                        <w:t>consortium</w:t>
                      </w:r>
                      <w:r>
                        <w:rPr>
                          <w:spacing w:val="-5"/>
                        </w:rPr>
                        <w:t xml:space="preserve"> </w:t>
                      </w:r>
                      <w:r>
                        <w:t>members</w:t>
                      </w:r>
                      <w:r>
                        <w:rPr>
                          <w:spacing w:val="-5"/>
                        </w:rPr>
                        <w:t xml:space="preserve"> </w:t>
                      </w:r>
                      <w:r>
                        <w:t>and</w:t>
                      </w:r>
                      <w:r>
                        <w:rPr>
                          <w:spacing w:val="-4"/>
                        </w:rPr>
                        <w:t xml:space="preserve"> </w:t>
                      </w:r>
                      <w:r>
                        <w:t>partners</w:t>
                      </w:r>
                      <w:r>
                        <w:rPr>
                          <w:spacing w:val="-6"/>
                        </w:rPr>
                        <w:t xml:space="preserve"> </w:t>
                      </w:r>
                      <w:r>
                        <w:t>to</w:t>
                      </w:r>
                      <w:r>
                        <w:rPr>
                          <w:spacing w:val="-4"/>
                        </w:rPr>
                        <w:t xml:space="preserve"> </w:t>
                      </w:r>
                      <w:r>
                        <w:t>integrate</w:t>
                      </w:r>
                      <w:r>
                        <w:rPr>
                          <w:spacing w:val="-64"/>
                        </w:rPr>
                        <w:t xml:space="preserve"> </w:t>
                      </w:r>
                      <w:r>
                        <w:t>existing programs and create seamless transitions into postsecondary</w:t>
                      </w:r>
                      <w:r>
                        <w:rPr>
                          <w:spacing w:val="1"/>
                        </w:rPr>
                        <w:t xml:space="preserve"> </w:t>
                      </w:r>
                      <w:r>
                        <w:t>education or</w:t>
                      </w:r>
                      <w:r>
                        <w:rPr>
                          <w:spacing w:val="-3"/>
                        </w:rPr>
                        <w:t xml:space="preserve"> </w:t>
                      </w:r>
                      <w:r>
                        <w:t>the</w:t>
                      </w:r>
                      <w:r>
                        <w:rPr>
                          <w:spacing w:val="1"/>
                        </w:rPr>
                        <w:t xml:space="preserve"> </w:t>
                      </w:r>
                      <w:r>
                        <w:t>workforce.</w:t>
                      </w:r>
                    </w:p>
                  </w:txbxContent>
                </v:textbox>
                <w10:anchorlock/>
              </v:shape>
            </w:pict>
          </mc:Fallback>
        </mc:AlternateContent>
      </w:r>
    </w:p>
    <w:p w14:paraId="2FCA966B" w14:textId="77777777" w:rsidR="000D1B02" w:rsidRDefault="000D1B02">
      <w:pPr>
        <w:pStyle w:val="BodyText"/>
        <w:spacing w:before="7"/>
        <w:rPr>
          <w:sz w:val="25"/>
        </w:rPr>
      </w:pPr>
    </w:p>
    <w:p w14:paraId="09F952B4" w14:textId="77777777" w:rsidR="000D1B02" w:rsidRDefault="006205A1">
      <w:pPr>
        <w:pStyle w:val="BodyText"/>
        <w:spacing w:before="93" w:line="276" w:lineRule="auto"/>
        <w:ind w:left="242" w:right="1288"/>
        <w:jc w:val="both"/>
      </w:pPr>
      <w:r>
        <w:t>The consortium will align and connect existing and future adult education programs</w:t>
      </w:r>
      <w:r>
        <w:rPr>
          <w:spacing w:val="1"/>
        </w:rPr>
        <w:t xml:space="preserve"> </w:t>
      </w:r>
      <w:r>
        <w:t>to</w:t>
      </w:r>
      <w:r>
        <w:rPr>
          <w:spacing w:val="1"/>
        </w:rPr>
        <w:t xml:space="preserve"> </w:t>
      </w:r>
      <w:r>
        <w:t>postsecondary</w:t>
      </w:r>
      <w:r>
        <w:rPr>
          <w:spacing w:val="1"/>
        </w:rPr>
        <w:t xml:space="preserve"> </w:t>
      </w:r>
      <w:r>
        <w:t>academic</w:t>
      </w:r>
      <w:r>
        <w:rPr>
          <w:spacing w:val="1"/>
        </w:rPr>
        <w:t xml:space="preserve"> </w:t>
      </w:r>
      <w:r>
        <w:t>pathways</w:t>
      </w:r>
      <w:r>
        <w:rPr>
          <w:spacing w:val="1"/>
        </w:rPr>
        <w:t xml:space="preserve"> </w:t>
      </w:r>
      <w:r>
        <w:t>and/or</w:t>
      </w:r>
      <w:r>
        <w:rPr>
          <w:spacing w:val="1"/>
        </w:rPr>
        <w:t xml:space="preserve"> </w:t>
      </w:r>
      <w:r>
        <w:t>career</w:t>
      </w:r>
      <w:r>
        <w:rPr>
          <w:spacing w:val="1"/>
        </w:rPr>
        <w:t xml:space="preserve"> </w:t>
      </w:r>
      <w:r>
        <w:t>pathways</w:t>
      </w:r>
      <w:r>
        <w:rPr>
          <w:spacing w:val="1"/>
        </w:rPr>
        <w:t xml:space="preserve"> </w:t>
      </w:r>
      <w:r>
        <w:t>leading</w:t>
      </w:r>
      <w:r>
        <w:rPr>
          <w:spacing w:val="1"/>
        </w:rPr>
        <w:t xml:space="preserve"> </w:t>
      </w:r>
      <w:r>
        <w:t>to</w:t>
      </w:r>
      <w:r>
        <w:rPr>
          <w:spacing w:val="1"/>
        </w:rPr>
        <w:t xml:space="preserve"> </w:t>
      </w:r>
      <w:r>
        <w:t>employment. Consortia should address alignment of placement tools, curriculum,</w:t>
      </w:r>
      <w:r>
        <w:rPr>
          <w:spacing w:val="1"/>
        </w:rPr>
        <w:t xml:space="preserve"> </w:t>
      </w:r>
      <w:r>
        <w:t>assessment tools and rubrics, and student performance outcomes across delivery</w:t>
      </w:r>
      <w:r>
        <w:rPr>
          <w:spacing w:val="1"/>
        </w:rPr>
        <w:t xml:space="preserve"> </w:t>
      </w:r>
      <w:r>
        <w:t>systems to ensure that student transition paths, both between providers and into</w:t>
      </w:r>
      <w:r>
        <w:rPr>
          <w:spacing w:val="1"/>
        </w:rPr>
        <w:t xml:space="preserve"> </w:t>
      </w:r>
      <w:r>
        <w:t>postsecondary</w:t>
      </w:r>
      <w:r>
        <w:rPr>
          <w:spacing w:val="-10"/>
        </w:rPr>
        <w:t xml:space="preserve"> </w:t>
      </w:r>
      <w:r>
        <w:t>credit</w:t>
      </w:r>
      <w:r>
        <w:rPr>
          <w:spacing w:val="-3"/>
        </w:rPr>
        <w:t xml:space="preserve"> </w:t>
      </w:r>
      <w:r>
        <w:t>programs,</w:t>
      </w:r>
      <w:r>
        <w:rPr>
          <w:spacing w:val="-5"/>
        </w:rPr>
        <w:t xml:space="preserve"> </w:t>
      </w:r>
      <w:r>
        <w:t>are</w:t>
      </w:r>
      <w:r>
        <w:rPr>
          <w:spacing w:val="-4"/>
        </w:rPr>
        <w:t xml:space="preserve"> </w:t>
      </w:r>
      <w:r>
        <w:t>understood</w:t>
      </w:r>
      <w:r>
        <w:rPr>
          <w:spacing w:val="-3"/>
        </w:rPr>
        <w:t xml:space="preserve"> </w:t>
      </w:r>
      <w:r>
        <w:t>and</w:t>
      </w:r>
      <w:r>
        <w:rPr>
          <w:spacing w:val="-2"/>
        </w:rPr>
        <w:t xml:space="preserve"> </w:t>
      </w:r>
      <w:r>
        <w:t>supported</w:t>
      </w:r>
      <w:r>
        <w:rPr>
          <w:spacing w:val="-2"/>
        </w:rPr>
        <w:t xml:space="preserve"> </w:t>
      </w:r>
      <w:r>
        <w:t>across</w:t>
      </w:r>
      <w:r>
        <w:rPr>
          <w:spacing w:val="-3"/>
        </w:rPr>
        <w:t xml:space="preserve"> </w:t>
      </w:r>
      <w:r>
        <w:t>all</w:t>
      </w:r>
      <w:r>
        <w:rPr>
          <w:spacing w:val="-3"/>
        </w:rPr>
        <w:t xml:space="preserve"> </w:t>
      </w:r>
      <w:r>
        <w:t>systems.</w:t>
      </w:r>
    </w:p>
    <w:p w14:paraId="3CE66FF9" w14:textId="77777777" w:rsidR="000D1B02" w:rsidRDefault="006205A1">
      <w:pPr>
        <w:pStyle w:val="BodyText"/>
        <w:spacing w:before="202"/>
        <w:ind w:left="242"/>
      </w:pPr>
      <w:r>
        <w:t>Examples</w:t>
      </w:r>
      <w:r>
        <w:rPr>
          <w:spacing w:val="-7"/>
        </w:rPr>
        <w:t xml:space="preserve"> </w:t>
      </w:r>
      <w:r>
        <w:t>of</w:t>
      </w:r>
      <w:r>
        <w:rPr>
          <w:spacing w:val="-3"/>
        </w:rPr>
        <w:t xml:space="preserve"> </w:t>
      </w:r>
      <w:r>
        <w:t>allowable</w:t>
      </w:r>
      <w:r>
        <w:rPr>
          <w:spacing w:val="-5"/>
        </w:rPr>
        <w:t xml:space="preserve"> </w:t>
      </w:r>
      <w:r>
        <w:t>expenditures:</w:t>
      </w:r>
    </w:p>
    <w:p w14:paraId="6F628037" w14:textId="77777777" w:rsidR="000D1B02" w:rsidRDefault="000D1B02">
      <w:pPr>
        <w:pStyle w:val="BodyText"/>
        <w:spacing w:before="8"/>
        <w:rPr>
          <w:sz w:val="20"/>
        </w:rPr>
      </w:pPr>
    </w:p>
    <w:p w14:paraId="30DDB93D" w14:textId="77777777" w:rsidR="000D1B02" w:rsidRDefault="006205A1">
      <w:pPr>
        <w:pStyle w:val="ListParagraph"/>
        <w:numPr>
          <w:ilvl w:val="0"/>
          <w:numId w:val="2"/>
        </w:numPr>
        <w:tabs>
          <w:tab w:val="left" w:pos="404"/>
        </w:tabs>
        <w:ind w:hanging="162"/>
        <w:rPr>
          <w:sz w:val="24"/>
        </w:rPr>
      </w:pPr>
      <w:r>
        <w:rPr>
          <w:sz w:val="24"/>
        </w:rPr>
        <w:t>Program</w:t>
      </w:r>
      <w:r>
        <w:rPr>
          <w:spacing w:val="-2"/>
          <w:sz w:val="24"/>
        </w:rPr>
        <w:t xml:space="preserve"> </w:t>
      </w:r>
      <w:r>
        <w:rPr>
          <w:sz w:val="24"/>
        </w:rPr>
        <w:t>coordination</w:t>
      </w:r>
      <w:r>
        <w:rPr>
          <w:spacing w:val="-5"/>
          <w:sz w:val="24"/>
        </w:rPr>
        <w:t xml:space="preserve"> </w:t>
      </w:r>
      <w:r>
        <w:rPr>
          <w:sz w:val="24"/>
        </w:rPr>
        <w:t>and</w:t>
      </w:r>
      <w:r>
        <w:rPr>
          <w:spacing w:val="-5"/>
          <w:sz w:val="24"/>
        </w:rPr>
        <w:t xml:space="preserve"> </w:t>
      </w:r>
      <w:r>
        <w:rPr>
          <w:sz w:val="24"/>
        </w:rPr>
        <w:t>staff/instructor</w:t>
      </w:r>
      <w:r>
        <w:rPr>
          <w:spacing w:val="-11"/>
          <w:sz w:val="24"/>
        </w:rPr>
        <w:t xml:space="preserve"> </w:t>
      </w:r>
      <w:r>
        <w:rPr>
          <w:sz w:val="24"/>
        </w:rPr>
        <w:t>time</w:t>
      </w:r>
    </w:p>
    <w:p w14:paraId="45182B5B" w14:textId="77777777" w:rsidR="000D1B02" w:rsidRDefault="006205A1">
      <w:pPr>
        <w:pStyle w:val="ListParagraph"/>
        <w:numPr>
          <w:ilvl w:val="0"/>
          <w:numId w:val="2"/>
        </w:numPr>
        <w:tabs>
          <w:tab w:val="left" w:pos="404"/>
        </w:tabs>
        <w:spacing w:before="3" w:line="272" w:lineRule="exact"/>
        <w:ind w:hanging="162"/>
        <w:rPr>
          <w:sz w:val="24"/>
        </w:rPr>
      </w:pPr>
      <w:r>
        <w:rPr>
          <w:sz w:val="24"/>
        </w:rPr>
        <w:t>Staff/instructor</w:t>
      </w:r>
      <w:r>
        <w:rPr>
          <w:spacing w:val="-13"/>
          <w:sz w:val="24"/>
        </w:rPr>
        <w:t xml:space="preserve"> </w:t>
      </w:r>
      <w:r>
        <w:rPr>
          <w:sz w:val="24"/>
        </w:rPr>
        <w:t>stipends</w:t>
      </w:r>
    </w:p>
    <w:p w14:paraId="4B4425DD" w14:textId="77777777" w:rsidR="000D1B02" w:rsidRDefault="006205A1">
      <w:pPr>
        <w:pStyle w:val="ListParagraph"/>
        <w:numPr>
          <w:ilvl w:val="0"/>
          <w:numId w:val="2"/>
        </w:numPr>
        <w:tabs>
          <w:tab w:val="left" w:pos="404"/>
        </w:tabs>
        <w:spacing w:line="272" w:lineRule="exact"/>
        <w:ind w:hanging="162"/>
        <w:rPr>
          <w:sz w:val="24"/>
        </w:rPr>
      </w:pPr>
      <w:r>
        <w:rPr>
          <w:sz w:val="24"/>
        </w:rPr>
        <w:t>Program</w:t>
      </w:r>
      <w:r>
        <w:rPr>
          <w:spacing w:val="-2"/>
          <w:sz w:val="24"/>
        </w:rPr>
        <w:t xml:space="preserve"> </w:t>
      </w:r>
      <w:r>
        <w:rPr>
          <w:sz w:val="24"/>
        </w:rPr>
        <w:t>and</w:t>
      </w:r>
      <w:r>
        <w:rPr>
          <w:spacing w:val="-3"/>
          <w:sz w:val="24"/>
        </w:rPr>
        <w:t xml:space="preserve"> </w:t>
      </w:r>
      <w:r>
        <w:rPr>
          <w:sz w:val="24"/>
        </w:rPr>
        <w:t>curriculum</w:t>
      </w:r>
      <w:r>
        <w:rPr>
          <w:spacing w:val="-2"/>
          <w:sz w:val="24"/>
        </w:rPr>
        <w:t xml:space="preserve"> </w:t>
      </w:r>
      <w:r>
        <w:rPr>
          <w:sz w:val="24"/>
        </w:rPr>
        <w:t>planning</w:t>
      </w:r>
      <w:r>
        <w:rPr>
          <w:spacing w:val="-2"/>
          <w:sz w:val="24"/>
        </w:rPr>
        <w:t xml:space="preserve"> </w:t>
      </w:r>
      <w:r>
        <w:rPr>
          <w:sz w:val="24"/>
        </w:rPr>
        <w:t>and</w:t>
      </w:r>
      <w:r>
        <w:rPr>
          <w:spacing w:val="-5"/>
          <w:sz w:val="24"/>
        </w:rPr>
        <w:t xml:space="preserve"> </w:t>
      </w:r>
      <w:r>
        <w:rPr>
          <w:sz w:val="24"/>
        </w:rPr>
        <w:t>development</w:t>
      </w:r>
    </w:p>
    <w:p w14:paraId="106D6708" w14:textId="77777777" w:rsidR="000D1B02" w:rsidRDefault="006205A1">
      <w:pPr>
        <w:pStyle w:val="ListParagraph"/>
        <w:numPr>
          <w:ilvl w:val="0"/>
          <w:numId w:val="2"/>
        </w:numPr>
        <w:tabs>
          <w:tab w:val="left" w:pos="404"/>
        </w:tabs>
        <w:spacing w:before="7" w:line="272" w:lineRule="exact"/>
        <w:ind w:hanging="162"/>
        <w:rPr>
          <w:sz w:val="24"/>
        </w:rPr>
      </w:pPr>
      <w:r>
        <w:rPr>
          <w:sz w:val="24"/>
        </w:rPr>
        <w:t>Student</w:t>
      </w:r>
      <w:r>
        <w:rPr>
          <w:spacing w:val="-6"/>
          <w:sz w:val="24"/>
        </w:rPr>
        <w:t xml:space="preserve"> </w:t>
      </w:r>
      <w:r>
        <w:rPr>
          <w:sz w:val="24"/>
        </w:rPr>
        <w:t>assessment</w:t>
      </w:r>
    </w:p>
    <w:p w14:paraId="501645EB" w14:textId="77777777" w:rsidR="000D1B02" w:rsidRDefault="006205A1">
      <w:pPr>
        <w:pStyle w:val="ListParagraph"/>
        <w:numPr>
          <w:ilvl w:val="0"/>
          <w:numId w:val="2"/>
        </w:numPr>
        <w:tabs>
          <w:tab w:val="left" w:pos="404"/>
        </w:tabs>
        <w:spacing w:line="272" w:lineRule="exact"/>
        <w:ind w:hanging="162"/>
        <w:rPr>
          <w:sz w:val="24"/>
        </w:rPr>
      </w:pPr>
      <w:r>
        <w:rPr>
          <w:sz w:val="24"/>
        </w:rPr>
        <w:t>Articulation</w:t>
      </w:r>
    </w:p>
    <w:p w14:paraId="01852210" w14:textId="77777777" w:rsidR="000D1B02" w:rsidRDefault="006205A1">
      <w:pPr>
        <w:pStyle w:val="ListParagraph"/>
        <w:numPr>
          <w:ilvl w:val="0"/>
          <w:numId w:val="2"/>
        </w:numPr>
        <w:tabs>
          <w:tab w:val="left" w:pos="404"/>
        </w:tabs>
        <w:spacing w:before="5" w:line="272" w:lineRule="exact"/>
        <w:ind w:hanging="162"/>
        <w:rPr>
          <w:sz w:val="24"/>
        </w:rPr>
      </w:pPr>
      <w:r>
        <w:rPr>
          <w:sz w:val="24"/>
        </w:rPr>
        <w:t>Instructional</w:t>
      </w:r>
      <w:r>
        <w:rPr>
          <w:spacing w:val="-14"/>
          <w:sz w:val="24"/>
        </w:rPr>
        <w:t xml:space="preserve"> </w:t>
      </w:r>
      <w:r>
        <w:rPr>
          <w:sz w:val="24"/>
        </w:rPr>
        <w:t>materials</w:t>
      </w:r>
      <w:r>
        <w:rPr>
          <w:spacing w:val="-6"/>
          <w:sz w:val="24"/>
        </w:rPr>
        <w:t xml:space="preserve"> </w:t>
      </w:r>
      <w:r>
        <w:rPr>
          <w:sz w:val="24"/>
        </w:rPr>
        <w:t>and</w:t>
      </w:r>
      <w:r>
        <w:rPr>
          <w:spacing w:val="-6"/>
          <w:sz w:val="24"/>
        </w:rPr>
        <w:t xml:space="preserve"> </w:t>
      </w:r>
      <w:r>
        <w:rPr>
          <w:sz w:val="24"/>
        </w:rPr>
        <w:t>equipment</w:t>
      </w:r>
    </w:p>
    <w:p w14:paraId="6B78838C" w14:textId="77777777" w:rsidR="000D1B02" w:rsidRDefault="006205A1">
      <w:pPr>
        <w:pStyle w:val="ListParagraph"/>
        <w:numPr>
          <w:ilvl w:val="0"/>
          <w:numId w:val="2"/>
        </w:numPr>
        <w:tabs>
          <w:tab w:val="left" w:pos="404"/>
        </w:tabs>
        <w:spacing w:line="272" w:lineRule="exact"/>
        <w:ind w:hanging="162"/>
        <w:rPr>
          <w:sz w:val="24"/>
        </w:rPr>
      </w:pPr>
      <w:r>
        <w:rPr>
          <w:sz w:val="24"/>
        </w:rPr>
        <w:t>Supplemental</w:t>
      </w:r>
      <w:r>
        <w:rPr>
          <w:spacing w:val="-9"/>
          <w:sz w:val="24"/>
        </w:rPr>
        <w:t xml:space="preserve"> </w:t>
      </w:r>
      <w:r>
        <w:rPr>
          <w:sz w:val="24"/>
        </w:rPr>
        <w:t>instruction</w:t>
      </w:r>
      <w:r>
        <w:rPr>
          <w:spacing w:val="-5"/>
          <w:sz w:val="24"/>
        </w:rPr>
        <w:t xml:space="preserve"> </w:t>
      </w:r>
      <w:r>
        <w:rPr>
          <w:sz w:val="24"/>
        </w:rPr>
        <w:t>and</w:t>
      </w:r>
      <w:r>
        <w:rPr>
          <w:spacing w:val="-7"/>
          <w:sz w:val="24"/>
        </w:rPr>
        <w:t xml:space="preserve"> </w:t>
      </w:r>
      <w:r>
        <w:rPr>
          <w:sz w:val="24"/>
        </w:rPr>
        <w:t>tutoring</w:t>
      </w:r>
    </w:p>
    <w:p w14:paraId="095B737F" w14:textId="77777777" w:rsidR="000D1B02" w:rsidRDefault="006205A1">
      <w:pPr>
        <w:pStyle w:val="ListParagraph"/>
        <w:numPr>
          <w:ilvl w:val="0"/>
          <w:numId w:val="2"/>
        </w:numPr>
        <w:tabs>
          <w:tab w:val="left" w:pos="404"/>
        </w:tabs>
        <w:spacing w:before="7"/>
        <w:ind w:hanging="162"/>
        <w:rPr>
          <w:sz w:val="24"/>
        </w:rPr>
      </w:pPr>
      <w:r>
        <w:rPr>
          <w:sz w:val="24"/>
        </w:rPr>
        <w:t>Counseling,</w:t>
      </w:r>
      <w:r>
        <w:rPr>
          <w:spacing w:val="-4"/>
          <w:sz w:val="24"/>
        </w:rPr>
        <w:t xml:space="preserve"> </w:t>
      </w:r>
      <w:r>
        <w:rPr>
          <w:sz w:val="24"/>
        </w:rPr>
        <w:t>Advising,</w:t>
      </w:r>
      <w:r>
        <w:rPr>
          <w:spacing w:val="-4"/>
          <w:sz w:val="24"/>
        </w:rPr>
        <w:t xml:space="preserve"> </w:t>
      </w:r>
      <w:r>
        <w:rPr>
          <w:sz w:val="24"/>
        </w:rPr>
        <w:t>and</w:t>
      </w:r>
      <w:r>
        <w:rPr>
          <w:spacing w:val="2"/>
          <w:sz w:val="24"/>
        </w:rPr>
        <w:t xml:space="preserve"> </w:t>
      </w:r>
      <w:r>
        <w:rPr>
          <w:sz w:val="24"/>
        </w:rPr>
        <w:t>other</w:t>
      </w:r>
      <w:r>
        <w:rPr>
          <w:spacing w:val="-6"/>
          <w:sz w:val="24"/>
        </w:rPr>
        <w:t xml:space="preserve"> </w:t>
      </w:r>
      <w:r>
        <w:rPr>
          <w:sz w:val="24"/>
        </w:rPr>
        <w:t>student</w:t>
      </w:r>
      <w:r>
        <w:rPr>
          <w:spacing w:val="-6"/>
          <w:sz w:val="24"/>
        </w:rPr>
        <w:t xml:space="preserve"> </w:t>
      </w:r>
      <w:r>
        <w:rPr>
          <w:sz w:val="24"/>
        </w:rPr>
        <w:t>education</w:t>
      </w:r>
      <w:r>
        <w:rPr>
          <w:spacing w:val="-2"/>
          <w:sz w:val="24"/>
        </w:rPr>
        <w:t xml:space="preserve"> </w:t>
      </w:r>
      <w:r>
        <w:rPr>
          <w:sz w:val="24"/>
        </w:rPr>
        <w:t>planning</w:t>
      </w:r>
      <w:r>
        <w:rPr>
          <w:spacing w:val="-5"/>
          <w:sz w:val="24"/>
        </w:rPr>
        <w:t xml:space="preserve"> </w:t>
      </w:r>
      <w:r>
        <w:rPr>
          <w:sz w:val="24"/>
        </w:rPr>
        <w:t>services</w:t>
      </w:r>
    </w:p>
    <w:p w14:paraId="146A81DE" w14:textId="77777777" w:rsidR="000D1B02" w:rsidRDefault="006205A1">
      <w:pPr>
        <w:pStyle w:val="ListParagraph"/>
        <w:numPr>
          <w:ilvl w:val="0"/>
          <w:numId w:val="2"/>
        </w:numPr>
        <w:tabs>
          <w:tab w:val="left" w:pos="404"/>
        </w:tabs>
        <w:spacing w:before="2"/>
        <w:ind w:hanging="162"/>
        <w:rPr>
          <w:sz w:val="24"/>
        </w:rPr>
      </w:pPr>
      <w:r>
        <w:rPr>
          <w:sz w:val="24"/>
        </w:rPr>
        <w:t>Publication</w:t>
      </w:r>
      <w:r>
        <w:rPr>
          <w:spacing w:val="-5"/>
          <w:sz w:val="24"/>
        </w:rPr>
        <w:t xml:space="preserve"> </w:t>
      </w:r>
      <w:r>
        <w:rPr>
          <w:sz w:val="24"/>
        </w:rPr>
        <w:t>and</w:t>
      </w:r>
      <w:r>
        <w:rPr>
          <w:spacing w:val="-4"/>
          <w:sz w:val="24"/>
        </w:rPr>
        <w:t xml:space="preserve"> </w:t>
      </w:r>
      <w:r>
        <w:rPr>
          <w:sz w:val="24"/>
        </w:rPr>
        <w:t>Outreach</w:t>
      </w:r>
      <w:r>
        <w:rPr>
          <w:spacing w:val="-4"/>
          <w:sz w:val="24"/>
        </w:rPr>
        <w:t xml:space="preserve"> </w:t>
      </w:r>
      <w:r>
        <w:rPr>
          <w:sz w:val="24"/>
        </w:rPr>
        <w:t>Material</w:t>
      </w:r>
    </w:p>
    <w:p w14:paraId="5504D400" w14:textId="77777777" w:rsidR="000D1B02" w:rsidRDefault="006205A1">
      <w:pPr>
        <w:pStyle w:val="ListParagraph"/>
        <w:numPr>
          <w:ilvl w:val="0"/>
          <w:numId w:val="2"/>
        </w:numPr>
        <w:tabs>
          <w:tab w:val="left" w:pos="404"/>
        </w:tabs>
        <w:spacing w:before="3" w:line="272" w:lineRule="exact"/>
        <w:ind w:hanging="162"/>
        <w:rPr>
          <w:sz w:val="24"/>
        </w:rPr>
      </w:pPr>
      <w:r>
        <w:rPr>
          <w:sz w:val="24"/>
        </w:rPr>
        <w:t>Office</w:t>
      </w:r>
      <w:r>
        <w:rPr>
          <w:spacing w:val="-3"/>
          <w:sz w:val="24"/>
        </w:rPr>
        <w:t xml:space="preserve"> </w:t>
      </w:r>
      <w:r>
        <w:rPr>
          <w:sz w:val="24"/>
        </w:rPr>
        <w:t>supplies</w:t>
      </w:r>
    </w:p>
    <w:p w14:paraId="3545E03D" w14:textId="77777777" w:rsidR="000D1B02" w:rsidRDefault="006205A1">
      <w:pPr>
        <w:pStyle w:val="ListParagraph"/>
        <w:numPr>
          <w:ilvl w:val="0"/>
          <w:numId w:val="2"/>
        </w:numPr>
        <w:tabs>
          <w:tab w:val="left" w:pos="404"/>
        </w:tabs>
        <w:spacing w:line="272" w:lineRule="exact"/>
        <w:ind w:hanging="162"/>
        <w:rPr>
          <w:sz w:val="24"/>
        </w:rPr>
      </w:pPr>
      <w:r>
        <w:rPr>
          <w:sz w:val="24"/>
        </w:rPr>
        <w:t>Meeting</w:t>
      </w:r>
      <w:r>
        <w:rPr>
          <w:spacing w:val="-3"/>
          <w:sz w:val="24"/>
        </w:rPr>
        <w:t xml:space="preserve"> </w:t>
      </w:r>
      <w:r>
        <w:rPr>
          <w:sz w:val="24"/>
        </w:rPr>
        <w:t>supplies</w:t>
      </w:r>
    </w:p>
    <w:p w14:paraId="54B84EA3" w14:textId="77777777" w:rsidR="000D1B02" w:rsidRDefault="006205A1">
      <w:pPr>
        <w:pStyle w:val="ListParagraph"/>
        <w:numPr>
          <w:ilvl w:val="0"/>
          <w:numId w:val="2"/>
        </w:numPr>
        <w:tabs>
          <w:tab w:val="left" w:pos="404"/>
        </w:tabs>
        <w:spacing w:before="7" w:line="272" w:lineRule="exact"/>
        <w:ind w:hanging="162"/>
        <w:rPr>
          <w:sz w:val="24"/>
        </w:rPr>
      </w:pPr>
      <w:r>
        <w:rPr>
          <w:sz w:val="24"/>
        </w:rPr>
        <w:t>In</w:t>
      </w:r>
      <w:r>
        <w:rPr>
          <w:spacing w:val="-1"/>
          <w:sz w:val="24"/>
        </w:rPr>
        <w:t xml:space="preserve"> </w:t>
      </w:r>
      <w:r>
        <w:rPr>
          <w:sz w:val="24"/>
        </w:rPr>
        <w:t>State</w:t>
      </w:r>
      <w:r>
        <w:rPr>
          <w:spacing w:val="-8"/>
          <w:sz w:val="24"/>
        </w:rPr>
        <w:t xml:space="preserve"> </w:t>
      </w:r>
      <w:r>
        <w:rPr>
          <w:sz w:val="24"/>
        </w:rPr>
        <w:t>Travel</w:t>
      </w:r>
    </w:p>
    <w:p w14:paraId="3DADB22F" w14:textId="77777777" w:rsidR="000D1B02" w:rsidRDefault="006205A1">
      <w:pPr>
        <w:pStyle w:val="ListParagraph"/>
        <w:numPr>
          <w:ilvl w:val="0"/>
          <w:numId w:val="2"/>
        </w:numPr>
        <w:tabs>
          <w:tab w:val="left" w:pos="404"/>
        </w:tabs>
        <w:spacing w:line="272" w:lineRule="exact"/>
        <w:ind w:hanging="162"/>
        <w:rPr>
          <w:sz w:val="24"/>
        </w:rPr>
      </w:pPr>
      <w:r>
        <w:rPr>
          <w:sz w:val="24"/>
        </w:rPr>
        <w:t>Computer</w:t>
      </w:r>
      <w:r>
        <w:rPr>
          <w:spacing w:val="-5"/>
          <w:sz w:val="24"/>
        </w:rPr>
        <w:t xml:space="preserve"> </w:t>
      </w:r>
      <w:r>
        <w:rPr>
          <w:sz w:val="24"/>
        </w:rPr>
        <w:t>Hardware</w:t>
      </w:r>
      <w:r>
        <w:rPr>
          <w:spacing w:val="-4"/>
          <w:sz w:val="24"/>
        </w:rPr>
        <w:t xml:space="preserve"> </w:t>
      </w:r>
      <w:r>
        <w:rPr>
          <w:sz w:val="24"/>
        </w:rPr>
        <w:t>or</w:t>
      </w:r>
      <w:r>
        <w:rPr>
          <w:spacing w:val="-5"/>
          <w:sz w:val="24"/>
        </w:rPr>
        <w:t xml:space="preserve"> </w:t>
      </w:r>
      <w:r>
        <w:rPr>
          <w:sz w:val="24"/>
        </w:rPr>
        <w:t>Software</w:t>
      </w:r>
      <w:r>
        <w:rPr>
          <w:spacing w:val="-5"/>
          <w:sz w:val="24"/>
        </w:rPr>
        <w:t xml:space="preserve"> </w:t>
      </w:r>
      <w:r>
        <w:rPr>
          <w:sz w:val="24"/>
        </w:rPr>
        <w:t>Equipment</w:t>
      </w:r>
    </w:p>
    <w:p w14:paraId="4B998F4A" w14:textId="77777777" w:rsidR="000D1B02" w:rsidRDefault="006205A1">
      <w:pPr>
        <w:pStyle w:val="ListParagraph"/>
        <w:numPr>
          <w:ilvl w:val="0"/>
          <w:numId w:val="2"/>
        </w:numPr>
        <w:tabs>
          <w:tab w:val="left" w:pos="404"/>
        </w:tabs>
        <w:spacing w:before="7" w:line="272" w:lineRule="exact"/>
        <w:ind w:hanging="162"/>
        <w:rPr>
          <w:sz w:val="24"/>
        </w:rPr>
      </w:pPr>
      <w:r>
        <w:rPr>
          <w:sz w:val="24"/>
        </w:rPr>
        <w:t>Assessment</w:t>
      </w:r>
      <w:r>
        <w:rPr>
          <w:spacing w:val="-9"/>
          <w:sz w:val="24"/>
        </w:rPr>
        <w:t xml:space="preserve"> </w:t>
      </w:r>
      <w:r>
        <w:rPr>
          <w:sz w:val="24"/>
        </w:rPr>
        <w:t>for</w:t>
      </w:r>
      <w:r>
        <w:rPr>
          <w:spacing w:val="-7"/>
          <w:sz w:val="24"/>
        </w:rPr>
        <w:t xml:space="preserve"> </w:t>
      </w:r>
      <w:r>
        <w:rPr>
          <w:sz w:val="24"/>
        </w:rPr>
        <w:t>Placement</w:t>
      </w:r>
      <w:r>
        <w:rPr>
          <w:spacing w:val="-6"/>
          <w:sz w:val="24"/>
        </w:rPr>
        <w:t xml:space="preserve"> </w:t>
      </w:r>
      <w:r>
        <w:rPr>
          <w:sz w:val="24"/>
        </w:rPr>
        <w:t>Services</w:t>
      </w:r>
    </w:p>
    <w:p w14:paraId="5D1AD808" w14:textId="77777777" w:rsidR="000D1B02" w:rsidRDefault="006205A1">
      <w:pPr>
        <w:pStyle w:val="ListParagraph"/>
        <w:numPr>
          <w:ilvl w:val="0"/>
          <w:numId w:val="2"/>
        </w:numPr>
        <w:tabs>
          <w:tab w:val="left" w:pos="404"/>
        </w:tabs>
        <w:spacing w:line="272" w:lineRule="exact"/>
        <w:ind w:hanging="162"/>
        <w:rPr>
          <w:sz w:val="24"/>
        </w:rPr>
      </w:pPr>
      <w:r>
        <w:rPr>
          <w:sz w:val="24"/>
        </w:rPr>
        <w:t>Follow-up</w:t>
      </w:r>
      <w:r>
        <w:rPr>
          <w:spacing w:val="-5"/>
          <w:sz w:val="24"/>
        </w:rPr>
        <w:t xml:space="preserve"> </w:t>
      </w:r>
      <w:r>
        <w:rPr>
          <w:sz w:val="24"/>
        </w:rPr>
        <w:t>and</w:t>
      </w:r>
      <w:r>
        <w:rPr>
          <w:spacing w:val="-4"/>
          <w:sz w:val="24"/>
        </w:rPr>
        <w:t xml:space="preserve"> </w:t>
      </w:r>
      <w:r>
        <w:rPr>
          <w:sz w:val="24"/>
        </w:rPr>
        <w:t>Orientation</w:t>
      </w:r>
      <w:r>
        <w:rPr>
          <w:spacing w:val="-9"/>
          <w:sz w:val="24"/>
        </w:rPr>
        <w:t xml:space="preserve"> </w:t>
      </w:r>
      <w:r>
        <w:rPr>
          <w:sz w:val="24"/>
        </w:rPr>
        <w:t>Services</w:t>
      </w:r>
    </w:p>
    <w:p w14:paraId="69DE960D" w14:textId="77777777" w:rsidR="000D1B02" w:rsidRDefault="006205A1">
      <w:pPr>
        <w:pStyle w:val="ListParagraph"/>
        <w:numPr>
          <w:ilvl w:val="0"/>
          <w:numId w:val="2"/>
        </w:numPr>
        <w:tabs>
          <w:tab w:val="left" w:pos="404"/>
        </w:tabs>
        <w:spacing w:before="7"/>
        <w:ind w:hanging="162"/>
        <w:rPr>
          <w:sz w:val="24"/>
        </w:rPr>
      </w:pPr>
      <w:r>
        <w:rPr>
          <w:sz w:val="24"/>
        </w:rPr>
        <w:t>Research</w:t>
      </w:r>
      <w:r>
        <w:rPr>
          <w:spacing w:val="-6"/>
          <w:sz w:val="24"/>
        </w:rPr>
        <w:t xml:space="preserve"> </w:t>
      </w:r>
      <w:r>
        <w:rPr>
          <w:sz w:val="24"/>
        </w:rPr>
        <w:t>and</w:t>
      </w:r>
      <w:r>
        <w:rPr>
          <w:spacing w:val="-3"/>
          <w:sz w:val="24"/>
        </w:rPr>
        <w:t xml:space="preserve"> </w:t>
      </w:r>
      <w:r>
        <w:rPr>
          <w:sz w:val="24"/>
        </w:rPr>
        <w:t>contractual</w:t>
      </w:r>
      <w:r>
        <w:rPr>
          <w:spacing w:val="-7"/>
          <w:sz w:val="24"/>
        </w:rPr>
        <w:t xml:space="preserve"> </w:t>
      </w:r>
      <w:r>
        <w:rPr>
          <w:sz w:val="24"/>
        </w:rPr>
        <w:t>services</w:t>
      </w:r>
    </w:p>
    <w:p w14:paraId="1B2F6730" w14:textId="77777777" w:rsidR="000D1B02" w:rsidRDefault="000D1B02">
      <w:pPr>
        <w:pStyle w:val="BodyText"/>
        <w:rPr>
          <w:sz w:val="20"/>
        </w:rPr>
      </w:pPr>
    </w:p>
    <w:p w14:paraId="04965696" w14:textId="77777777" w:rsidR="000D1B02" w:rsidRDefault="00DF73EB">
      <w:pPr>
        <w:pStyle w:val="BodyText"/>
        <w:spacing w:before="2"/>
        <w:rPr>
          <w:sz w:val="22"/>
        </w:rPr>
      </w:pPr>
      <w:r>
        <w:rPr>
          <w:noProof/>
        </w:rPr>
        <mc:AlternateContent>
          <mc:Choice Requires="wps">
            <w:drawing>
              <wp:inline distT="0" distB="0" distL="0" distR="0" wp14:anchorId="18DE679C" wp14:editId="062E9F83">
                <wp:extent cx="5544185" cy="716280"/>
                <wp:effectExtent l="0" t="0" r="18415" b="7620"/>
                <wp:docPr id="7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4185" cy="71628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7CCEC1" w14:textId="77777777" w:rsidR="006C6F11" w:rsidRDefault="006C6F11">
                            <w:pPr>
                              <w:pStyle w:val="BodyText"/>
                              <w:spacing w:before="173" w:line="273" w:lineRule="auto"/>
                              <w:ind w:left="121" w:right="412"/>
                            </w:pPr>
                            <w:bookmarkStart w:id="93" w:name="Objective_#4:_"/>
                            <w:bookmarkEnd w:id="93"/>
                            <w:r>
                              <w:rPr>
                                <w:b/>
                              </w:rPr>
                              <w:t>Objective #4</w:t>
                            </w:r>
                            <w:r>
                              <w:t>: Activities to address the gaps identified pursuant to the</w:t>
                            </w:r>
                            <w:r>
                              <w:rPr>
                                <w:spacing w:val="1"/>
                              </w:rPr>
                              <w:t xml:space="preserve"> </w:t>
                            </w:r>
                            <w:r>
                              <w:t>evaluation of regional needs and the evaluation of current levels and types of</w:t>
                            </w:r>
                            <w:r>
                              <w:rPr>
                                <w:spacing w:val="-64"/>
                              </w:rPr>
                              <w:t xml:space="preserve"> </w:t>
                            </w:r>
                            <w:r>
                              <w:t>adult education</w:t>
                            </w:r>
                            <w:r>
                              <w:rPr>
                                <w:spacing w:val="1"/>
                              </w:rPr>
                              <w:t xml:space="preserve"> </w:t>
                            </w:r>
                            <w:r>
                              <w:t>programs.</w:t>
                            </w:r>
                          </w:p>
                        </w:txbxContent>
                      </wps:txbx>
                      <wps:bodyPr rot="0" vert="horz" wrap="square" lIns="0" tIns="0" rIns="0" bIns="0" anchor="t" anchorCtr="0" upright="1">
                        <a:noAutofit/>
                      </wps:bodyPr>
                    </wps:wsp>
                  </a:graphicData>
                </a:graphic>
              </wp:inline>
            </w:drawing>
          </mc:Choice>
          <mc:Fallback>
            <w:pict>
              <v:shape w14:anchorId="18DE679C" id="docshape4" o:spid="_x0000_s1027" type="#_x0000_t202" style="width:436.55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7g2EAIAAAcEAAAOAAAAZHJzL2Uyb0RvYy54bWysU9uO0zAQfUfiHyy/07Sl7VZR0xXssghp&#13;&#10;uUgLHzCxncbC8RjbbbJ8PWOnKRW8IfJgjeMzxzPnjHe3Q2fYSfmg0VZ8MZtzpqxAqe2h4t++Prza&#13;&#10;chYiWAkGrar4swr8dv/yxa53pVpii0Yqz4jEhrJ3FW9jdGVRBNGqDsIMnbJ02KDvINLWHwrpoSf2&#13;&#10;zhTL+XxT9Oil8yhUCPT3fjzk+8zfNErEz00TVGSm4lRbzKvPa53WYr+D8uDBtVqcy4B/qKIDbenS&#13;&#10;C9U9RGBHr/+i6rTwGLCJM4FdgU2jhco9UDeL+R/dPLXgVO6FxAnuIlP4f7Ti0+mLZ1pW/GbNmYWO&#13;&#10;PJIoQrp5ldTpXSgJ9OQIFoe3OJDLudPgHlF8DwQprjBjQkjouv+IkujgGDFnDI3vkkbUNSMasuP5&#13;&#10;YoEaIhP0c71erRZbKkXQ2c1is9xmjwoop2znQ3yvsGMpqLgnizM7nB5DTNVAOUHSZRYftDHZZmNZ&#13;&#10;T6SvN5uxATRapsMEC/5Q3xnPTpAGJX+peyIL17BORxpXo7uKby8gKFsF8p2V+ZYI2owxJRt7licp&#13;&#10;MmoTh3rIgi8meWuUz6SXx3E66TVR0KL/yVlPk1nx8OMIXnFmPliyPo3xFPgpqKcArKDUikfOxvAu&#13;&#10;juN+dF4fWmIe7bP4hnxpdJYsGThWcS6Xpi03f34ZaZyv9xn1+/3ufwEAAP//AwBQSwMEFAAGAAgA&#13;&#10;AAAhAERKEkfbAAAACgEAAA8AAABkcnMvZG93bnJldi54bWxMT01LxDAQvQv+hzCCNzdtBS3dpovu&#13;&#10;4lHRKuIxbca2mExKk92N/97Ri3t5MLw376PeJGfFAZcweVKQrzIQSL03Ew0K3l4frkoQIWoy2npC&#13;&#10;Bd8YYNOcn9W6Mv5IL3ho4yDYhEKlFYwxzpWUoR/R6bDyMxJzn35xOvK5DNIs+sjmzsoiy26k0xNx&#13;&#10;wqhn3I7Yf7V7p6B93KbUFu9Py+7j/rnsOBsnq9TlRdqtGe7WICKm+P8Bvxu4PzRcrPN7MkFYBbwm&#13;&#10;/iFz5e11DqJjUV6UIJtank5ofgAAAP//AwBQSwECLQAUAAYACAAAACEAtoM4kv4AAADhAQAAEwAA&#13;&#10;AAAAAAAAAAAAAAAAAAAAW0NvbnRlbnRfVHlwZXNdLnhtbFBLAQItABQABgAIAAAAIQA4/SH/1gAA&#13;&#10;AJQBAAALAAAAAAAAAAAAAAAAAC8BAABfcmVscy8ucmVsc1BLAQItABQABgAIAAAAIQCGL7g2EAIA&#13;&#10;AAcEAAAOAAAAAAAAAAAAAAAAAC4CAABkcnMvZTJvRG9jLnhtbFBLAQItABQABgAIAAAAIQBEShJH&#13;&#10;2wAAAAoBAAAPAAAAAAAAAAAAAAAAAGoEAABkcnMvZG93bnJldi54bWxQSwUGAAAAAAQABADzAAAA&#13;&#10;cgUAAAAA&#13;&#10;" filled="f" strokeweight=".58pt">
                <v:path arrowok="t"/>
                <v:textbox inset="0,0,0,0">
                  <w:txbxContent>
                    <w:p w14:paraId="2D7CCEC1" w14:textId="77777777" w:rsidR="006C6F11" w:rsidRDefault="006C6F11">
                      <w:pPr>
                        <w:pStyle w:val="BodyText"/>
                        <w:spacing w:before="173" w:line="273" w:lineRule="auto"/>
                        <w:ind w:left="121" w:right="412"/>
                      </w:pPr>
                      <w:bookmarkStart w:id="100" w:name="Objective_#4:_"/>
                      <w:bookmarkEnd w:id="100"/>
                      <w:r>
                        <w:rPr>
                          <w:b/>
                        </w:rPr>
                        <w:t>Objective #4</w:t>
                      </w:r>
                      <w:r>
                        <w:t>: Activities to address the gaps identified pursuant to the</w:t>
                      </w:r>
                      <w:r>
                        <w:rPr>
                          <w:spacing w:val="1"/>
                        </w:rPr>
                        <w:t xml:space="preserve"> </w:t>
                      </w:r>
                      <w:r>
                        <w:t>evaluation of regional needs and the evaluation of current levels and types of</w:t>
                      </w:r>
                      <w:r>
                        <w:rPr>
                          <w:spacing w:val="-64"/>
                        </w:rPr>
                        <w:t xml:space="preserve"> </w:t>
                      </w:r>
                      <w:r>
                        <w:t>adult education</w:t>
                      </w:r>
                      <w:r>
                        <w:rPr>
                          <w:spacing w:val="1"/>
                        </w:rPr>
                        <w:t xml:space="preserve"> </w:t>
                      </w:r>
                      <w:r>
                        <w:t>programs.</w:t>
                      </w:r>
                    </w:p>
                  </w:txbxContent>
                </v:textbox>
                <w10:anchorlock/>
              </v:shape>
            </w:pict>
          </mc:Fallback>
        </mc:AlternateContent>
      </w:r>
    </w:p>
    <w:p w14:paraId="16846A2C" w14:textId="77777777" w:rsidR="000D1B02" w:rsidRDefault="000D1B02">
      <w:pPr>
        <w:pStyle w:val="BodyText"/>
        <w:spacing w:before="7"/>
        <w:rPr>
          <w:sz w:val="28"/>
        </w:rPr>
      </w:pPr>
    </w:p>
    <w:p w14:paraId="70E9DDDE" w14:textId="77777777" w:rsidR="000D1B02" w:rsidRDefault="006205A1">
      <w:pPr>
        <w:pStyle w:val="BodyText"/>
        <w:spacing w:before="93" w:line="276" w:lineRule="auto"/>
        <w:ind w:left="242" w:right="1293"/>
        <w:jc w:val="both"/>
      </w:pPr>
      <w:r>
        <w:t>Describes the consortium response to the gaps identified in the region. These might</w:t>
      </w:r>
      <w:r>
        <w:rPr>
          <w:spacing w:val="-65"/>
        </w:rPr>
        <w:t xml:space="preserve"> </w:t>
      </w:r>
      <w:r>
        <w:t>include, but are not limited to, working with other partners in the service area,</w:t>
      </w:r>
      <w:r>
        <w:rPr>
          <w:spacing w:val="1"/>
        </w:rPr>
        <w:t xml:space="preserve"> </w:t>
      </w:r>
      <w:r>
        <w:t>developing or expanding programs and plans to assess the effectiveness of these</w:t>
      </w:r>
      <w:r>
        <w:rPr>
          <w:spacing w:val="1"/>
        </w:rPr>
        <w:t xml:space="preserve"> </w:t>
      </w:r>
      <w:r>
        <w:t>expanded efforts.</w:t>
      </w:r>
    </w:p>
    <w:p w14:paraId="56F17D37" w14:textId="77777777" w:rsidR="000D1B02" w:rsidRDefault="006205A1">
      <w:pPr>
        <w:pStyle w:val="BodyText"/>
        <w:spacing w:before="201" w:line="276" w:lineRule="auto"/>
        <w:ind w:left="242" w:right="1289"/>
        <w:jc w:val="both"/>
      </w:pPr>
      <w:r>
        <w:rPr>
          <w:spacing w:val="-1"/>
        </w:rPr>
        <w:t>Activities</w:t>
      </w:r>
      <w:r>
        <w:rPr>
          <w:spacing w:val="-17"/>
        </w:rPr>
        <w:t xml:space="preserve"> </w:t>
      </w:r>
      <w:r>
        <w:rPr>
          <w:spacing w:val="-1"/>
        </w:rPr>
        <w:t>identify</w:t>
      </w:r>
      <w:r>
        <w:rPr>
          <w:spacing w:val="-19"/>
        </w:rPr>
        <w:t xml:space="preserve"> </w:t>
      </w:r>
      <w:r>
        <w:rPr>
          <w:spacing w:val="-1"/>
        </w:rPr>
        <w:t>programming</w:t>
      </w:r>
      <w:r>
        <w:rPr>
          <w:spacing w:val="-15"/>
        </w:rPr>
        <w:t xml:space="preserve"> </w:t>
      </w:r>
      <w:r>
        <w:rPr>
          <w:spacing w:val="-1"/>
        </w:rPr>
        <w:t>and</w:t>
      </w:r>
      <w:r>
        <w:rPr>
          <w:spacing w:val="-16"/>
        </w:rPr>
        <w:t xml:space="preserve"> </w:t>
      </w:r>
      <w:r>
        <w:rPr>
          <w:spacing w:val="-1"/>
        </w:rPr>
        <w:t>service</w:t>
      </w:r>
      <w:r>
        <w:rPr>
          <w:spacing w:val="-12"/>
        </w:rPr>
        <w:t xml:space="preserve"> </w:t>
      </w:r>
      <w:r>
        <w:rPr>
          <w:spacing w:val="-1"/>
        </w:rPr>
        <w:t>gaps</w:t>
      </w:r>
      <w:r>
        <w:rPr>
          <w:spacing w:val="-14"/>
        </w:rPr>
        <w:t xml:space="preserve"> </w:t>
      </w:r>
      <w:r>
        <w:rPr>
          <w:spacing w:val="-1"/>
        </w:rPr>
        <w:t>including</w:t>
      </w:r>
      <w:r>
        <w:rPr>
          <w:spacing w:val="-15"/>
        </w:rPr>
        <w:t xml:space="preserve"> </w:t>
      </w:r>
      <w:r>
        <w:t>lack</w:t>
      </w:r>
      <w:r>
        <w:rPr>
          <w:spacing w:val="-17"/>
        </w:rPr>
        <w:t xml:space="preserve"> </w:t>
      </w:r>
      <w:r>
        <w:t>of</w:t>
      </w:r>
      <w:r>
        <w:rPr>
          <w:spacing w:val="-13"/>
        </w:rPr>
        <w:t xml:space="preserve"> </w:t>
      </w:r>
      <w:r>
        <w:t>providers,</w:t>
      </w:r>
      <w:r>
        <w:rPr>
          <w:spacing w:val="-14"/>
        </w:rPr>
        <w:t xml:space="preserve"> </w:t>
      </w:r>
      <w:r>
        <w:t>services,</w:t>
      </w:r>
      <w:r>
        <w:rPr>
          <w:spacing w:val="-64"/>
        </w:rPr>
        <w:t xml:space="preserve"> </w:t>
      </w:r>
      <w:r>
        <w:t>access,</w:t>
      </w:r>
      <w:r>
        <w:rPr>
          <w:spacing w:val="1"/>
        </w:rPr>
        <w:t xml:space="preserve"> </w:t>
      </w:r>
      <w:r>
        <w:t>attainment,</w:t>
      </w:r>
      <w:r>
        <w:rPr>
          <w:spacing w:val="1"/>
        </w:rPr>
        <w:t xml:space="preserve"> </w:t>
      </w:r>
      <w:r>
        <w:t>and/or</w:t>
      </w:r>
      <w:r>
        <w:rPr>
          <w:spacing w:val="1"/>
        </w:rPr>
        <w:t xml:space="preserve"> </w:t>
      </w:r>
      <w:r>
        <w:t>performance.</w:t>
      </w:r>
      <w:r>
        <w:rPr>
          <w:spacing w:val="1"/>
        </w:rPr>
        <w:t xml:space="preserve"> </w:t>
      </w:r>
      <w:r>
        <w:t>Activities</w:t>
      </w:r>
      <w:r>
        <w:rPr>
          <w:spacing w:val="1"/>
        </w:rPr>
        <w:t xml:space="preserve"> </w:t>
      </w:r>
      <w:r>
        <w:t>also</w:t>
      </w:r>
      <w:r>
        <w:rPr>
          <w:spacing w:val="1"/>
        </w:rPr>
        <w:t xml:space="preserve"> </w:t>
      </w:r>
      <w:r>
        <w:t>include</w:t>
      </w:r>
      <w:r>
        <w:rPr>
          <w:spacing w:val="1"/>
        </w:rPr>
        <w:t xml:space="preserve"> </w:t>
      </w:r>
      <w:r>
        <w:t>strategies</w:t>
      </w:r>
      <w:r>
        <w:rPr>
          <w:spacing w:val="1"/>
        </w:rPr>
        <w:t xml:space="preserve"> </w:t>
      </w:r>
      <w:r>
        <w:t>to</w:t>
      </w:r>
      <w:r>
        <w:rPr>
          <w:spacing w:val="1"/>
        </w:rPr>
        <w:t xml:space="preserve"> </w:t>
      </w:r>
      <w:r>
        <w:t>incrementally</w:t>
      </w:r>
      <w:r>
        <w:rPr>
          <w:spacing w:val="-8"/>
        </w:rPr>
        <w:t xml:space="preserve"> </w:t>
      </w:r>
      <w:r>
        <w:t>increase</w:t>
      </w:r>
      <w:r>
        <w:rPr>
          <w:spacing w:val="-6"/>
        </w:rPr>
        <w:t xml:space="preserve"> </w:t>
      </w:r>
      <w:r>
        <w:t>capacity</w:t>
      </w:r>
      <w:r>
        <w:rPr>
          <w:spacing w:val="-8"/>
        </w:rPr>
        <w:t xml:space="preserve"> </w:t>
      </w:r>
      <w:r>
        <w:t>in</w:t>
      </w:r>
      <w:r>
        <w:rPr>
          <w:spacing w:val="-1"/>
        </w:rPr>
        <w:t xml:space="preserve"> </w:t>
      </w:r>
      <w:r>
        <w:t>identified</w:t>
      </w:r>
      <w:r>
        <w:rPr>
          <w:spacing w:val="-4"/>
        </w:rPr>
        <w:t xml:space="preserve"> </w:t>
      </w:r>
      <w:r>
        <w:t>gap</w:t>
      </w:r>
      <w:r>
        <w:rPr>
          <w:spacing w:val="-1"/>
        </w:rPr>
        <w:t xml:space="preserve"> </w:t>
      </w:r>
      <w:r>
        <w:t>areas</w:t>
      </w:r>
      <w:r>
        <w:rPr>
          <w:spacing w:val="-3"/>
        </w:rPr>
        <w:t xml:space="preserve"> </w:t>
      </w:r>
      <w:r>
        <w:t>(e.g.,</w:t>
      </w:r>
      <w:r>
        <w:rPr>
          <w:spacing w:val="-5"/>
        </w:rPr>
        <w:t xml:space="preserve"> </w:t>
      </w:r>
      <w:r>
        <w:t>using</w:t>
      </w:r>
      <w:r>
        <w:rPr>
          <w:spacing w:val="-3"/>
        </w:rPr>
        <w:t xml:space="preserve"> </w:t>
      </w:r>
      <w:r>
        <w:t>distance</w:t>
      </w:r>
      <w:r>
        <w:rPr>
          <w:spacing w:val="-4"/>
        </w:rPr>
        <w:t xml:space="preserve"> </w:t>
      </w:r>
      <w:r>
        <w:t>learning</w:t>
      </w:r>
    </w:p>
    <w:p w14:paraId="095D92A8" w14:textId="77777777" w:rsidR="000D1B02" w:rsidRDefault="000D1B02">
      <w:pPr>
        <w:spacing w:line="276" w:lineRule="auto"/>
        <w:jc w:val="both"/>
        <w:sectPr w:rsidR="000D1B02">
          <w:pgSz w:w="12240" w:h="15840"/>
          <w:pgMar w:top="1280" w:right="620" w:bottom="1200" w:left="1200" w:header="0" w:footer="1014" w:gutter="0"/>
          <w:cols w:space="720"/>
        </w:sectPr>
      </w:pPr>
    </w:p>
    <w:p w14:paraId="65CFEB2E" w14:textId="77777777" w:rsidR="000D1B02" w:rsidRDefault="006205A1">
      <w:pPr>
        <w:pStyle w:val="BodyText"/>
        <w:spacing w:before="82"/>
        <w:ind w:left="242"/>
      </w:pPr>
      <w:r>
        <w:lastRenderedPageBreak/>
        <w:t>to</w:t>
      </w:r>
      <w:r>
        <w:rPr>
          <w:spacing w:val="-5"/>
        </w:rPr>
        <w:t xml:space="preserve"> </w:t>
      </w:r>
      <w:r>
        <w:t>reach</w:t>
      </w:r>
      <w:r>
        <w:rPr>
          <w:spacing w:val="-4"/>
        </w:rPr>
        <w:t xml:space="preserve"> </w:t>
      </w:r>
      <w:r>
        <w:t>adult</w:t>
      </w:r>
      <w:r>
        <w:rPr>
          <w:spacing w:val="-5"/>
        </w:rPr>
        <w:t xml:space="preserve"> </w:t>
      </w:r>
      <w:r>
        <w:t>populations</w:t>
      </w:r>
      <w:r>
        <w:rPr>
          <w:spacing w:val="-5"/>
        </w:rPr>
        <w:t xml:space="preserve"> </w:t>
      </w:r>
      <w:r>
        <w:t>in</w:t>
      </w:r>
      <w:r>
        <w:rPr>
          <w:spacing w:val="-3"/>
        </w:rPr>
        <w:t xml:space="preserve"> </w:t>
      </w:r>
      <w:r>
        <w:t>a</w:t>
      </w:r>
      <w:r>
        <w:rPr>
          <w:spacing w:val="-2"/>
        </w:rPr>
        <w:t xml:space="preserve"> </w:t>
      </w:r>
      <w:r>
        <w:t>consortium’s</w:t>
      </w:r>
      <w:r>
        <w:rPr>
          <w:spacing w:val="-3"/>
        </w:rPr>
        <w:t xml:space="preserve"> </w:t>
      </w:r>
      <w:r>
        <w:t>region</w:t>
      </w:r>
      <w:r>
        <w:rPr>
          <w:spacing w:val="-3"/>
        </w:rPr>
        <w:t xml:space="preserve"> </w:t>
      </w:r>
      <w:r>
        <w:t>who</w:t>
      </w:r>
      <w:r>
        <w:rPr>
          <w:spacing w:val="-2"/>
        </w:rPr>
        <w:t xml:space="preserve"> </w:t>
      </w:r>
      <w:r>
        <w:t>are</w:t>
      </w:r>
      <w:r>
        <w:rPr>
          <w:spacing w:val="-2"/>
        </w:rPr>
        <w:t xml:space="preserve"> </w:t>
      </w:r>
      <w:r>
        <w:t>currently</w:t>
      </w:r>
      <w:r>
        <w:rPr>
          <w:spacing w:val="-9"/>
        </w:rPr>
        <w:t xml:space="preserve"> </w:t>
      </w:r>
      <w:r>
        <w:t>underserved).</w:t>
      </w:r>
    </w:p>
    <w:p w14:paraId="747E2DBB" w14:textId="77777777" w:rsidR="000D1B02" w:rsidRDefault="000D1B02">
      <w:pPr>
        <w:pStyle w:val="BodyText"/>
        <w:spacing w:before="3"/>
        <w:rPr>
          <w:sz w:val="21"/>
        </w:rPr>
      </w:pPr>
    </w:p>
    <w:p w14:paraId="27AD5FF6" w14:textId="77777777" w:rsidR="000D1B02" w:rsidRDefault="006205A1">
      <w:pPr>
        <w:pStyle w:val="BodyText"/>
        <w:spacing w:line="276" w:lineRule="auto"/>
        <w:ind w:left="242" w:right="1288"/>
        <w:jc w:val="both"/>
      </w:pPr>
      <w:r>
        <w:t>The AB86 approved 3-year consortia plan includes the resources needed to carry</w:t>
      </w:r>
      <w:r>
        <w:rPr>
          <w:spacing w:val="1"/>
        </w:rPr>
        <w:t xml:space="preserve"> </w:t>
      </w:r>
      <w:r>
        <w:t>out those strategies, the costs involved, the consortium participants responsible for</w:t>
      </w:r>
      <w:r>
        <w:rPr>
          <w:spacing w:val="1"/>
        </w:rPr>
        <w:t xml:space="preserve"> </w:t>
      </w:r>
      <w:r>
        <w:t>implementing</w:t>
      </w:r>
      <w:r>
        <w:rPr>
          <w:spacing w:val="-12"/>
        </w:rPr>
        <w:t xml:space="preserve"> </w:t>
      </w:r>
      <w:r>
        <w:t>the</w:t>
      </w:r>
      <w:r>
        <w:rPr>
          <w:spacing w:val="-14"/>
        </w:rPr>
        <w:t xml:space="preserve"> </w:t>
      </w:r>
      <w:r>
        <w:t>identified</w:t>
      </w:r>
      <w:r>
        <w:rPr>
          <w:spacing w:val="-9"/>
        </w:rPr>
        <w:t xml:space="preserve"> </w:t>
      </w:r>
      <w:r>
        <w:t>strategies,</w:t>
      </w:r>
      <w:r>
        <w:rPr>
          <w:spacing w:val="-12"/>
        </w:rPr>
        <w:t xml:space="preserve"> </w:t>
      </w:r>
      <w:r>
        <w:t>the</w:t>
      </w:r>
      <w:r>
        <w:rPr>
          <w:spacing w:val="-11"/>
        </w:rPr>
        <w:t xml:space="preserve"> </w:t>
      </w:r>
      <w:r>
        <w:t>methods</w:t>
      </w:r>
      <w:r>
        <w:rPr>
          <w:spacing w:val="-15"/>
        </w:rPr>
        <w:t xml:space="preserve"> </w:t>
      </w:r>
      <w:r>
        <w:t>for</w:t>
      </w:r>
      <w:r>
        <w:rPr>
          <w:spacing w:val="-13"/>
        </w:rPr>
        <w:t xml:space="preserve"> </w:t>
      </w:r>
      <w:r>
        <w:t>assessing</w:t>
      </w:r>
      <w:r>
        <w:rPr>
          <w:spacing w:val="-12"/>
        </w:rPr>
        <w:t xml:space="preserve"> </w:t>
      </w:r>
      <w:r>
        <w:t>the</w:t>
      </w:r>
      <w:r>
        <w:rPr>
          <w:spacing w:val="-11"/>
        </w:rPr>
        <w:t xml:space="preserve"> </w:t>
      </w:r>
      <w:r>
        <w:t>progress</w:t>
      </w:r>
      <w:r>
        <w:rPr>
          <w:spacing w:val="-10"/>
        </w:rPr>
        <w:t xml:space="preserve"> </w:t>
      </w:r>
      <w:r>
        <w:t>made</w:t>
      </w:r>
      <w:r>
        <w:rPr>
          <w:spacing w:val="-65"/>
        </w:rPr>
        <w:t xml:space="preserve"> </w:t>
      </w:r>
      <w:r>
        <w:t>toward implementing the identified strategies, and a timeline for accomplishing the</w:t>
      </w:r>
      <w:r>
        <w:rPr>
          <w:spacing w:val="1"/>
        </w:rPr>
        <w:t xml:space="preserve"> </w:t>
      </w:r>
      <w:r>
        <w:t>various</w:t>
      </w:r>
      <w:r>
        <w:rPr>
          <w:spacing w:val="-1"/>
        </w:rPr>
        <w:t xml:space="preserve"> </w:t>
      </w:r>
      <w:r>
        <w:t>implementation</w:t>
      </w:r>
      <w:r>
        <w:rPr>
          <w:spacing w:val="1"/>
        </w:rPr>
        <w:t xml:space="preserve"> </w:t>
      </w:r>
      <w:r>
        <w:t>steps.</w:t>
      </w:r>
    </w:p>
    <w:p w14:paraId="4147321D" w14:textId="77777777" w:rsidR="000D1B02" w:rsidRDefault="006205A1">
      <w:pPr>
        <w:pStyle w:val="BodyText"/>
        <w:spacing w:before="201"/>
        <w:ind w:left="242"/>
      </w:pPr>
      <w:r>
        <w:t>Examples</w:t>
      </w:r>
      <w:r>
        <w:rPr>
          <w:spacing w:val="-6"/>
        </w:rPr>
        <w:t xml:space="preserve"> </w:t>
      </w:r>
      <w:r>
        <w:t>of</w:t>
      </w:r>
      <w:r>
        <w:rPr>
          <w:spacing w:val="-3"/>
        </w:rPr>
        <w:t xml:space="preserve"> </w:t>
      </w:r>
      <w:r>
        <w:t>allowable</w:t>
      </w:r>
      <w:r>
        <w:rPr>
          <w:spacing w:val="-4"/>
        </w:rPr>
        <w:t xml:space="preserve"> </w:t>
      </w:r>
      <w:r>
        <w:t>expenditures:</w:t>
      </w:r>
    </w:p>
    <w:p w14:paraId="635A62E4" w14:textId="77777777" w:rsidR="000D1B02" w:rsidRDefault="000D1B02">
      <w:pPr>
        <w:pStyle w:val="BodyText"/>
        <w:spacing w:before="8"/>
        <w:rPr>
          <w:sz w:val="20"/>
        </w:rPr>
      </w:pPr>
    </w:p>
    <w:p w14:paraId="1D90B54C" w14:textId="77777777" w:rsidR="000D1B02" w:rsidRDefault="006205A1">
      <w:pPr>
        <w:pStyle w:val="ListParagraph"/>
        <w:numPr>
          <w:ilvl w:val="0"/>
          <w:numId w:val="2"/>
        </w:numPr>
        <w:tabs>
          <w:tab w:val="left" w:pos="404"/>
        </w:tabs>
        <w:ind w:hanging="162"/>
        <w:rPr>
          <w:sz w:val="24"/>
        </w:rPr>
      </w:pPr>
      <w:r>
        <w:rPr>
          <w:sz w:val="24"/>
        </w:rPr>
        <w:t>Staff/instructor</w:t>
      </w:r>
      <w:r>
        <w:rPr>
          <w:spacing w:val="-13"/>
          <w:sz w:val="24"/>
        </w:rPr>
        <w:t xml:space="preserve"> </w:t>
      </w:r>
      <w:r>
        <w:rPr>
          <w:sz w:val="24"/>
        </w:rPr>
        <w:t>time</w:t>
      </w:r>
      <w:r>
        <w:rPr>
          <w:spacing w:val="-4"/>
          <w:sz w:val="24"/>
        </w:rPr>
        <w:t xml:space="preserve"> </w:t>
      </w:r>
      <w:r>
        <w:rPr>
          <w:sz w:val="24"/>
        </w:rPr>
        <w:t>for</w:t>
      </w:r>
      <w:r>
        <w:rPr>
          <w:spacing w:val="-4"/>
          <w:sz w:val="24"/>
        </w:rPr>
        <w:t xml:space="preserve"> </w:t>
      </w:r>
      <w:r>
        <w:rPr>
          <w:sz w:val="24"/>
        </w:rPr>
        <w:t>developing</w:t>
      </w:r>
      <w:r>
        <w:rPr>
          <w:spacing w:val="-5"/>
          <w:sz w:val="24"/>
        </w:rPr>
        <w:t xml:space="preserve"> </w:t>
      </w:r>
      <w:r>
        <w:rPr>
          <w:sz w:val="24"/>
        </w:rPr>
        <w:t>new</w:t>
      </w:r>
      <w:r>
        <w:rPr>
          <w:spacing w:val="-6"/>
          <w:sz w:val="24"/>
        </w:rPr>
        <w:t xml:space="preserve"> </w:t>
      </w:r>
      <w:r>
        <w:rPr>
          <w:sz w:val="24"/>
        </w:rPr>
        <w:t>classes/programs</w:t>
      </w:r>
    </w:p>
    <w:p w14:paraId="5387F0BC" w14:textId="77777777" w:rsidR="000D1B02" w:rsidRDefault="006205A1">
      <w:pPr>
        <w:pStyle w:val="ListParagraph"/>
        <w:numPr>
          <w:ilvl w:val="0"/>
          <w:numId w:val="2"/>
        </w:numPr>
        <w:tabs>
          <w:tab w:val="left" w:pos="404"/>
        </w:tabs>
        <w:spacing w:before="2" w:line="272" w:lineRule="exact"/>
        <w:ind w:hanging="162"/>
        <w:rPr>
          <w:sz w:val="24"/>
        </w:rPr>
      </w:pPr>
      <w:r>
        <w:rPr>
          <w:sz w:val="24"/>
        </w:rPr>
        <w:t>Program</w:t>
      </w:r>
      <w:r>
        <w:rPr>
          <w:spacing w:val="-1"/>
          <w:sz w:val="24"/>
        </w:rPr>
        <w:t xml:space="preserve"> </w:t>
      </w:r>
      <w:r>
        <w:rPr>
          <w:sz w:val="24"/>
        </w:rPr>
        <w:t>coordination</w:t>
      </w:r>
      <w:r>
        <w:rPr>
          <w:spacing w:val="-3"/>
          <w:sz w:val="24"/>
        </w:rPr>
        <w:t xml:space="preserve"> </w:t>
      </w:r>
      <w:r>
        <w:rPr>
          <w:sz w:val="24"/>
        </w:rPr>
        <w:t>and</w:t>
      </w:r>
      <w:r>
        <w:rPr>
          <w:spacing w:val="-5"/>
          <w:sz w:val="24"/>
        </w:rPr>
        <w:t xml:space="preserve"> </w:t>
      </w:r>
      <w:r>
        <w:rPr>
          <w:sz w:val="24"/>
        </w:rPr>
        <w:t>staff/instructor</w:t>
      </w:r>
      <w:r>
        <w:rPr>
          <w:spacing w:val="-9"/>
          <w:sz w:val="24"/>
        </w:rPr>
        <w:t xml:space="preserve"> </w:t>
      </w:r>
      <w:r>
        <w:rPr>
          <w:sz w:val="24"/>
        </w:rPr>
        <w:t>time</w:t>
      </w:r>
    </w:p>
    <w:p w14:paraId="212B4B1E" w14:textId="77777777" w:rsidR="000D1B02" w:rsidRDefault="006205A1">
      <w:pPr>
        <w:pStyle w:val="ListParagraph"/>
        <w:numPr>
          <w:ilvl w:val="0"/>
          <w:numId w:val="2"/>
        </w:numPr>
        <w:tabs>
          <w:tab w:val="left" w:pos="404"/>
        </w:tabs>
        <w:spacing w:line="272" w:lineRule="exact"/>
        <w:ind w:hanging="162"/>
        <w:rPr>
          <w:sz w:val="24"/>
        </w:rPr>
      </w:pPr>
      <w:r>
        <w:rPr>
          <w:spacing w:val="-1"/>
          <w:sz w:val="24"/>
        </w:rPr>
        <w:t>Staff/instructor</w:t>
      </w:r>
      <w:r>
        <w:rPr>
          <w:spacing w:val="-4"/>
          <w:sz w:val="24"/>
        </w:rPr>
        <w:t xml:space="preserve"> </w:t>
      </w:r>
      <w:r>
        <w:rPr>
          <w:sz w:val="24"/>
        </w:rPr>
        <w:t>stipends</w:t>
      </w:r>
    </w:p>
    <w:p w14:paraId="14ED8A2E" w14:textId="77777777" w:rsidR="000D1B02" w:rsidRDefault="006205A1">
      <w:pPr>
        <w:pStyle w:val="ListParagraph"/>
        <w:numPr>
          <w:ilvl w:val="0"/>
          <w:numId w:val="2"/>
        </w:numPr>
        <w:tabs>
          <w:tab w:val="left" w:pos="404"/>
        </w:tabs>
        <w:spacing w:before="8" w:line="272" w:lineRule="exact"/>
        <w:ind w:hanging="162"/>
        <w:rPr>
          <w:sz w:val="24"/>
        </w:rPr>
      </w:pPr>
      <w:r>
        <w:rPr>
          <w:sz w:val="24"/>
        </w:rPr>
        <w:t>Space</w:t>
      </w:r>
      <w:r>
        <w:rPr>
          <w:spacing w:val="-6"/>
          <w:sz w:val="24"/>
        </w:rPr>
        <w:t xml:space="preserve"> </w:t>
      </w:r>
      <w:r>
        <w:rPr>
          <w:sz w:val="24"/>
        </w:rPr>
        <w:t>Use</w:t>
      </w:r>
      <w:r>
        <w:rPr>
          <w:spacing w:val="-5"/>
          <w:sz w:val="24"/>
        </w:rPr>
        <w:t xml:space="preserve"> </w:t>
      </w:r>
      <w:r>
        <w:rPr>
          <w:sz w:val="24"/>
        </w:rPr>
        <w:t>Agreements</w:t>
      </w:r>
    </w:p>
    <w:p w14:paraId="77DAB6BD" w14:textId="77777777" w:rsidR="000D1B02" w:rsidRDefault="006205A1">
      <w:pPr>
        <w:pStyle w:val="ListParagraph"/>
        <w:numPr>
          <w:ilvl w:val="0"/>
          <w:numId w:val="2"/>
        </w:numPr>
        <w:tabs>
          <w:tab w:val="left" w:pos="404"/>
        </w:tabs>
        <w:spacing w:line="272" w:lineRule="exact"/>
        <w:ind w:hanging="162"/>
        <w:rPr>
          <w:sz w:val="24"/>
        </w:rPr>
      </w:pPr>
      <w:r>
        <w:rPr>
          <w:sz w:val="24"/>
        </w:rPr>
        <w:t>Classroom</w:t>
      </w:r>
      <w:r>
        <w:rPr>
          <w:spacing w:val="-4"/>
          <w:sz w:val="24"/>
        </w:rPr>
        <w:t xml:space="preserve"> </w:t>
      </w:r>
      <w:r>
        <w:rPr>
          <w:sz w:val="24"/>
        </w:rPr>
        <w:t>reconfiguration</w:t>
      </w:r>
    </w:p>
    <w:p w14:paraId="1CA15B10" w14:textId="77777777" w:rsidR="000D1B02" w:rsidRDefault="006205A1">
      <w:pPr>
        <w:pStyle w:val="ListParagraph"/>
        <w:numPr>
          <w:ilvl w:val="0"/>
          <w:numId w:val="2"/>
        </w:numPr>
        <w:tabs>
          <w:tab w:val="left" w:pos="404"/>
        </w:tabs>
        <w:spacing w:before="7" w:line="272" w:lineRule="exact"/>
        <w:ind w:hanging="162"/>
        <w:rPr>
          <w:sz w:val="24"/>
        </w:rPr>
      </w:pPr>
      <w:r>
        <w:rPr>
          <w:sz w:val="24"/>
        </w:rPr>
        <w:t>Classroom</w:t>
      </w:r>
      <w:r>
        <w:rPr>
          <w:spacing w:val="-5"/>
          <w:sz w:val="24"/>
        </w:rPr>
        <w:t xml:space="preserve"> </w:t>
      </w:r>
      <w:r>
        <w:rPr>
          <w:sz w:val="24"/>
        </w:rPr>
        <w:t>furniture</w:t>
      </w:r>
    </w:p>
    <w:p w14:paraId="752F2597" w14:textId="77777777" w:rsidR="000D1B02" w:rsidRDefault="006205A1">
      <w:pPr>
        <w:pStyle w:val="ListParagraph"/>
        <w:numPr>
          <w:ilvl w:val="0"/>
          <w:numId w:val="2"/>
        </w:numPr>
        <w:tabs>
          <w:tab w:val="left" w:pos="404"/>
        </w:tabs>
        <w:spacing w:line="272" w:lineRule="exact"/>
        <w:ind w:hanging="162"/>
        <w:rPr>
          <w:sz w:val="24"/>
        </w:rPr>
      </w:pPr>
      <w:r>
        <w:rPr>
          <w:sz w:val="24"/>
        </w:rPr>
        <w:t>New</w:t>
      </w:r>
      <w:r>
        <w:rPr>
          <w:spacing w:val="-4"/>
          <w:sz w:val="24"/>
        </w:rPr>
        <w:t xml:space="preserve"> </w:t>
      </w:r>
      <w:r>
        <w:rPr>
          <w:sz w:val="24"/>
        </w:rPr>
        <w:t>program</w:t>
      </w:r>
      <w:r>
        <w:rPr>
          <w:spacing w:val="1"/>
          <w:sz w:val="24"/>
        </w:rPr>
        <w:t xml:space="preserve"> </w:t>
      </w:r>
      <w:r>
        <w:rPr>
          <w:sz w:val="24"/>
        </w:rPr>
        <w:t>and</w:t>
      </w:r>
      <w:r>
        <w:rPr>
          <w:spacing w:val="-2"/>
          <w:sz w:val="24"/>
        </w:rPr>
        <w:t xml:space="preserve"> </w:t>
      </w:r>
      <w:r>
        <w:rPr>
          <w:sz w:val="24"/>
        </w:rPr>
        <w:t>curriculum</w:t>
      </w:r>
      <w:r>
        <w:rPr>
          <w:spacing w:val="-2"/>
          <w:sz w:val="24"/>
        </w:rPr>
        <w:t xml:space="preserve"> </w:t>
      </w:r>
      <w:r>
        <w:rPr>
          <w:sz w:val="24"/>
        </w:rPr>
        <w:t>planning</w:t>
      </w:r>
      <w:r>
        <w:rPr>
          <w:spacing w:val="-4"/>
          <w:sz w:val="24"/>
        </w:rPr>
        <w:t xml:space="preserve"> </w:t>
      </w:r>
      <w:r>
        <w:rPr>
          <w:sz w:val="24"/>
        </w:rPr>
        <w:t>and</w:t>
      </w:r>
      <w:r>
        <w:rPr>
          <w:spacing w:val="-7"/>
          <w:sz w:val="24"/>
        </w:rPr>
        <w:t xml:space="preserve"> </w:t>
      </w:r>
      <w:r>
        <w:rPr>
          <w:sz w:val="24"/>
        </w:rPr>
        <w:t>development</w:t>
      </w:r>
    </w:p>
    <w:p w14:paraId="2CC1F536" w14:textId="77777777" w:rsidR="000D1B02" w:rsidRDefault="006205A1">
      <w:pPr>
        <w:pStyle w:val="ListParagraph"/>
        <w:numPr>
          <w:ilvl w:val="0"/>
          <w:numId w:val="2"/>
        </w:numPr>
        <w:tabs>
          <w:tab w:val="left" w:pos="404"/>
        </w:tabs>
        <w:spacing w:before="7" w:line="272" w:lineRule="exact"/>
        <w:ind w:hanging="162"/>
        <w:rPr>
          <w:sz w:val="24"/>
        </w:rPr>
      </w:pPr>
      <w:r>
        <w:rPr>
          <w:sz w:val="24"/>
        </w:rPr>
        <w:t>Instructional</w:t>
      </w:r>
      <w:r>
        <w:rPr>
          <w:spacing w:val="-14"/>
          <w:sz w:val="24"/>
        </w:rPr>
        <w:t xml:space="preserve"> </w:t>
      </w:r>
      <w:r>
        <w:rPr>
          <w:sz w:val="24"/>
        </w:rPr>
        <w:t>materials</w:t>
      </w:r>
      <w:r>
        <w:rPr>
          <w:spacing w:val="-6"/>
          <w:sz w:val="24"/>
        </w:rPr>
        <w:t xml:space="preserve"> </w:t>
      </w:r>
      <w:r>
        <w:rPr>
          <w:sz w:val="24"/>
        </w:rPr>
        <w:t>and</w:t>
      </w:r>
      <w:r>
        <w:rPr>
          <w:spacing w:val="-6"/>
          <w:sz w:val="24"/>
        </w:rPr>
        <w:t xml:space="preserve"> </w:t>
      </w:r>
      <w:r>
        <w:rPr>
          <w:sz w:val="24"/>
        </w:rPr>
        <w:t>equipment</w:t>
      </w:r>
    </w:p>
    <w:p w14:paraId="27E8ED10" w14:textId="77777777" w:rsidR="000D1B02" w:rsidRDefault="006205A1">
      <w:pPr>
        <w:pStyle w:val="ListParagraph"/>
        <w:numPr>
          <w:ilvl w:val="0"/>
          <w:numId w:val="2"/>
        </w:numPr>
        <w:tabs>
          <w:tab w:val="left" w:pos="404"/>
        </w:tabs>
        <w:spacing w:line="272" w:lineRule="exact"/>
        <w:ind w:hanging="162"/>
        <w:rPr>
          <w:sz w:val="24"/>
        </w:rPr>
      </w:pPr>
      <w:r>
        <w:rPr>
          <w:sz w:val="24"/>
        </w:rPr>
        <w:t>Supplemental</w:t>
      </w:r>
      <w:r>
        <w:rPr>
          <w:spacing w:val="-9"/>
          <w:sz w:val="24"/>
        </w:rPr>
        <w:t xml:space="preserve"> </w:t>
      </w:r>
      <w:r>
        <w:rPr>
          <w:sz w:val="24"/>
        </w:rPr>
        <w:t>instruction</w:t>
      </w:r>
      <w:r>
        <w:rPr>
          <w:spacing w:val="-5"/>
          <w:sz w:val="24"/>
        </w:rPr>
        <w:t xml:space="preserve"> </w:t>
      </w:r>
      <w:r>
        <w:rPr>
          <w:sz w:val="24"/>
        </w:rPr>
        <w:t>and</w:t>
      </w:r>
      <w:r>
        <w:rPr>
          <w:spacing w:val="-7"/>
          <w:sz w:val="24"/>
        </w:rPr>
        <w:t xml:space="preserve"> </w:t>
      </w:r>
      <w:r>
        <w:rPr>
          <w:sz w:val="24"/>
        </w:rPr>
        <w:t>tutoring</w:t>
      </w:r>
    </w:p>
    <w:p w14:paraId="2DDB4D7D" w14:textId="77777777" w:rsidR="000D1B02" w:rsidRDefault="006205A1">
      <w:pPr>
        <w:pStyle w:val="ListParagraph"/>
        <w:numPr>
          <w:ilvl w:val="0"/>
          <w:numId w:val="2"/>
        </w:numPr>
        <w:tabs>
          <w:tab w:val="left" w:pos="404"/>
        </w:tabs>
        <w:spacing w:before="7" w:line="272" w:lineRule="exact"/>
        <w:ind w:hanging="162"/>
        <w:rPr>
          <w:sz w:val="24"/>
        </w:rPr>
      </w:pPr>
      <w:r>
        <w:rPr>
          <w:sz w:val="24"/>
        </w:rPr>
        <w:t>Counseling,</w:t>
      </w:r>
      <w:r>
        <w:rPr>
          <w:spacing w:val="-4"/>
          <w:sz w:val="24"/>
        </w:rPr>
        <w:t xml:space="preserve"> </w:t>
      </w:r>
      <w:r>
        <w:rPr>
          <w:sz w:val="24"/>
        </w:rPr>
        <w:t>Advising,</w:t>
      </w:r>
      <w:r>
        <w:rPr>
          <w:spacing w:val="-4"/>
          <w:sz w:val="24"/>
        </w:rPr>
        <w:t xml:space="preserve"> </w:t>
      </w:r>
      <w:r>
        <w:rPr>
          <w:sz w:val="24"/>
        </w:rPr>
        <w:t>and</w:t>
      </w:r>
      <w:r>
        <w:rPr>
          <w:spacing w:val="2"/>
          <w:sz w:val="24"/>
        </w:rPr>
        <w:t xml:space="preserve"> </w:t>
      </w:r>
      <w:r>
        <w:rPr>
          <w:sz w:val="24"/>
        </w:rPr>
        <w:t>other</w:t>
      </w:r>
      <w:r>
        <w:rPr>
          <w:spacing w:val="-6"/>
          <w:sz w:val="24"/>
        </w:rPr>
        <w:t xml:space="preserve"> </w:t>
      </w:r>
      <w:r>
        <w:rPr>
          <w:sz w:val="24"/>
        </w:rPr>
        <w:t>student</w:t>
      </w:r>
      <w:r>
        <w:rPr>
          <w:spacing w:val="-6"/>
          <w:sz w:val="24"/>
        </w:rPr>
        <w:t xml:space="preserve"> </w:t>
      </w:r>
      <w:r>
        <w:rPr>
          <w:sz w:val="24"/>
        </w:rPr>
        <w:t>education</w:t>
      </w:r>
      <w:r>
        <w:rPr>
          <w:spacing w:val="-2"/>
          <w:sz w:val="24"/>
        </w:rPr>
        <w:t xml:space="preserve"> </w:t>
      </w:r>
      <w:r>
        <w:rPr>
          <w:sz w:val="24"/>
        </w:rPr>
        <w:t>planning</w:t>
      </w:r>
      <w:r>
        <w:rPr>
          <w:spacing w:val="-5"/>
          <w:sz w:val="24"/>
        </w:rPr>
        <w:t xml:space="preserve"> </w:t>
      </w:r>
      <w:r>
        <w:rPr>
          <w:sz w:val="24"/>
        </w:rPr>
        <w:t>services</w:t>
      </w:r>
    </w:p>
    <w:p w14:paraId="5138839C" w14:textId="77777777" w:rsidR="000D1B02" w:rsidRDefault="006205A1">
      <w:pPr>
        <w:pStyle w:val="ListParagraph"/>
        <w:numPr>
          <w:ilvl w:val="0"/>
          <w:numId w:val="2"/>
        </w:numPr>
        <w:tabs>
          <w:tab w:val="left" w:pos="404"/>
        </w:tabs>
        <w:spacing w:line="272" w:lineRule="exact"/>
        <w:ind w:hanging="162"/>
        <w:rPr>
          <w:sz w:val="24"/>
        </w:rPr>
      </w:pPr>
      <w:r>
        <w:rPr>
          <w:sz w:val="24"/>
        </w:rPr>
        <w:t>Publication</w:t>
      </w:r>
      <w:r>
        <w:rPr>
          <w:spacing w:val="-5"/>
          <w:sz w:val="24"/>
        </w:rPr>
        <w:t xml:space="preserve"> </w:t>
      </w:r>
      <w:r>
        <w:rPr>
          <w:sz w:val="24"/>
        </w:rPr>
        <w:t>and</w:t>
      </w:r>
      <w:r>
        <w:rPr>
          <w:spacing w:val="-4"/>
          <w:sz w:val="24"/>
        </w:rPr>
        <w:t xml:space="preserve"> </w:t>
      </w:r>
      <w:r>
        <w:rPr>
          <w:sz w:val="24"/>
        </w:rPr>
        <w:t>Outreach</w:t>
      </w:r>
      <w:r>
        <w:rPr>
          <w:spacing w:val="-4"/>
          <w:sz w:val="24"/>
        </w:rPr>
        <w:t xml:space="preserve"> </w:t>
      </w:r>
      <w:r>
        <w:rPr>
          <w:sz w:val="24"/>
        </w:rPr>
        <w:t>Material</w:t>
      </w:r>
    </w:p>
    <w:p w14:paraId="001DD14A" w14:textId="77777777" w:rsidR="000D1B02" w:rsidRDefault="006205A1">
      <w:pPr>
        <w:pStyle w:val="ListParagraph"/>
        <w:numPr>
          <w:ilvl w:val="0"/>
          <w:numId w:val="2"/>
        </w:numPr>
        <w:tabs>
          <w:tab w:val="left" w:pos="404"/>
        </w:tabs>
        <w:spacing w:before="7" w:line="272" w:lineRule="exact"/>
        <w:ind w:hanging="162"/>
        <w:rPr>
          <w:sz w:val="24"/>
        </w:rPr>
      </w:pPr>
      <w:r>
        <w:rPr>
          <w:sz w:val="24"/>
        </w:rPr>
        <w:t>Office</w:t>
      </w:r>
      <w:r>
        <w:rPr>
          <w:spacing w:val="-3"/>
          <w:sz w:val="24"/>
        </w:rPr>
        <w:t xml:space="preserve"> </w:t>
      </w:r>
      <w:r>
        <w:rPr>
          <w:sz w:val="24"/>
        </w:rPr>
        <w:t>supplies</w:t>
      </w:r>
    </w:p>
    <w:p w14:paraId="12F2C0A7" w14:textId="77777777" w:rsidR="000D1B02" w:rsidRDefault="006205A1">
      <w:pPr>
        <w:pStyle w:val="ListParagraph"/>
        <w:numPr>
          <w:ilvl w:val="0"/>
          <w:numId w:val="2"/>
        </w:numPr>
        <w:tabs>
          <w:tab w:val="left" w:pos="404"/>
        </w:tabs>
        <w:spacing w:line="272" w:lineRule="exact"/>
        <w:ind w:hanging="162"/>
        <w:rPr>
          <w:sz w:val="24"/>
        </w:rPr>
      </w:pPr>
      <w:r>
        <w:rPr>
          <w:sz w:val="24"/>
        </w:rPr>
        <w:t>Meeting</w:t>
      </w:r>
      <w:r>
        <w:rPr>
          <w:spacing w:val="-3"/>
          <w:sz w:val="24"/>
        </w:rPr>
        <w:t xml:space="preserve"> </w:t>
      </w:r>
      <w:r>
        <w:rPr>
          <w:sz w:val="24"/>
        </w:rPr>
        <w:t>supplies</w:t>
      </w:r>
    </w:p>
    <w:p w14:paraId="05D58610" w14:textId="77777777" w:rsidR="000D1B02" w:rsidRDefault="006205A1">
      <w:pPr>
        <w:pStyle w:val="ListParagraph"/>
        <w:numPr>
          <w:ilvl w:val="0"/>
          <w:numId w:val="2"/>
        </w:numPr>
        <w:tabs>
          <w:tab w:val="left" w:pos="404"/>
        </w:tabs>
        <w:spacing w:before="8" w:line="272" w:lineRule="exact"/>
        <w:ind w:hanging="162"/>
        <w:rPr>
          <w:sz w:val="24"/>
        </w:rPr>
      </w:pPr>
      <w:r>
        <w:rPr>
          <w:sz w:val="24"/>
        </w:rPr>
        <w:t>In</w:t>
      </w:r>
      <w:r>
        <w:rPr>
          <w:spacing w:val="-2"/>
          <w:sz w:val="24"/>
        </w:rPr>
        <w:t xml:space="preserve"> </w:t>
      </w:r>
      <w:r>
        <w:rPr>
          <w:sz w:val="24"/>
        </w:rPr>
        <w:t>State</w:t>
      </w:r>
      <w:r>
        <w:rPr>
          <w:spacing w:val="-7"/>
          <w:sz w:val="24"/>
        </w:rPr>
        <w:t xml:space="preserve"> </w:t>
      </w:r>
      <w:r>
        <w:rPr>
          <w:sz w:val="24"/>
        </w:rPr>
        <w:t>Travel</w:t>
      </w:r>
    </w:p>
    <w:p w14:paraId="6B84C8EA" w14:textId="77777777" w:rsidR="000D1B02" w:rsidRDefault="006205A1">
      <w:pPr>
        <w:pStyle w:val="ListParagraph"/>
        <w:numPr>
          <w:ilvl w:val="0"/>
          <w:numId w:val="2"/>
        </w:numPr>
        <w:tabs>
          <w:tab w:val="left" w:pos="404"/>
        </w:tabs>
        <w:spacing w:line="272" w:lineRule="exact"/>
        <w:ind w:hanging="162"/>
        <w:rPr>
          <w:sz w:val="24"/>
        </w:rPr>
      </w:pPr>
      <w:r>
        <w:rPr>
          <w:sz w:val="24"/>
        </w:rPr>
        <w:t>Computer</w:t>
      </w:r>
      <w:r>
        <w:rPr>
          <w:spacing w:val="-7"/>
          <w:sz w:val="24"/>
        </w:rPr>
        <w:t xml:space="preserve"> </w:t>
      </w:r>
      <w:r>
        <w:rPr>
          <w:sz w:val="24"/>
        </w:rPr>
        <w:t>Hardware</w:t>
      </w:r>
      <w:r>
        <w:rPr>
          <w:spacing w:val="-3"/>
          <w:sz w:val="24"/>
        </w:rPr>
        <w:t xml:space="preserve"> </w:t>
      </w:r>
      <w:r>
        <w:rPr>
          <w:sz w:val="24"/>
        </w:rPr>
        <w:t>or</w:t>
      </w:r>
      <w:r>
        <w:rPr>
          <w:spacing w:val="-4"/>
          <w:sz w:val="24"/>
        </w:rPr>
        <w:t xml:space="preserve"> </w:t>
      </w:r>
      <w:r>
        <w:rPr>
          <w:sz w:val="24"/>
        </w:rPr>
        <w:t>Software</w:t>
      </w:r>
      <w:r>
        <w:rPr>
          <w:spacing w:val="-5"/>
          <w:sz w:val="24"/>
        </w:rPr>
        <w:t xml:space="preserve"> </w:t>
      </w:r>
      <w:r>
        <w:rPr>
          <w:sz w:val="24"/>
        </w:rPr>
        <w:t>Equipment</w:t>
      </w:r>
    </w:p>
    <w:p w14:paraId="601CB8BD" w14:textId="77777777" w:rsidR="000D1B02" w:rsidRDefault="006205A1">
      <w:pPr>
        <w:pStyle w:val="ListParagraph"/>
        <w:numPr>
          <w:ilvl w:val="0"/>
          <w:numId w:val="2"/>
        </w:numPr>
        <w:tabs>
          <w:tab w:val="left" w:pos="404"/>
        </w:tabs>
        <w:spacing w:before="7" w:line="272" w:lineRule="exact"/>
        <w:ind w:hanging="162"/>
        <w:rPr>
          <w:sz w:val="24"/>
        </w:rPr>
      </w:pPr>
      <w:r>
        <w:rPr>
          <w:sz w:val="24"/>
        </w:rPr>
        <w:t>Follow-up</w:t>
      </w:r>
      <w:r>
        <w:rPr>
          <w:spacing w:val="-5"/>
          <w:sz w:val="24"/>
        </w:rPr>
        <w:t xml:space="preserve"> </w:t>
      </w:r>
      <w:r>
        <w:rPr>
          <w:sz w:val="24"/>
        </w:rPr>
        <w:t>and</w:t>
      </w:r>
      <w:r>
        <w:rPr>
          <w:spacing w:val="-5"/>
          <w:sz w:val="24"/>
        </w:rPr>
        <w:t xml:space="preserve"> </w:t>
      </w:r>
      <w:r>
        <w:rPr>
          <w:sz w:val="24"/>
        </w:rPr>
        <w:t>Orientation</w:t>
      </w:r>
      <w:r>
        <w:rPr>
          <w:spacing w:val="-9"/>
          <w:sz w:val="24"/>
        </w:rPr>
        <w:t xml:space="preserve"> </w:t>
      </w:r>
      <w:r>
        <w:rPr>
          <w:sz w:val="24"/>
        </w:rPr>
        <w:t>Services</w:t>
      </w:r>
    </w:p>
    <w:p w14:paraId="48E8271E" w14:textId="77777777" w:rsidR="000D1B02" w:rsidRDefault="006205A1">
      <w:pPr>
        <w:pStyle w:val="ListParagraph"/>
        <w:numPr>
          <w:ilvl w:val="0"/>
          <w:numId w:val="2"/>
        </w:numPr>
        <w:tabs>
          <w:tab w:val="left" w:pos="404"/>
        </w:tabs>
        <w:spacing w:line="272" w:lineRule="exact"/>
        <w:ind w:hanging="162"/>
        <w:rPr>
          <w:sz w:val="24"/>
        </w:rPr>
      </w:pPr>
      <w:r>
        <w:rPr>
          <w:sz w:val="24"/>
        </w:rPr>
        <w:t>Research</w:t>
      </w:r>
      <w:r>
        <w:rPr>
          <w:spacing w:val="-5"/>
          <w:sz w:val="24"/>
        </w:rPr>
        <w:t xml:space="preserve"> </w:t>
      </w:r>
      <w:r>
        <w:rPr>
          <w:sz w:val="24"/>
        </w:rPr>
        <w:t>and</w:t>
      </w:r>
      <w:r>
        <w:rPr>
          <w:spacing w:val="-3"/>
          <w:sz w:val="24"/>
        </w:rPr>
        <w:t xml:space="preserve"> </w:t>
      </w:r>
      <w:r>
        <w:rPr>
          <w:sz w:val="24"/>
        </w:rPr>
        <w:t>contractual</w:t>
      </w:r>
      <w:r>
        <w:rPr>
          <w:spacing w:val="-6"/>
          <w:sz w:val="24"/>
        </w:rPr>
        <w:t xml:space="preserve"> </w:t>
      </w:r>
      <w:r>
        <w:rPr>
          <w:sz w:val="24"/>
        </w:rPr>
        <w:t>services</w:t>
      </w:r>
    </w:p>
    <w:p w14:paraId="0D31786D" w14:textId="77777777" w:rsidR="000D1B02" w:rsidRDefault="000D1B02">
      <w:pPr>
        <w:pStyle w:val="BodyText"/>
        <w:rPr>
          <w:sz w:val="20"/>
        </w:rPr>
      </w:pPr>
    </w:p>
    <w:p w14:paraId="3DE5AEDC" w14:textId="77777777" w:rsidR="000D1B02" w:rsidRDefault="00DF73EB">
      <w:pPr>
        <w:pStyle w:val="BodyText"/>
        <w:spacing w:before="8"/>
        <w:rPr>
          <w:sz w:val="22"/>
        </w:rPr>
      </w:pPr>
      <w:r>
        <w:rPr>
          <w:noProof/>
        </w:rPr>
        <mc:AlternateContent>
          <mc:Choice Requires="wps">
            <w:drawing>
              <wp:inline distT="0" distB="0" distL="0" distR="0" wp14:anchorId="680E7330" wp14:editId="26A6F5AA">
                <wp:extent cx="5867400" cy="734695"/>
                <wp:effectExtent l="0" t="0" r="12700" b="14605"/>
                <wp:docPr id="7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67400" cy="73469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9C1D0" w14:textId="77777777" w:rsidR="006C6F11" w:rsidRDefault="006C6F11">
                            <w:pPr>
                              <w:pStyle w:val="BodyText"/>
                              <w:spacing w:before="20" w:line="237" w:lineRule="auto"/>
                              <w:ind w:left="109"/>
                            </w:pPr>
                            <w:bookmarkStart w:id="94" w:name="Objective_#5:_"/>
                            <w:bookmarkEnd w:id="94"/>
                            <w:r>
                              <w:rPr>
                                <w:b/>
                              </w:rPr>
                              <w:t>Objective #5</w:t>
                            </w:r>
                            <w:r>
                              <w:t>: Activities to employ approaches proven to accelerate a student’s</w:t>
                            </w:r>
                            <w:r>
                              <w:rPr>
                                <w:spacing w:val="1"/>
                              </w:rPr>
                              <w:t xml:space="preserve"> </w:t>
                            </w:r>
                            <w:r>
                              <w:t>progress toward his or her academic or career goals, such as contextualized basic</w:t>
                            </w:r>
                            <w:r>
                              <w:rPr>
                                <w:spacing w:val="1"/>
                              </w:rPr>
                              <w:t xml:space="preserve"> </w:t>
                            </w:r>
                            <w:r>
                              <w:t>skills</w:t>
                            </w:r>
                            <w:r>
                              <w:rPr>
                                <w:spacing w:val="-4"/>
                              </w:rPr>
                              <w:t xml:space="preserve"> </w:t>
                            </w:r>
                            <w:r>
                              <w:t>and</w:t>
                            </w:r>
                            <w:r>
                              <w:rPr>
                                <w:spacing w:val="-3"/>
                              </w:rPr>
                              <w:t xml:space="preserve"> </w:t>
                            </w:r>
                            <w:r>
                              <w:t>career</w:t>
                            </w:r>
                            <w:r>
                              <w:rPr>
                                <w:spacing w:val="-4"/>
                              </w:rPr>
                              <w:t xml:space="preserve"> </w:t>
                            </w:r>
                            <w:r>
                              <w:t>technical</w:t>
                            </w:r>
                            <w:r>
                              <w:rPr>
                                <w:spacing w:val="-7"/>
                              </w:rPr>
                              <w:t xml:space="preserve"> </w:t>
                            </w:r>
                            <w:r>
                              <w:t>education,</w:t>
                            </w:r>
                            <w:r>
                              <w:rPr>
                                <w:spacing w:val="-5"/>
                              </w:rPr>
                              <w:t xml:space="preserve"> </w:t>
                            </w:r>
                            <w:r>
                              <w:t>and</w:t>
                            </w:r>
                            <w:r>
                              <w:rPr>
                                <w:spacing w:val="-5"/>
                              </w:rPr>
                              <w:t xml:space="preserve"> </w:t>
                            </w:r>
                            <w:r>
                              <w:t>other</w:t>
                            </w:r>
                            <w:r>
                              <w:rPr>
                                <w:spacing w:val="-4"/>
                              </w:rPr>
                              <w:t xml:space="preserve"> </w:t>
                            </w:r>
                            <w:r>
                              <w:t>joint</w:t>
                            </w:r>
                            <w:r>
                              <w:rPr>
                                <w:spacing w:val="-6"/>
                              </w:rPr>
                              <w:t xml:space="preserve"> </w:t>
                            </w:r>
                            <w:r>
                              <w:t>programming</w:t>
                            </w:r>
                            <w:r>
                              <w:rPr>
                                <w:spacing w:val="-4"/>
                              </w:rPr>
                              <w:t xml:space="preserve"> </w:t>
                            </w:r>
                            <w:r>
                              <w:t>strategies</w:t>
                            </w:r>
                            <w:r>
                              <w:rPr>
                                <w:spacing w:val="-4"/>
                              </w:rPr>
                              <w:t xml:space="preserve"> </w:t>
                            </w:r>
                            <w:r>
                              <w:t>between</w:t>
                            </w:r>
                            <w:r>
                              <w:rPr>
                                <w:spacing w:val="-64"/>
                              </w:rPr>
                              <w:t xml:space="preserve"> </w:t>
                            </w:r>
                            <w:r>
                              <w:t>adult</w:t>
                            </w:r>
                            <w:r>
                              <w:rPr>
                                <w:spacing w:val="-3"/>
                              </w:rPr>
                              <w:t xml:space="preserve"> </w:t>
                            </w:r>
                            <w:r>
                              <w:t>education</w:t>
                            </w:r>
                            <w:r>
                              <w:rPr>
                                <w:spacing w:val="1"/>
                              </w:rPr>
                              <w:t xml:space="preserve"> </w:t>
                            </w:r>
                            <w:r>
                              <w:t>and career</w:t>
                            </w:r>
                            <w:r>
                              <w:rPr>
                                <w:spacing w:val="-1"/>
                              </w:rPr>
                              <w:t xml:space="preserve"> </w:t>
                            </w:r>
                            <w:r>
                              <w:t>technical</w:t>
                            </w:r>
                            <w:r>
                              <w:rPr>
                                <w:spacing w:val="-4"/>
                              </w:rPr>
                              <w:t xml:space="preserve"> </w:t>
                            </w:r>
                            <w:r>
                              <w:t>education.</w:t>
                            </w:r>
                          </w:p>
                        </w:txbxContent>
                      </wps:txbx>
                      <wps:bodyPr rot="0" vert="horz" wrap="square" lIns="0" tIns="0" rIns="0" bIns="0" anchor="t" anchorCtr="0" upright="1">
                        <a:noAutofit/>
                      </wps:bodyPr>
                    </wps:wsp>
                  </a:graphicData>
                </a:graphic>
              </wp:inline>
            </w:drawing>
          </mc:Choice>
          <mc:Fallback>
            <w:pict>
              <v:shape w14:anchorId="680E7330" id="docshape5" o:spid="_x0000_s1028" type="#_x0000_t202" style="width:462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Z/etEAIAAAcEAAAOAAAAZHJzL2Uyb0RvYy54bWysU9uO0zAQfUfiHyy/03RLt1uipivYZRHS&#13;&#10;cpEWPmDiOI2F7TG226R8/Y6dplTwhsiDNY7PHM+cM97cDkazg/RBoa341WzOmbQCG2V3Ff/+7eHV&#13;&#10;mrMQwTag0cqKH2Xgt9uXLza9K+UCO9SN9IxIbCh7V/EuRlcWRRCdNBBm6KSlwxa9gUhbvysaDz2x&#13;&#10;G10s5vNV0aNvnEchQ6C/9+Mh32b+tpUifmnbICPTFafaYl59Xuu0FtsNlDsPrlPiVAb8QxUGlKVL&#13;&#10;z1T3EIHtvfqLyijhMWAbZwJNgW2rhMw9UDdX8z+6eerAydwLiRPcWabw/2jF58NXz1RT8ZslZxYM&#13;&#10;edSgCOnm66RO70JJoCdHsDi8w4Fczp0G94jiRyBIcYEZE0JC1/0nbIgO9hFzxtB6kzSirhnRkB3H&#13;&#10;swVyiEzQz+v16mY5pyNBZzevl6s3uYoCyinb+RA/SDQsBRX3ZHFmh8NjiKkaKCdIuszig9I626wt&#13;&#10;6xPpajU2gFo16TDBgt/Vd9qzA6RByV/qnsjCJcyoSOOqlan4+gyCspPQvLdNviWC0mNMydqe5EmK&#13;&#10;jNrEoR6y4ItJ3hqbI+nlcZxOek0UdOh/cdbTZFY8/NyDl5zpj5asT2M8BX4K6ikAKyi14pGzMbyL&#13;&#10;47jvnVe7jphH+yy+JV9alSVLBo5VnMqlacvNn15GGufLfUb9fr/bZwAAAP//AwBQSwMEFAAGAAgA&#13;&#10;AAAhAEAJHtXbAAAACgEAAA8AAABkcnMvZG93bnJldi54bWxMT8tOwzAQvCPxD9YicaNOIx5tGqeC&#13;&#10;VhxBJaCKoxMvSYS9jmy3DX/PwgUuI41mdx7lenJWHDHEwZOC+SwDgdR6M1Cn4O318WoBIiZNRltP&#13;&#10;qOALI6yr87NSF8af6AWPdeoEm1AstII+pbGQMrY9Oh1nfkRi7cMHpxPT0EkT9InNnZV5lt1Kpwfi&#13;&#10;hF6PuOmx/awPTkH9tJmmOt8/h+37w27RcDYOVqnLi2m7YrhfgUg4pb8P+NnA/aHiYo0/kInCKuA1&#13;&#10;6RdZW+bXTBs+mt/cgaxK+X9C9Q0AAP//AwBQSwECLQAUAAYACAAAACEAtoM4kv4AAADhAQAAEwAA&#13;&#10;AAAAAAAAAAAAAAAAAAAAW0NvbnRlbnRfVHlwZXNdLnhtbFBLAQItABQABgAIAAAAIQA4/SH/1gAA&#13;&#10;AJQBAAALAAAAAAAAAAAAAAAAAC8BAABfcmVscy8ucmVsc1BLAQItABQABgAIAAAAIQDeZ/etEAIA&#13;&#10;AAcEAAAOAAAAAAAAAAAAAAAAAC4CAABkcnMvZTJvRG9jLnhtbFBLAQItABQABgAIAAAAIQBACR7V&#13;&#10;2wAAAAoBAAAPAAAAAAAAAAAAAAAAAGoEAABkcnMvZG93bnJldi54bWxQSwUGAAAAAAQABADzAAAA&#13;&#10;cgUAAAAA&#13;&#10;" filled="f" strokeweight=".58pt">
                <v:path arrowok="t"/>
                <v:textbox inset="0,0,0,0">
                  <w:txbxContent>
                    <w:p w14:paraId="3579C1D0" w14:textId="77777777" w:rsidR="006C6F11" w:rsidRDefault="006C6F11">
                      <w:pPr>
                        <w:pStyle w:val="BodyText"/>
                        <w:spacing w:before="20" w:line="237" w:lineRule="auto"/>
                        <w:ind w:left="109"/>
                      </w:pPr>
                      <w:bookmarkStart w:id="102" w:name="Objective_#5:_"/>
                      <w:bookmarkEnd w:id="102"/>
                      <w:r>
                        <w:rPr>
                          <w:b/>
                        </w:rPr>
                        <w:t>Objective #5</w:t>
                      </w:r>
                      <w:r>
                        <w:t>: Activities to employ approaches proven to accelerate a student’s</w:t>
                      </w:r>
                      <w:r>
                        <w:rPr>
                          <w:spacing w:val="1"/>
                        </w:rPr>
                        <w:t xml:space="preserve"> </w:t>
                      </w:r>
                      <w:r>
                        <w:t>progress toward his or her academic or career goals, such as contextualized basic</w:t>
                      </w:r>
                      <w:r>
                        <w:rPr>
                          <w:spacing w:val="1"/>
                        </w:rPr>
                        <w:t xml:space="preserve"> </w:t>
                      </w:r>
                      <w:r>
                        <w:t>skills</w:t>
                      </w:r>
                      <w:r>
                        <w:rPr>
                          <w:spacing w:val="-4"/>
                        </w:rPr>
                        <w:t xml:space="preserve"> </w:t>
                      </w:r>
                      <w:r>
                        <w:t>and</w:t>
                      </w:r>
                      <w:r>
                        <w:rPr>
                          <w:spacing w:val="-3"/>
                        </w:rPr>
                        <w:t xml:space="preserve"> </w:t>
                      </w:r>
                      <w:r>
                        <w:t>career</w:t>
                      </w:r>
                      <w:r>
                        <w:rPr>
                          <w:spacing w:val="-4"/>
                        </w:rPr>
                        <w:t xml:space="preserve"> </w:t>
                      </w:r>
                      <w:r>
                        <w:t>technical</w:t>
                      </w:r>
                      <w:r>
                        <w:rPr>
                          <w:spacing w:val="-7"/>
                        </w:rPr>
                        <w:t xml:space="preserve"> </w:t>
                      </w:r>
                      <w:r>
                        <w:t>education,</w:t>
                      </w:r>
                      <w:r>
                        <w:rPr>
                          <w:spacing w:val="-5"/>
                        </w:rPr>
                        <w:t xml:space="preserve"> </w:t>
                      </w:r>
                      <w:r>
                        <w:t>and</w:t>
                      </w:r>
                      <w:r>
                        <w:rPr>
                          <w:spacing w:val="-5"/>
                        </w:rPr>
                        <w:t xml:space="preserve"> </w:t>
                      </w:r>
                      <w:r>
                        <w:t>other</w:t>
                      </w:r>
                      <w:r>
                        <w:rPr>
                          <w:spacing w:val="-4"/>
                        </w:rPr>
                        <w:t xml:space="preserve"> </w:t>
                      </w:r>
                      <w:r>
                        <w:t>joint</w:t>
                      </w:r>
                      <w:r>
                        <w:rPr>
                          <w:spacing w:val="-6"/>
                        </w:rPr>
                        <w:t xml:space="preserve"> </w:t>
                      </w:r>
                      <w:r>
                        <w:t>programming</w:t>
                      </w:r>
                      <w:r>
                        <w:rPr>
                          <w:spacing w:val="-4"/>
                        </w:rPr>
                        <w:t xml:space="preserve"> </w:t>
                      </w:r>
                      <w:r>
                        <w:t>strategies</w:t>
                      </w:r>
                      <w:r>
                        <w:rPr>
                          <w:spacing w:val="-4"/>
                        </w:rPr>
                        <w:t xml:space="preserve"> </w:t>
                      </w:r>
                      <w:r>
                        <w:t>between</w:t>
                      </w:r>
                      <w:r>
                        <w:rPr>
                          <w:spacing w:val="-64"/>
                        </w:rPr>
                        <w:t xml:space="preserve"> </w:t>
                      </w:r>
                      <w:r>
                        <w:t>adult</w:t>
                      </w:r>
                      <w:r>
                        <w:rPr>
                          <w:spacing w:val="-3"/>
                        </w:rPr>
                        <w:t xml:space="preserve"> </w:t>
                      </w:r>
                      <w:r>
                        <w:t>education</w:t>
                      </w:r>
                      <w:r>
                        <w:rPr>
                          <w:spacing w:val="1"/>
                        </w:rPr>
                        <w:t xml:space="preserve"> </w:t>
                      </w:r>
                      <w:r>
                        <w:t>and career</w:t>
                      </w:r>
                      <w:r>
                        <w:rPr>
                          <w:spacing w:val="-1"/>
                        </w:rPr>
                        <w:t xml:space="preserve"> </w:t>
                      </w:r>
                      <w:r>
                        <w:t>technical</w:t>
                      </w:r>
                      <w:r>
                        <w:rPr>
                          <w:spacing w:val="-4"/>
                        </w:rPr>
                        <w:t xml:space="preserve"> </w:t>
                      </w:r>
                      <w:r>
                        <w:t>education.</w:t>
                      </w:r>
                    </w:p>
                  </w:txbxContent>
                </v:textbox>
                <w10:anchorlock/>
              </v:shape>
            </w:pict>
          </mc:Fallback>
        </mc:AlternateContent>
      </w:r>
    </w:p>
    <w:p w14:paraId="2F720FC8" w14:textId="77777777" w:rsidR="000D1B02" w:rsidRDefault="000D1B02">
      <w:pPr>
        <w:pStyle w:val="BodyText"/>
        <w:spacing w:before="7"/>
        <w:rPr>
          <w:sz w:val="9"/>
        </w:rPr>
      </w:pPr>
    </w:p>
    <w:p w14:paraId="45D427AC" w14:textId="77777777" w:rsidR="000D1B02" w:rsidRDefault="006205A1">
      <w:pPr>
        <w:pStyle w:val="BodyText"/>
        <w:spacing w:before="93"/>
        <w:ind w:left="242"/>
      </w:pPr>
      <w:r>
        <w:t>Examples</w:t>
      </w:r>
      <w:r>
        <w:rPr>
          <w:spacing w:val="-6"/>
        </w:rPr>
        <w:t xml:space="preserve"> </w:t>
      </w:r>
      <w:r>
        <w:t>of</w:t>
      </w:r>
      <w:r>
        <w:rPr>
          <w:spacing w:val="-3"/>
        </w:rPr>
        <w:t xml:space="preserve"> </w:t>
      </w:r>
      <w:r>
        <w:t>allowable</w:t>
      </w:r>
      <w:r>
        <w:rPr>
          <w:spacing w:val="-4"/>
        </w:rPr>
        <w:t xml:space="preserve"> </w:t>
      </w:r>
      <w:r>
        <w:t>expenditures:</w:t>
      </w:r>
    </w:p>
    <w:p w14:paraId="7702DE47" w14:textId="77777777" w:rsidR="000D1B02" w:rsidRDefault="000D1B02">
      <w:pPr>
        <w:pStyle w:val="BodyText"/>
        <w:spacing w:before="7"/>
        <w:rPr>
          <w:sz w:val="20"/>
        </w:rPr>
      </w:pPr>
    </w:p>
    <w:p w14:paraId="4416401B" w14:textId="77777777" w:rsidR="000D1B02" w:rsidRDefault="006205A1">
      <w:pPr>
        <w:pStyle w:val="ListParagraph"/>
        <w:numPr>
          <w:ilvl w:val="0"/>
          <w:numId w:val="2"/>
        </w:numPr>
        <w:tabs>
          <w:tab w:val="left" w:pos="404"/>
        </w:tabs>
        <w:ind w:hanging="162"/>
        <w:rPr>
          <w:sz w:val="24"/>
        </w:rPr>
      </w:pPr>
      <w:r>
        <w:rPr>
          <w:sz w:val="24"/>
        </w:rPr>
        <w:t>Program</w:t>
      </w:r>
      <w:r>
        <w:rPr>
          <w:spacing w:val="-3"/>
          <w:sz w:val="24"/>
        </w:rPr>
        <w:t xml:space="preserve"> </w:t>
      </w:r>
      <w:r>
        <w:rPr>
          <w:sz w:val="24"/>
        </w:rPr>
        <w:t>coordination</w:t>
      </w:r>
      <w:r>
        <w:rPr>
          <w:spacing w:val="-4"/>
          <w:sz w:val="24"/>
        </w:rPr>
        <w:t xml:space="preserve"> </w:t>
      </w:r>
      <w:r>
        <w:rPr>
          <w:sz w:val="24"/>
        </w:rPr>
        <w:t>and</w:t>
      </w:r>
      <w:r>
        <w:rPr>
          <w:spacing w:val="-5"/>
          <w:sz w:val="24"/>
        </w:rPr>
        <w:t xml:space="preserve"> </w:t>
      </w:r>
      <w:r>
        <w:rPr>
          <w:sz w:val="24"/>
        </w:rPr>
        <w:t>staff/instructor</w:t>
      </w:r>
      <w:r>
        <w:rPr>
          <w:spacing w:val="-12"/>
          <w:sz w:val="24"/>
        </w:rPr>
        <w:t xml:space="preserve"> </w:t>
      </w:r>
      <w:r>
        <w:rPr>
          <w:sz w:val="24"/>
        </w:rPr>
        <w:t>time</w:t>
      </w:r>
    </w:p>
    <w:p w14:paraId="24A61E75" w14:textId="77777777" w:rsidR="000D1B02" w:rsidRDefault="006205A1">
      <w:pPr>
        <w:pStyle w:val="ListParagraph"/>
        <w:numPr>
          <w:ilvl w:val="0"/>
          <w:numId w:val="2"/>
        </w:numPr>
        <w:tabs>
          <w:tab w:val="left" w:pos="404"/>
        </w:tabs>
        <w:spacing w:before="3" w:line="272" w:lineRule="exact"/>
        <w:ind w:hanging="162"/>
        <w:rPr>
          <w:sz w:val="24"/>
        </w:rPr>
      </w:pPr>
      <w:r>
        <w:rPr>
          <w:sz w:val="24"/>
        </w:rPr>
        <w:t>Staff/instructor</w:t>
      </w:r>
      <w:r>
        <w:rPr>
          <w:spacing w:val="-13"/>
          <w:sz w:val="24"/>
        </w:rPr>
        <w:t xml:space="preserve"> </w:t>
      </w:r>
      <w:r>
        <w:rPr>
          <w:sz w:val="24"/>
        </w:rPr>
        <w:t>stipends</w:t>
      </w:r>
    </w:p>
    <w:p w14:paraId="13EB2F65" w14:textId="77777777" w:rsidR="000D1B02" w:rsidRDefault="006205A1">
      <w:pPr>
        <w:pStyle w:val="ListParagraph"/>
        <w:numPr>
          <w:ilvl w:val="0"/>
          <w:numId w:val="2"/>
        </w:numPr>
        <w:tabs>
          <w:tab w:val="left" w:pos="404"/>
        </w:tabs>
        <w:spacing w:line="272" w:lineRule="exact"/>
        <w:ind w:hanging="162"/>
        <w:rPr>
          <w:sz w:val="24"/>
        </w:rPr>
      </w:pPr>
      <w:r>
        <w:rPr>
          <w:sz w:val="24"/>
        </w:rPr>
        <w:t>Program</w:t>
      </w:r>
      <w:r>
        <w:rPr>
          <w:spacing w:val="-5"/>
          <w:sz w:val="24"/>
        </w:rPr>
        <w:t xml:space="preserve"> </w:t>
      </w:r>
      <w:r>
        <w:rPr>
          <w:sz w:val="24"/>
        </w:rPr>
        <w:t>and</w:t>
      </w:r>
      <w:r>
        <w:rPr>
          <w:spacing w:val="-4"/>
          <w:sz w:val="24"/>
        </w:rPr>
        <w:t xml:space="preserve"> </w:t>
      </w:r>
      <w:r>
        <w:rPr>
          <w:sz w:val="24"/>
        </w:rPr>
        <w:t>curriculum</w:t>
      </w:r>
      <w:r>
        <w:rPr>
          <w:spacing w:val="-2"/>
          <w:sz w:val="24"/>
        </w:rPr>
        <w:t xml:space="preserve"> </w:t>
      </w:r>
      <w:r>
        <w:rPr>
          <w:sz w:val="24"/>
        </w:rPr>
        <w:t>planning</w:t>
      </w:r>
      <w:r>
        <w:rPr>
          <w:spacing w:val="-5"/>
          <w:sz w:val="24"/>
        </w:rPr>
        <w:t xml:space="preserve"> </w:t>
      </w:r>
      <w:r>
        <w:rPr>
          <w:sz w:val="24"/>
        </w:rPr>
        <w:t>and</w:t>
      </w:r>
      <w:r>
        <w:rPr>
          <w:spacing w:val="-5"/>
          <w:sz w:val="24"/>
        </w:rPr>
        <w:t xml:space="preserve"> </w:t>
      </w:r>
      <w:r>
        <w:rPr>
          <w:sz w:val="24"/>
        </w:rPr>
        <w:t>development</w:t>
      </w:r>
    </w:p>
    <w:p w14:paraId="4085F4B5" w14:textId="77777777" w:rsidR="000D1B02" w:rsidRDefault="006205A1">
      <w:pPr>
        <w:pStyle w:val="ListParagraph"/>
        <w:numPr>
          <w:ilvl w:val="0"/>
          <w:numId w:val="2"/>
        </w:numPr>
        <w:tabs>
          <w:tab w:val="left" w:pos="404"/>
        </w:tabs>
        <w:spacing w:before="7" w:line="272" w:lineRule="exact"/>
        <w:ind w:hanging="162"/>
        <w:rPr>
          <w:sz w:val="24"/>
        </w:rPr>
      </w:pPr>
      <w:r>
        <w:rPr>
          <w:sz w:val="24"/>
        </w:rPr>
        <w:t>Articulation</w:t>
      </w:r>
    </w:p>
    <w:p w14:paraId="6E099460" w14:textId="77777777" w:rsidR="000D1B02" w:rsidRDefault="006205A1">
      <w:pPr>
        <w:pStyle w:val="ListParagraph"/>
        <w:numPr>
          <w:ilvl w:val="0"/>
          <w:numId w:val="2"/>
        </w:numPr>
        <w:tabs>
          <w:tab w:val="left" w:pos="404"/>
        </w:tabs>
        <w:spacing w:line="272" w:lineRule="exact"/>
        <w:ind w:hanging="162"/>
        <w:rPr>
          <w:sz w:val="24"/>
        </w:rPr>
      </w:pPr>
      <w:r>
        <w:rPr>
          <w:sz w:val="24"/>
        </w:rPr>
        <w:t>Instructional</w:t>
      </w:r>
      <w:r>
        <w:rPr>
          <w:spacing w:val="-14"/>
          <w:sz w:val="24"/>
        </w:rPr>
        <w:t xml:space="preserve"> </w:t>
      </w:r>
      <w:r>
        <w:rPr>
          <w:sz w:val="24"/>
        </w:rPr>
        <w:t>materials</w:t>
      </w:r>
      <w:r>
        <w:rPr>
          <w:spacing w:val="-6"/>
          <w:sz w:val="24"/>
        </w:rPr>
        <w:t xml:space="preserve"> </w:t>
      </w:r>
      <w:r>
        <w:rPr>
          <w:sz w:val="24"/>
        </w:rPr>
        <w:t>and</w:t>
      </w:r>
      <w:r>
        <w:rPr>
          <w:spacing w:val="-7"/>
          <w:sz w:val="24"/>
        </w:rPr>
        <w:t xml:space="preserve"> </w:t>
      </w:r>
      <w:r>
        <w:rPr>
          <w:sz w:val="24"/>
        </w:rPr>
        <w:t>equipment</w:t>
      </w:r>
    </w:p>
    <w:p w14:paraId="008E11CD" w14:textId="77777777" w:rsidR="000D1B02" w:rsidRDefault="006205A1">
      <w:pPr>
        <w:pStyle w:val="ListParagraph"/>
        <w:numPr>
          <w:ilvl w:val="0"/>
          <w:numId w:val="2"/>
        </w:numPr>
        <w:tabs>
          <w:tab w:val="left" w:pos="404"/>
        </w:tabs>
        <w:spacing w:before="7" w:line="272" w:lineRule="exact"/>
        <w:ind w:hanging="162"/>
        <w:rPr>
          <w:sz w:val="24"/>
        </w:rPr>
      </w:pPr>
      <w:r>
        <w:rPr>
          <w:sz w:val="24"/>
        </w:rPr>
        <w:t>Supplemental</w:t>
      </w:r>
      <w:r>
        <w:rPr>
          <w:spacing w:val="-9"/>
          <w:sz w:val="24"/>
        </w:rPr>
        <w:t xml:space="preserve"> </w:t>
      </w:r>
      <w:r>
        <w:rPr>
          <w:sz w:val="24"/>
        </w:rPr>
        <w:t>instruction</w:t>
      </w:r>
      <w:r>
        <w:rPr>
          <w:spacing w:val="-4"/>
          <w:sz w:val="24"/>
        </w:rPr>
        <w:t xml:space="preserve"> </w:t>
      </w:r>
      <w:r>
        <w:rPr>
          <w:sz w:val="24"/>
        </w:rPr>
        <w:t>and</w:t>
      </w:r>
      <w:r>
        <w:rPr>
          <w:spacing w:val="-6"/>
          <w:sz w:val="24"/>
        </w:rPr>
        <w:t xml:space="preserve"> </w:t>
      </w:r>
      <w:r>
        <w:rPr>
          <w:sz w:val="24"/>
        </w:rPr>
        <w:t>tutoring</w:t>
      </w:r>
    </w:p>
    <w:p w14:paraId="654DA0BD" w14:textId="77777777" w:rsidR="000D1B02" w:rsidRDefault="006205A1">
      <w:pPr>
        <w:pStyle w:val="ListParagraph"/>
        <w:numPr>
          <w:ilvl w:val="0"/>
          <w:numId w:val="2"/>
        </w:numPr>
        <w:tabs>
          <w:tab w:val="left" w:pos="404"/>
        </w:tabs>
        <w:spacing w:line="272" w:lineRule="exact"/>
        <w:ind w:hanging="162"/>
        <w:rPr>
          <w:sz w:val="24"/>
        </w:rPr>
      </w:pPr>
      <w:r>
        <w:rPr>
          <w:sz w:val="24"/>
        </w:rPr>
        <w:t>Counseling,</w:t>
      </w:r>
      <w:r>
        <w:rPr>
          <w:spacing w:val="-4"/>
          <w:sz w:val="24"/>
        </w:rPr>
        <w:t xml:space="preserve"> </w:t>
      </w:r>
      <w:r>
        <w:rPr>
          <w:sz w:val="24"/>
        </w:rPr>
        <w:t>Advising,</w:t>
      </w:r>
      <w:r>
        <w:rPr>
          <w:spacing w:val="-2"/>
          <w:sz w:val="24"/>
        </w:rPr>
        <w:t xml:space="preserve"> </w:t>
      </w:r>
      <w:r>
        <w:rPr>
          <w:sz w:val="24"/>
        </w:rPr>
        <w:t>and</w:t>
      </w:r>
      <w:r>
        <w:rPr>
          <w:spacing w:val="-4"/>
          <w:sz w:val="24"/>
        </w:rPr>
        <w:t xml:space="preserve"> </w:t>
      </w:r>
      <w:r>
        <w:rPr>
          <w:sz w:val="24"/>
        </w:rPr>
        <w:t>other</w:t>
      </w:r>
      <w:r>
        <w:rPr>
          <w:spacing w:val="-5"/>
          <w:sz w:val="24"/>
        </w:rPr>
        <w:t xml:space="preserve"> </w:t>
      </w:r>
      <w:r>
        <w:rPr>
          <w:sz w:val="24"/>
        </w:rPr>
        <w:t>student</w:t>
      </w:r>
      <w:r>
        <w:rPr>
          <w:spacing w:val="-7"/>
          <w:sz w:val="24"/>
        </w:rPr>
        <w:t xml:space="preserve"> </w:t>
      </w:r>
      <w:r>
        <w:rPr>
          <w:sz w:val="24"/>
        </w:rPr>
        <w:t>education</w:t>
      </w:r>
      <w:r>
        <w:rPr>
          <w:spacing w:val="-3"/>
          <w:sz w:val="24"/>
        </w:rPr>
        <w:t xml:space="preserve"> </w:t>
      </w:r>
      <w:r>
        <w:rPr>
          <w:sz w:val="24"/>
        </w:rPr>
        <w:t>planning</w:t>
      </w:r>
      <w:r>
        <w:rPr>
          <w:spacing w:val="-6"/>
          <w:sz w:val="24"/>
        </w:rPr>
        <w:t xml:space="preserve"> </w:t>
      </w:r>
      <w:r>
        <w:rPr>
          <w:sz w:val="24"/>
        </w:rPr>
        <w:t>services</w:t>
      </w:r>
    </w:p>
    <w:p w14:paraId="6E1C667F" w14:textId="77777777" w:rsidR="000D1B02" w:rsidRDefault="006205A1">
      <w:pPr>
        <w:pStyle w:val="ListParagraph"/>
        <w:numPr>
          <w:ilvl w:val="0"/>
          <w:numId w:val="2"/>
        </w:numPr>
        <w:tabs>
          <w:tab w:val="left" w:pos="404"/>
        </w:tabs>
        <w:spacing w:before="7" w:line="272" w:lineRule="exact"/>
        <w:ind w:hanging="162"/>
        <w:rPr>
          <w:sz w:val="24"/>
        </w:rPr>
      </w:pPr>
      <w:r>
        <w:rPr>
          <w:sz w:val="24"/>
        </w:rPr>
        <w:t>Publication</w:t>
      </w:r>
      <w:r>
        <w:rPr>
          <w:spacing w:val="-5"/>
          <w:sz w:val="24"/>
        </w:rPr>
        <w:t xml:space="preserve"> </w:t>
      </w:r>
      <w:r>
        <w:rPr>
          <w:sz w:val="24"/>
        </w:rPr>
        <w:t>and</w:t>
      </w:r>
      <w:r>
        <w:rPr>
          <w:spacing w:val="-4"/>
          <w:sz w:val="24"/>
        </w:rPr>
        <w:t xml:space="preserve"> </w:t>
      </w:r>
      <w:r>
        <w:rPr>
          <w:sz w:val="24"/>
        </w:rPr>
        <w:t>Outreach</w:t>
      </w:r>
      <w:r>
        <w:rPr>
          <w:spacing w:val="-4"/>
          <w:sz w:val="24"/>
        </w:rPr>
        <w:t xml:space="preserve"> </w:t>
      </w:r>
      <w:r>
        <w:rPr>
          <w:sz w:val="24"/>
        </w:rPr>
        <w:t>Material</w:t>
      </w:r>
    </w:p>
    <w:p w14:paraId="52951AC2" w14:textId="77777777" w:rsidR="000D1B02" w:rsidRDefault="006205A1">
      <w:pPr>
        <w:pStyle w:val="ListParagraph"/>
        <w:numPr>
          <w:ilvl w:val="0"/>
          <w:numId w:val="2"/>
        </w:numPr>
        <w:tabs>
          <w:tab w:val="left" w:pos="404"/>
        </w:tabs>
        <w:spacing w:line="272" w:lineRule="exact"/>
        <w:ind w:hanging="162"/>
        <w:rPr>
          <w:sz w:val="24"/>
        </w:rPr>
      </w:pPr>
      <w:r>
        <w:rPr>
          <w:sz w:val="24"/>
        </w:rPr>
        <w:t>Office</w:t>
      </w:r>
      <w:r>
        <w:rPr>
          <w:spacing w:val="-3"/>
          <w:sz w:val="24"/>
        </w:rPr>
        <w:t xml:space="preserve"> </w:t>
      </w:r>
      <w:r>
        <w:rPr>
          <w:sz w:val="24"/>
        </w:rPr>
        <w:t>supplies</w:t>
      </w:r>
    </w:p>
    <w:p w14:paraId="3D3071CC" w14:textId="77777777" w:rsidR="000D1B02" w:rsidRDefault="006205A1">
      <w:pPr>
        <w:pStyle w:val="ListParagraph"/>
        <w:numPr>
          <w:ilvl w:val="0"/>
          <w:numId w:val="2"/>
        </w:numPr>
        <w:tabs>
          <w:tab w:val="left" w:pos="404"/>
        </w:tabs>
        <w:spacing w:before="8" w:line="272" w:lineRule="exact"/>
        <w:ind w:hanging="162"/>
        <w:rPr>
          <w:sz w:val="24"/>
        </w:rPr>
      </w:pPr>
      <w:r>
        <w:rPr>
          <w:sz w:val="24"/>
        </w:rPr>
        <w:t>Meeting</w:t>
      </w:r>
      <w:r>
        <w:rPr>
          <w:spacing w:val="-3"/>
          <w:sz w:val="24"/>
        </w:rPr>
        <w:t xml:space="preserve"> </w:t>
      </w:r>
      <w:r>
        <w:rPr>
          <w:sz w:val="24"/>
        </w:rPr>
        <w:t>supplies</w:t>
      </w:r>
    </w:p>
    <w:p w14:paraId="068A797A" w14:textId="77777777" w:rsidR="000D1B02" w:rsidRDefault="006205A1">
      <w:pPr>
        <w:pStyle w:val="ListParagraph"/>
        <w:numPr>
          <w:ilvl w:val="0"/>
          <w:numId w:val="2"/>
        </w:numPr>
        <w:tabs>
          <w:tab w:val="left" w:pos="404"/>
        </w:tabs>
        <w:spacing w:line="272" w:lineRule="exact"/>
        <w:ind w:hanging="162"/>
        <w:rPr>
          <w:sz w:val="24"/>
        </w:rPr>
      </w:pPr>
      <w:r>
        <w:rPr>
          <w:sz w:val="24"/>
        </w:rPr>
        <w:t>In</w:t>
      </w:r>
      <w:r>
        <w:rPr>
          <w:spacing w:val="-1"/>
          <w:sz w:val="24"/>
        </w:rPr>
        <w:t xml:space="preserve"> </w:t>
      </w:r>
      <w:r>
        <w:rPr>
          <w:sz w:val="24"/>
        </w:rPr>
        <w:t>State</w:t>
      </w:r>
      <w:r>
        <w:rPr>
          <w:spacing w:val="-8"/>
          <w:sz w:val="24"/>
        </w:rPr>
        <w:t xml:space="preserve"> </w:t>
      </w:r>
      <w:r>
        <w:rPr>
          <w:sz w:val="24"/>
        </w:rPr>
        <w:t>Travel</w:t>
      </w:r>
    </w:p>
    <w:p w14:paraId="0962F30C" w14:textId="77777777" w:rsidR="000D1B02" w:rsidRDefault="006205A1">
      <w:pPr>
        <w:pStyle w:val="ListParagraph"/>
        <w:numPr>
          <w:ilvl w:val="0"/>
          <w:numId w:val="2"/>
        </w:numPr>
        <w:tabs>
          <w:tab w:val="left" w:pos="404"/>
        </w:tabs>
        <w:spacing w:before="7"/>
        <w:ind w:hanging="162"/>
        <w:rPr>
          <w:sz w:val="24"/>
        </w:rPr>
      </w:pPr>
      <w:r>
        <w:rPr>
          <w:sz w:val="24"/>
        </w:rPr>
        <w:t>Computer</w:t>
      </w:r>
      <w:r>
        <w:rPr>
          <w:spacing w:val="-5"/>
          <w:sz w:val="24"/>
        </w:rPr>
        <w:t xml:space="preserve"> </w:t>
      </w:r>
      <w:r>
        <w:rPr>
          <w:sz w:val="24"/>
        </w:rPr>
        <w:t>Hardware</w:t>
      </w:r>
      <w:r>
        <w:rPr>
          <w:spacing w:val="-4"/>
          <w:sz w:val="24"/>
        </w:rPr>
        <w:t xml:space="preserve"> </w:t>
      </w:r>
      <w:r>
        <w:rPr>
          <w:sz w:val="24"/>
        </w:rPr>
        <w:t>or</w:t>
      </w:r>
      <w:r>
        <w:rPr>
          <w:spacing w:val="-5"/>
          <w:sz w:val="24"/>
        </w:rPr>
        <w:t xml:space="preserve"> </w:t>
      </w:r>
      <w:r>
        <w:rPr>
          <w:sz w:val="24"/>
        </w:rPr>
        <w:t>Software</w:t>
      </w:r>
      <w:r>
        <w:rPr>
          <w:spacing w:val="-5"/>
          <w:sz w:val="24"/>
        </w:rPr>
        <w:t xml:space="preserve"> </w:t>
      </w:r>
      <w:r>
        <w:rPr>
          <w:sz w:val="24"/>
        </w:rPr>
        <w:t>Equipment</w:t>
      </w:r>
    </w:p>
    <w:p w14:paraId="3412CFE7" w14:textId="77777777" w:rsidR="000D1B02" w:rsidRDefault="000D1B02">
      <w:pPr>
        <w:rPr>
          <w:sz w:val="24"/>
        </w:rPr>
        <w:sectPr w:rsidR="000D1B02">
          <w:pgSz w:w="12240" w:h="15840"/>
          <w:pgMar w:top="1200" w:right="620" w:bottom="1200" w:left="1200" w:header="0" w:footer="1014" w:gutter="0"/>
          <w:cols w:space="720"/>
        </w:sectPr>
      </w:pPr>
    </w:p>
    <w:p w14:paraId="50BEA1C4" w14:textId="77777777" w:rsidR="000D1B02" w:rsidRDefault="006205A1">
      <w:pPr>
        <w:pStyle w:val="ListParagraph"/>
        <w:numPr>
          <w:ilvl w:val="0"/>
          <w:numId w:val="2"/>
        </w:numPr>
        <w:tabs>
          <w:tab w:val="left" w:pos="404"/>
        </w:tabs>
        <w:spacing w:before="75"/>
        <w:ind w:hanging="162"/>
        <w:rPr>
          <w:sz w:val="24"/>
        </w:rPr>
      </w:pPr>
      <w:r>
        <w:rPr>
          <w:sz w:val="24"/>
        </w:rPr>
        <w:lastRenderedPageBreak/>
        <w:t>Follow-up</w:t>
      </w:r>
      <w:r>
        <w:rPr>
          <w:spacing w:val="-5"/>
          <w:sz w:val="24"/>
        </w:rPr>
        <w:t xml:space="preserve"> </w:t>
      </w:r>
      <w:r>
        <w:rPr>
          <w:sz w:val="24"/>
        </w:rPr>
        <w:t>and</w:t>
      </w:r>
      <w:r>
        <w:rPr>
          <w:spacing w:val="-5"/>
          <w:sz w:val="24"/>
        </w:rPr>
        <w:t xml:space="preserve"> </w:t>
      </w:r>
      <w:r>
        <w:rPr>
          <w:sz w:val="24"/>
        </w:rPr>
        <w:t>Orientation</w:t>
      </w:r>
      <w:r>
        <w:rPr>
          <w:spacing w:val="-9"/>
          <w:sz w:val="24"/>
        </w:rPr>
        <w:t xml:space="preserve"> </w:t>
      </w:r>
      <w:r>
        <w:rPr>
          <w:sz w:val="24"/>
        </w:rPr>
        <w:t>Services</w:t>
      </w:r>
    </w:p>
    <w:p w14:paraId="3C50B5AB" w14:textId="77777777" w:rsidR="000D1B02" w:rsidRDefault="006205A1">
      <w:pPr>
        <w:pStyle w:val="ListParagraph"/>
        <w:numPr>
          <w:ilvl w:val="0"/>
          <w:numId w:val="2"/>
        </w:numPr>
        <w:tabs>
          <w:tab w:val="left" w:pos="404"/>
        </w:tabs>
        <w:spacing w:before="7"/>
        <w:ind w:hanging="162"/>
        <w:rPr>
          <w:sz w:val="24"/>
        </w:rPr>
      </w:pPr>
      <w:r>
        <w:rPr>
          <w:sz w:val="24"/>
        </w:rPr>
        <w:t>Research</w:t>
      </w:r>
      <w:r>
        <w:rPr>
          <w:spacing w:val="-5"/>
          <w:sz w:val="24"/>
        </w:rPr>
        <w:t xml:space="preserve"> </w:t>
      </w:r>
      <w:r>
        <w:rPr>
          <w:sz w:val="24"/>
        </w:rPr>
        <w:t>and</w:t>
      </w:r>
      <w:r>
        <w:rPr>
          <w:spacing w:val="-3"/>
          <w:sz w:val="24"/>
        </w:rPr>
        <w:t xml:space="preserve"> </w:t>
      </w:r>
      <w:r>
        <w:rPr>
          <w:sz w:val="24"/>
        </w:rPr>
        <w:t>contractual</w:t>
      </w:r>
      <w:r>
        <w:rPr>
          <w:spacing w:val="-6"/>
          <w:sz w:val="24"/>
        </w:rPr>
        <w:t xml:space="preserve"> </w:t>
      </w:r>
      <w:r>
        <w:rPr>
          <w:sz w:val="24"/>
        </w:rPr>
        <w:t>services</w:t>
      </w:r>
    </w:p>
    <w:p w14:paraId="7F563650" w14:textId="77777777" w:rsidR="000D1B02" w:rsidRDefault="000D1B02">
      <w:pPr>
        <w:pStyle w:val="BodyText"/>
        <w:rPr>
          <w:sz w:val="20"/>
        </w:rPr>
      </w:pPr>
    </w:p>
    <w:p w14:paraId="296E890F" w14:textId="77777777" w:rsidR="000D1B02" w:rsidRDefault="00DF73EB">
      <w:pPr>
        <w:pStyle w:val="BodyText"/>
        <w:rPr>
          <w:sz w:val="23"/>
        </w:rPr>
      </w:pPr>
      <w:r>
        <w:rPr>
          <w:noProof/>
        </w:rPr>
        <mc:AlternateContent>
          <mc:Choice Requires="wps">
            <w:drawing>
              <wp:inline distT="0" distB="0" distL="0" distR="0" wp14:anchorId="7B0E1464" wp14:editId="5FD02D80">
                <wp:extent cx="5389245" cy="636905"/>
                <wp:effectExtent l="0" t="0" r="8255" b="10795"/>
                <wp:docPr id="73"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89245" cy="63690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BD6B54" w14:textId="77777777" w:rsidR="006C6F11" w:rsidRDefault="006C6F11">
                            <w:pPr>
                              <w:pStyle w:val="BodyText"/>
                              <w:spacing w:before="14" w:line="278" w:lineRule="auto"/>
                              <w:ind w:left="109"/>
                            </w:pPr>
                            <w:bookmarkStart w:id="95" w:name="Objective_#6:_"/>
                            <w:bookmarkEnd w:id="95"/>
                            <w:r>
                              <w:rPr>
                                <w:b/>
                              </w:rPr>
                              <w:t>Objective</w:t>
                            </w:r>
                            <w:r>
                              <w:rPr>
                                <w:b/>
                                <w:spacing w:val="-6"/>
                              </w:rPr>
                              <w:t xml:space="preserve"> </w:t>
                            </w:r>
                            <w:r>
                              <w:rPr>
                                <w:b/>
                              </w:rPr>
                              <w:t>#6</w:t>
                            </w:r>
                            <w:r>
                              <w:t>:</w:t>
                            </w:r>
                            <w:r>
                              <w:rPr>
                                <w:spacing w:val="-3"/>
                              </w:rPr>
                              <w:t xml:space="preserve"> </w:t>
                            </w:r>
                            <w:r>
                              <w:t>Activities</w:t>
                            </w:r>
                            <w:r>
                              <w:rPr>
                                <w:spacing w:val="-4"/>
                              </w:rPr>
                              <w:t xml:space="preserve"> </w:t>
                            </w:r>
                            <w:r>
                              <w:t>to</w:t>
                            </w:r>
                            <w:r>
                              <w:rPr>
                                <w:spacing w:val="-4"/>
                              </w:rPr>
                              <w:t xml:space="preserve"> </w:t>
                            </w:r>
                            <w:r>
                              <w:t>collaborate</w:t>
                            </w:r>
                            <w:r>
                              <w:rPr>
                                <w:spacing w:val="-3"/>
                              </w:rPr>
                              <w:t xml:space="preserve"> </w:t>
                            </w:r>
                            <w:r>
                              <w:t>in</w:t>
                            </w:r>
                            <w:r>
                              <w:rPr>
                                <w:spacing w:val="-6"/>
                              </w:rPr>
                              <w:t xml:space="preserve"> </w:t>
                            </w:r>
                            <w:r>
                              <w:t>the</w:t>
                            </w:r>
                            <w:r>
                              <w:rPr>
                                <w:spacing w:val="-9"/>
                              </w:rPr>
                              <w:t xml:space="preserve"> </w:t>
                            </w:r>
                            <w:r>
                              <w:t>provision</w:t>
                            </w:r>
                            <w:r>
                              <w:rPr>
                                <w:spacing w:val="-4"/>
                              </w:rPr>
                              <w:t xml:space="preserve"> </w:t>
                            </w:r>
                            <w:r>
                              <w:t>of</w:t>
                            </w:r>
                            <w:r>
                              <w:rPr>
                                <w:spacing w:val="-1"/>
                              </w:rPr>
                              <w:t xml:space="preserve"> </w:t>
                            </w:r>
                            <w:r>
                              <w:t>ongoing</w:t>
                            </w:r>
                            <w:r>
                              <w:rPr>
                                <w:spacing w:val="-6"/>
                              </w:rPr>
                              <w:t xml:space="preserve"> </w:t>
                            </w:r>
                            <w:r>
                              <w:t>professional</w:t>
                            </w:r>
                            <w:r>
                              <w:rPr>
                                <w:spacing w:val="-63"/>
                              </w:rPr>
                              <w:t xml:space="preserve"> </w:t>
                            </w:r>
                            <w:r>
                              <w:t>development opportunities for faculty and other staff to help them achieve</w:t>
                            </w:r>
                            <w:r>
                              <w:rPr>
                                <w:spacing w:val="1"/>
                              </w:rPr>
                              <w:t xml:space="preserve"> </w:t>
                            </w:r>
                            <w:r>
                              <w:t>greater</w:t>
                            </w:r>
                            <w:r>
                              <w:rPr>
                                <w:spacing w:val="-2"/>
                              </w:rPr>
                              <w:t xml:space="preserve"> </w:t>
                            </w:r>
                            <w:r>
                              <w:t>program</w:t>
                            </w:r>
                            <w:r>
                              <w:rPr>
                                <w:spacing w:val="3"/>
                              </w:rPr>
                              <w:t xml:space="preserve"> </w:t>
                            </w:r>
                            <w:r>
                              <w:t>integration</w:t>
                            </w:r>
                            <w:r>
                              <w:rPr>
                                <w:spacing w:val="-2"/>
                              </w:rPr>
                              <w:t xml:space="preserve"> </w:t>
                            </w:r>
                            <w:r>
                              <w:t>and improve student</w:t>
                            </w:r>
                            <w:r>
                              <w:rPr>
                                <w:spacing w:val="-2"/>
                              </w:rPr>
                              <w:t xml:space="preserve"> </w:t>
                            </w:r>
                            <w:r>
                              <w:t>outcomes.</w:t>
                            </w:r>
                          </w:p>
                        </w:txbxContent>
                      </wps:txbx>
                      <wps:bodyPr rot="0" vert="horz" wrap="square" lIns="0" tIns="0" rIns="0" bIns="0" anchor="t" anchorCtr="0" upright="1">
                        <a:noAutofit/>
                      </wps:bodyPr>
                    </wps:wsp>
                  </a:graphicData>
                </a:graphic>
              </wp:inline>
            </w:drawing>
          </mc:Choice>
          <mc:Fallback>
            <w:pict>
              <v:shape w14:anchorId="7B0E1464" id="docshape6" o:spid="_x0000_s1029" type="#_x0000_t202" style="width:424.35pt;height:5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MczNEAIAAAcEAAAOAAAAZHJzL2Uyb0RvYy54bWysU9tu2zAMfR+wfxD0vjhNFi814hRbuw4D&#13;&#10;ugvQ7QNkSY6FSaImKbGzry8lx2mwvg3zg0CLh4fkIbW5GYwmB+mDAlvTq9mcEmk5CGV3Nf354/7N&#13;&#10;mpIQmRVMg5U1PcpAb7avX216V8kFdKCF9ARJbKh6V9MuRlcVReCdNCzMwEmLzha8YRF//a4QnvXI&#13;&#10;bnSxmM/LogcvnAcuQ8Dbu9FJt5m/bSWP39o2yEh0TbG2mE+fzyadxXbDqp1nrlP8VAb7hyoMUxaT&#13;&#10;nqnuWGRk79ULKqO4hwBtnHEwBbSt4jL3gN1czf/q5rFjTuZeUJzgzjKF/0fLvx6+e6JETd8tKbHM&#13;&#10;4IwE8JAyl0md3oUKQY8OYXH4AANOOXca3APwXwEhxQVmDAgJ3fRfQCAd20fIEUPrTdIIuyZIg+M4&#13;&#10;nkcgh0g4Xq6W6+vF2xUlHH3lsryer1IVBaumaOdD/CTBkGTU1OOIMzs7PIQ4QidISmbhXmmN96zS&#13;&#10;lvSpz7IcGwCtRHImX/C75lZ7cmBpUfJ3yhsuYUZFXFetTE3XZxCrOsnERytylsiUHm0sWtuTPEmR&#13;&#10;UZs4NEMWfDnJ24A4ol4exu3E14RGB/4PJT1uZk3D7z3zkhL92eLo0xpPhp+MZjKY5Rha00jJaN7G&#13;&#10;cd33zqtdh8zj+Cy8x7m0KkuWBjhWcSoXty2LfnoZaZ0v/zPq+f1unwAAAP//AwBQSwMEFAAGAAgA&#13;&#10;AAAhAOKhOPLbAAAACgEAAA8AAABkcnMvZG93bnJldi54bWxMT8tOwzAQvCPxD9YicaM2BUGUxqmg&#13;&#10;FUcQDQhxdOIlibDXke224e9ZuMBlpNXMzqNaz96JA8Y0BtJwuVAgkLpgR+o1vL48XBQgUjZkjQuE&#13;&#10;Gr4wwbo+PalMacORdnhoci/YhFJpNAw5T6WUqRvQm7QIExJzHyF6k/mMvbTRHNncO7lU6kZ6MxIn&#13;&#10;DGbCzYDdZ7P3GprHzTw3y7enuH2/fy5azsbRaX1+Nm9XDHcrEBnn/PcBPxu4P9RcrA17skk4Dbwm&#13;&#10;/yJzxXVxC6JlkVJXIOtK/p9QfwMAAP//AwBQSwECLQAUAAYACAAAACEAtoM4kv4AAADhAQAAEwAA&#13;&#10;AAAAAAAAAAAAAAAAAAAAW0NvbnRlbnRfVHlwZXNdLnhtbFBLAQItABQABgAIAAAAIQA4/SH/1gAA&#13;&#10;AJQBAAALAAAAAAAAAAAAAAAAAC8BAABfcmVscy8ucmVsc1BLAQItABQABgAIAAAAIQDlMczNEAIA&#13;&#10;AAcEAAAOAAAAAAAAAAAAAAAAAC4CAABkcnMvZTJvRG9jLnhtbFBLAQItABQABgAIAAAAIQDioTjy&#13;&#10;2wAAAAoBAAAPAAAAAAAAAAAAAAAAAGoEAABkcnMvZG93bnJldi54bWxQSwUGAAAAAAQABADzAAAA&#13;&#10;cgUAAAAA&#13;&#10;" filled="f" strokeweight=".58pt">
                <v:path arrowok="t"/>
                <v:textbox inset="0,0,0,0">
                  <w:txbxContent>
                    <w:p w14:paraId="5DBD6B54" w14:textId="77777777" w:rsidR="006C6F11" w:rsidRDefault="006C6F11">
                      <w:pPr>
                        <w:pStyle w:val="BodyText"/>
                        <w:spacing w:before="14" w:line="278" w:lineRule="auto"/>
                        <w:ind w:left="109"/>
                      </w:pPr>
                      <w:bookmarkStart w:id="104" w:name="Objective_#6:_"/>
                      <w:bookmarkEnd w:id="104"/>
                      <w:r>
                        <w:rPr>
                          <w:b/>
                        </w:rPr>
                        <w:t>Objective</w:t>
                      </w:r>
                      <w:r>
                        <w:rPr>
                          <w:b/>
                          <w:spacing w:val="-6"/>
                        </w:rPr>
                        <w:t xml:space="preserve"> </w:t>
                      </w:r>
                      <w:r>
                        <w:rPr>
                          <w:b/>
                        </w:rPr>
                        <w:t>#6</w:t>
                      </w:r>
                      <w:r>
                        <w:t>:</w:t>
                      </w:r>
                      <w:r>
                        <w:rPr>
                          <w:spacing w:val="-3"/>
                        </w:rPr>
                        <w:t xml:space="preserve"> </w:t>
                      </w:r>
                      <w:r>
                        <w:t>Activities</w:t>
                      </w:r>
                      <w:r>
                        <w:rPr>
                          <w:spacing w:val="-4"/>
                        </w:rPr>
                        <w:t xml:space="preserve"> </w:t>
                      </w:r>
                      <w:r>
                        <w:t>to</w:t>
                      </w:r>
                      <w:r>
                        <w:rPr>
                          <w:spacing w:val="-4"/>
                        </w:rPr>
                        <w:t xml:space="preserve"> </w:t>
                      </w:r>
                      <w:r>
                        <w:t>collaborate</w:t>
                      </w:r>
                      <w:r>
                        <w:rPr>
                          <w:spacing w:val="-3"/>
                        </w:rPr>
                        <w:t xml:space="preserve"> </w:t>
                      </w:r>
                      <w:r>
                        <w:t>in</w:t>
                      </w:r>
                      <w:r>
                        <w:rPr>
                          <w:spacing w:val="-6"/>
                        </w:rPr>
                        <w:t xml:space="preserve"> </w:t>
                      </w:r>
                      <w:r>
                        <w:t>the</w:t>
                      </w:r>
                      <w:r>
                        <w:rPr>
                          <w:spacing w:val="-9"/>
                        </w:rPr>
                        <w:t xml:space="preserve"> </w:t>
                      </w:r>
                      <w:r>
                        <w:t>provision</w:t>
                      </w:r>
                      <w:r>
                        <w:rPr>
                          <w:spacing w:val="-4"/>
                        </w:rPr>
                        <w:t xml:space="preserve"> </w:t>
                      </w:r>
                      <w:r>
                        <w:t>of</w:t>
                      </w:r>
                      <w:r>
                        <w:rPr>
                          <w:spacing w:val="-1"/>
                        </w:rPr>
                        <w:t xml:space="preserve"> </w:t>
                      </w:r>
                      <w:r>
                        <w:t>ongoing</w:t>
                      </w:r>
                      <w:r>
                        <w:rPr>
                          <w:spacing w:val="-6"/>
                        </w:rPr>
                        <w:t xml:space="preserve"> </w:t>
                      </w:r>
                      <w:r>
                        <w:t>professional</w:t>
                      </w:r>
                      <w:r>
                        <w:rPr>
                          <w:spacing w:val="-63"/>
                        </w:rPr>
                        <w:t xml:space="preserve"> </w:t>
                      </w:r>
                      <w:r>
                        <w:t>development opportunities for faculty and other staff to help them achieve</w:t>
                      </w:r>
                      <w:r>
                        <w:rPr>
                          <w:spacing w:val="1"/>
                        </w:rPr>
                        <w:t xml:space="preserve"> </w:t>
                      </w:r>
                      <w:r>
                        <w:t>greater</w:t>
                      </w:r>
                      <w:r>
                        <w:rPr>
                          <w:spacing w:val="-2"/>
                        </w:rPr>
                        <w:t xml:space="preserve"> </w:t>
                      </w:r>
                      <w:r>
                        <w:t>program</w:t>
                      </w:r>
                      <w:r>
                        <w:rPr>
                          <w:spacing w:val="3"/>
                        </w:rPr>
                        <w:t xml:space="preserve"> </w:t>
                      </w:r>
                      <w:r>
                        <w:t>integration</w:t>
                      </w:r>
                      <w:r>
                        <w:rPr>
                          <w:spacing w:val="-2"/>
                        </w:rPr>
                        <w:t xml:space="preserve"> </w:t>
                      </w:r>
                      <w:r>
                        <w:t>and improve student</w:t>
                      </w:r>
                      <w:r>
                        <w:rPr>
                          <w:spacing w:val="-2"/>
                        </w:rPr>
                        <w:t xml:space="preserve"> </w:t>
                      </w:r>
                      <w:r>
                        <w:t>outcomes.</w:t>
                      </w:r>
                    </w:p>
                  </w:txbxContent>
                </v:textbox>
                <w10:anchorlock/>
              </v:shape>
            </w:pict>
          </mc:Fallback>
        </mc:AlternateContent>
      </w:r>
    </w:p>
    <w:p w14:paraId="108CD0CE" w14:textId="77777777" w:rsidR="000D1B02" w:rsidRDefault="000D1B02">
      <w:pPr>
        <w:pStyle w:val="BodyText"/>
        <w:spacing w:before="6"/>
        <w:rPr>
          <w:sz w:val="9"/>
        </w:rPr>
      </w:pPr>
    </w:p>
    <w:p w14:paraId="053325D6" w14:textId="77777777" w:rsidR="000D1B02" w:rsidRDefault="006205A1">
      <w:pPr>
        <w:pStyle w:val="BodyText"/>
        <w:spacing w:before="93"/>
        <w:ind w:left="242"/>
      </w:pPr>
      <w:r>
        <w:t>Examples</w:t>
      </w:r>
      <w:r>
        <w:rPr>
          <w:spacing w:val="-6"/>
        </w:rPr>
        <w:t xml:space="preserve"> </w:t>
      </w:r>
      <w:r>
        <w:t>of</w:t>
      </w:r>
      <w:r>
        <w:rPr>
          <w:spacing w:val="-3"/>
        </w:rPr>
        <w:t xml:space="preserve"> </w:t>
      </w:r>
      <w:r>
        <w:t>allowable</w:t>
      </w:r>
      <w:r>
        <w:rPr>
          <w:spacing w:val="-4"/>
        </w:rPr>
        <w:t xml:space="preserve"> </w:t>
      </w:r>
      <w:r>
        <w:t>expenditures:</w:t>
      </w:r>
    </w:p>
    <w:p w14:paraId="163F42A9" w14:textId="77777777" w:rsidR="000D1B02" w:rsidRDefault="000D1B02">
      <w:pPr>
        <w:pStyle w:val="BodyText"/>
        <w:spacing w:before="7"/>
        <w:rPr>
          <w:sz w:val="20"/>
        </w:rPr>
      </w:pPr>
    </w:p>
    <w:p w14:paraId="13ECFE8D" w14:textId="77777777" w:rsidR="000D1B02" w:rsidRDefault="006205A1">
      <w:pPr>
        <w:pStyle w:val="ListParagraph"/>
        <w:numPr>
          <w:ilvl w:val="0"/>
          <w:numId w:val="2"/>
        </w:numPr>
        <w:tabs>
          <w:tab w:val="left" w:pos="404"/>
        </w:tabs>
        <w:ind w:hanging="162"/>
        <w:rPr>
          <w:sz w:val="24"/>
        </w:rPr>
      </w:pPr>
      <w:r>
        <w:rPr>
          <w:sz w:val="24"/>
        </w:rPr>
        <w:t>Program</w:t>
      </w:r>
      <w:r>
        <w:rPr>
          <w:spacing w:val="-1"/>
          <w:sz w:val="24"/>
        </w:rPr>
        <w:t xml:space="preserve"> </w:t>
      </w:r>
      <w:r>
        <w:rPr>
          <w:sz w:val="24"/>
        </w:rPr>
        <w:t>coordination</w:t>
      </w:r>
      <w:r>
        <w:rPr>
          <w:spacing w:val="-3"/>
          <w:sz w:val="24"/>
        </w:rPr>
        <w:t xml:space="preserve"> </w:t>
      </w:r>
      <w:r>
        <w:rPr>
          <w:sz w:val="24"/>
        </w:rPr>
        <w:t>and</w:t>
      </w:r>
      <w:r>
        <w:rPr>
          <w:spacing w:val="-5"/>
          <w:sz w:val="24"/>
        </w:rPr>
        <w:t xml:space="preserve"> </w:t>
      </w:r>
      <w:r>
        <w:rPr>
          <w:sz w:val="24"/>
        </w:rPr>
        <w:t>staff/instructor</w:t>
      </w:r>
      <w:r>
        <w:rPr>
          <w:spacing w:val="-9"/>
          <w:sz w:val="24"/>
        </w:rPr>
        <w:t xml:space="preserve"> </w:t>
      </w:r>
      <w:r>
        <w:rPr>
          <w:sz w:val="24"/>
        </w:rPr>
        <w:t>time</w:t>
      </w:r>
    </w:p>
    <w:p w14:paraId="05EE20B2" w14:textId="77777777" w:rsidR="000D1B02" w:rsidRDefault="006205A1">
      <w:pPr>
        <w:pStyle w:val="ListParagraph"/>
        <w:numPr>
          <w:ilvl w:val="0"/>
          <w:numId w:val="2"/>
        </w:numPr>
        <w:tabs>
          <w:tab w:val="left" w:pos="404"/>
        </w:tabs>
        <w:spacing w:before="3" w:line="272" w:lineRule="exact"/>
        <w:ind w:hanging="162"/>
        <w:rPr>
          <w:sz w:val="24"/>
        </w:rPr>
      </w:pPr>
      <w:r>
        <w:rPr>
          <w:sz w:val="24"/>
        </w:rPr>
        <w:t>Staff/instructor</w:t>
      </w:r>
      <w:r>
        <w:rPr>
          <w:spacing w:val="-13"/>
          <w:sz w:val="24"/>
        </w:rPr>
        <w:t xml:space="preserve"> </w:t>
      </w:r>
      <w:r>
        <w:rPr>
          <w:sz w:val="24"/>
        </w:rPr>
        <w:t>stipends</w:t>
      </w:r>
    </w:p>
    <w:p w14:paraId="1B690C5B" w14:textId="77777777" w:rsidR="000D1B02" w:rsidRDefault="006205A1">
      <w:pPr>
        <w:pStyle w:val="ListParagraph"/>
        <w:numPr>
          <w:ilvl w:val="0"/>
          <w:numId w:val="2"/>
        </w:numPr>
        <w:tabs>
          <w:tab w:val="left" w:pos="404"/>
        </w:tabs>
        <w:spacing w:line="272" w:lineRule="exact"/>
        <w:ind w:hanging="162"/>
        <w:rPr>
          <w:sz w:val="24"/>
        </w:rPr>
      </w:pPr>
      <w:r>
        <w:rPr>
          <w:sz w:val="24"/>
        </w:rPr>
        <w:t>Professional</w:t>
      </w:r>
      <w:r>
        <w:rPr>
          <w:spacing w:val="-5"/>
          <w:sz w:val="24"/>
        </w:rPr>
        <w:t xml:space="preserve"> </w:t>
      </w:r>
      <w:r>
        <w:rPr>
          <w:sz w:val="24"/>
        </w:rPr>
        <w:t>Development</w:t>
      </w:r>
    </w:p>
    <w:p w14:paraId="280BC1AC" w14:textId="77777777" w:rsidR="000D1B02" w:rsidRDefault="006205A1">
      <w:pPr>
        <w:pStyle w:val="ListParagraph"/>
        <w:numPr>
          <w:ilvl w:val="0"/>
          <w:numId w:val="2"/>
        </w:numPr>
        <w:tabs>
          <w:tab w:val="left" w:pos="404"/>
        </w:tabs>
        <w:spacing w:before="7" w:line="272" w:lineRule="exact"/>
        <w:ind w:hanging="162"/>
        <w:rPr>
          <w:sz w:val="24"/>
        </w:rPr>
      </w:pPr>
      <w:r>
        <w:rPr>
          <w:sz w:val="24"/>
        </w:rPr>
        <w:t>Publication</w:t>
      </w:r>
      <w:r>
        <w:rPr>
          <w:spacing w:val="-5"/>
          <w:sz w:val="24"/>
        </w:rPr>
        <w:t xml:space="preserve"> </w:t>
      </w:r>
      <w:r>
        <w:rPr>
          <w:sz w:val="24"/>
        </w:rPr>
        <w:t>and</w:t>
      </w:r>
      <w:r>
        <w:rPr>
          <w:spacing w:val="-4"/>
          <w:sz w:val="24"/>
        </w:rPr>
        <w:t xml:space="preserve"> </w:t>
      </w:r>
      <w:r>
        <w:rPr>
          <w:sz w:val="24"/>
        </w:rPr>
        <w:t>Outreach</w:t>
      </w:r>
      <w:r>
        <w:rPr>
          <w:spacing w:val="-4"/>
          <w:sz w:val="24"/>
        </w:rPr>
        <w:t xml:space="preserve"> </w:t>
      </w:r>
      <w:r>
        <w:rPr>
          <w:sz w:val="24"/>
        </w:rPr>
        <w:t>Material</w:t>
      </w:r>
    </w:p>
    <w:p w14:paraId="6611A951" w14:textId="77777777" w:rsidR="000D1B02" w:rsidRDefault="006205A1">
      <w:pPr>
        <w:pStyle w:val="ListParagraph"/>
        <w:numPr>
          <w:ilvl w:val="0"/>
          <w:numId w:val="2"/>
        </w:numPr>
        <w:tabs>
          <w:tab w:val="left" w:pos="404"/>
        </w:tabs>
        <w:spacing w:line="272" w:lineRule="exact"/>
        <w:ind w:hanging="162"/>
        <w:rPr>
          <w:sz w:val="24"/>
        </w:rPr>
      </w:pPr>
      <w:r>
        <w:rPr>
          <w:sz w:val="24"/>
        </w:rPr>
        <w:t>Office</w:t>
      </w:r>
      <w:r>
        <w:rPr>
          <w:spacing w:val="-3"/>
          <w:sz w:val="24"/>
        </w:rPr>
        <w:t xml:space="preserve"> </w:t>
      </w:r>
      <w:r>
        <w:rPr>
          <w:sz w:val="24"/>
        </w:rPr>
        <w:t>supplies</w:t>
      </w:r>
    </w:p>
    <w:p w14:paraId="4E996D5B" w14:textId="77777777" w:rsidR="000D1B02" w:rsidRDefault="006205A1">
      <w:pPr>
        <w:pStyle w:val="ListParagraph"/>
        <w:numPr>
          <w:ilvl w:val="0"/>
          <w:numId w:val="2"/>
        </w:numPr>
        <w:tabs>
          <w:tab w:val="left" w:pos="404"/>
        </w:tabs>
        <w:spacing w:before="7" w:line="272" w:lineRule="exact"/>
        <w:ind w:hanging="162"/>
        <w:rPr>
          <w:sz w:val="24"/>
        </w:rPr>
      </w:pPr>
      <w:r>
        <w:rPr>
          <w:sz w:val="24"/>
        </w:rPr>
        <w:t>Meeting</w:t>
      </w:r>
      <w:r>
        <w:rPr>
          <w:spacing w:val="-3"/>
          <w:sz w:val="24"/>
        </w:rPr>
        <w:t xml:space="preserve"> </w:t>
      </w:r>
      <w:r>
        <w:rPr>
          <w:sz w:val="24"/>
        </w:rPr>
        <w:t>supplies</w:t>
      </w:r>
    </w:p>
    <w:p w14:paraId="6F05093B" w14:textId="77777777" w:rsidR="000D1B02" w:rsidRDefault="006205A1">
      <w:pPr>
        <w:pStyle w:val="ListParagraph"/>
        <w:numPr>
          <w:ilvl w:val="0"/>
          <w:numId w:val="2"/>
        </w:numPr>
        <w:tabs>
          <w:tab w:val="left" w:pos="404"/>
        </w:tabs>
        <w:spacing w:line="272" w:lineRule="exact"/>
        <w:ind w:hanging="162"/>
        <w:rPr>
          <w:sz w:val="24"/>
        </w:rPr>
      </w:pPr>
      <w:r>
        <w:rPr>
          <w:sz w:val="24"/>
        </w:rPr>
        <w:t>In</w:t>
      </w:r>
      <w:r>
        <w:rPr>
          <w:spacing w:val="-1"/>
          <w:sz w:val="24"/>
        </w:rPr>
        <w:t xml:space="preserve"> </w:t>
      </w:r>
      <w:r>
        <w:rPr>
          <w:sz w:val="24"/>
        </w:rPr>
        <w:t>State</w:t>
      </w:r>
      <w:r>
        <w:rPr>
          <w:spacing w:val="-8"/>
          <w:sz w:val="24"/>
        </w:rPr>
        <w:t xml:space="preserve"> </w:t>
      </w:r>
      <w:r>
        <w:rPr>
          <w:sz w:val="24"/>
        </w:rPr>
        <w:t>Travel</w:t>
      </w:r>
      <w:r>
        <w:rPr>
          <w:spacing w:val="-3"/>
          <w:sz w:val="24"/>
        </w:rPr>
        <w:t xml:space="preserve"> </w:t>
      </w:r>
      <w:r>
        <w:rPr>
          <w:sz w:val="24"/>
        </w:rPr>
        <w:t>and Out</w:t>
      </w:r>
      <w:r>
        <w:rPr>
          <w:spacing w:val="-4"/>
          <w:sz w:val="24"/>
        </w:rPr>
        <w:t xml:space="preserve"> </w:t>
      </w:r>
      <w:r>
        <w:rPr>
          <w:sz w:val="24"/>
        </w:rPr>
        <w:t>of</w:t>
      </w:r>
      <w:r>
        <w:rPr>
          <w:spacing w:val="-1"/>
          <w:sz w:val="24"/>
        </w:rPr>
        <w:t xml:space="preserve"> </w:t>
      </w:r>
      <w:r>
        <w:rPr>
          <w:sz w:val="24"/>
        </w:rPr>
        <w:t>State</w:t>
      </w:r>
      <w:r>
        <w:rPr>
          <w:spacing w:val="-10"/>
          <w:sz w:val="24"/>
        </w:rPr>
        <w:t xml:space="preserve"> </w:t>
      </w:r>
      <w:r>
        <w:rPr>
          <w:sz w:val="24"/>
        </w:rPr>
        <w:t>Travel</w:t>
      </w:r>
    </w:p>
    <w:p w14:paraId="2F402015" w14:textId="77777777" w:rsidR="000D1B02" w:rsidRDefault="006205A1">
      <w:pPr>
        <w:pStyle w:val="ListParagraph"/>
        <w:numPr>
          <w:ilvl w:val="0"/>
          <w:numId w:val="2"/>
        </w:numPr>
        <w:tabs>
          <w:tab w:val="left" w:pos="404"/>
        </w:tabs>
        <w:spacing w:before="7"/>
        <w:ind w:hanging="162"/>
        <w:rPr>
          <w:sz w:val="24"/>
        </w:rPr>
      </w:pPr>
      <w:r>
        <w:rPr>
          <w:sz w:val="24"/>
        </w:rPr>
        <w:t>Research</w:t>
      </w:r>
      <w:r>
        <w:rPr>
          <w:spacing w:val="-6"/>
          <w:sz w:val="24"/>
        </w:rPr>
        <w:t xml:space="preserve"> </w:t>
      </w:r>
      <w:r>
        <w:rPr>
          <w:sz w:val="24"/>
        </w:rPr>
        <w:t>and</w:t>
      </w:r>
      <w:r>
        <w:rPr>
          <w:spacing w:val="-3"/>
          <w:sz w:val="24"/>
        </w:rPr>
        <w:t xml:space="preserve"> </w:t>
      </w:r>
      <w:r>
        <w:rPr>
          <w:sz w:val="24"/>
        </w:rPr>
        <w:t>contractual</w:t>
      </w:r>
      <w:r>
        <w:rPr>
          <w:spacing w:val="-7"/>
          <w:sz w:val="24"/>
        </w:rPr>
        <w:t xml:space="preserve"> </w:t>
      </w:r>
      <w:r>
        <w:rPr>
          <w:sz w:val="24"/>
        </w:rPr>
        <w:t>services</w:t>
      </w:r>
    </w:p>
    <w:p w14:paraId="4A1BA503" w14:textId="77777777" w:rsidR="000D1B02" w:rsidRDefault="00DF73EB">
      <w:pPr>
        <w:pStyle w:val="BodyText"/>
        <w:spacing w:before="3"/>
        <w:rPr>
          <w:sz w:val="22"/>
        </w:rPr>
      </w:pPr>
      <w:r>
        <w:rPr>
          <w:noProof/>
        </w:rPr>
        <mc:AlternateContent>
          <mc:Choice Requires="wps">
            <w:drawing>
              <wp:inline distT="0" distB="0" distL="0" distR="0" wp14:anchorId="16275DF4" wp14:editId="0BFAEA0E">
                <wp:extent cx="5402580" cy="431800"/>
                <wp:effectExtent l="0" t="0" r="7620" b="12700"/>
                <wp:docPr id="72"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2580" cy="431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0383FC" w14:textId="77777777" w:rsidR="006C6F11" w:rsidRDefault="006C6F11">
                            <w:pPr>
                              <w:pStyle w:val="BodyText"/>
                              <w:spacing w:before="19" w:line="273" w:lineRule="auto"/>
                              <w:ind w:left="108"/>
                            </w:pPr>
                            <w:bookmarkStart w:id="96" w:name="Objective_#7:_"/>
                            <w:bookmarkEnd w:id="96"/>
                            <w:r>
                              <w:rPr>
                                <w:b/>
                              </w:rPr>
                              <w:t>Objective</w:t>
                            </w:r>
                            <w:r>
                              <w:rPr>
                                <w:b/>
                                <w:spacing w:val="-6"/>
                              </w:rPr>
                              <w:t xml:space="preserve"> </w:t>
                            </w:r>
                            <w:r>
                              <w:rPr>
                                <w:b/>
                              </w:rPr>
                              <w:t>#7</w:t>
                            </w:r>
                            <w:r>
                              <w:t>:</w:t>
                            </w:r>
                            <w:r>
                              <w:rPr>
                                <w:spacing w:val="-4"/>
                              </w:rPr>
                              <w:t xml:space="preserve"> </w:t>
                            </w:r>
                            <w:r>
                              <w:t>Activities</w:t>
                            </w:r>
                            <w:r>
                              <w:rPr>
                                <w:spacing w:val="-5"/>
                              </w:rPr>
                              <w:t xml:space="preserve"> </w:t>
                            </w:r>
                            <w:r>
                              <w:t>to</w:t>
                            </w:r>
                            <w:r>
                              <w:rPr>
                                <w:spacing w:val="-4"/>
                              </w:rPr>
                              <w:t xml:space="preserve"> </w:t>
                            </w:r>
                            <w:r>
                              <w:t>leverage</w:t>
                            </w:r>
                            <w:r>
                              <w:rPr>
                                <w:spacing w:val="-4"/>
                              </w:rPr>
                              <w:t xml:space="preserve"> </w:t>
                            </w:r>
                            <w:r>
                              <w:t>existing</w:t>
                            </w:r>
                            <w:r>
                              <w:rPr>
                                <w:spacing w:val="-8"/>
                              </w:rPr>
                              <w:t xml:space="preserve"> </w:t>
                            </w:r>
                            <w:r>
                              <w:t>regional</w:t>
                            </w:r>
                            <w:r>
                              <w:rPr>
                                <w:spacing w:val="-5"/>
                              </w:rPr>
                              <w:t xml:space="preserve"> </w:t>
                            </w:r>
                            <w:r>
                              <w:t>structures,</w:t>
                            </w:r>
                            <w:r>
                              <w:rPr>
                                <w:spacing w:val="-9"/>
                              </w:rPr>
                              <w:t xml:space="preserve"> </w:t>
                            </w:r>
                            <w:r>
                              <w:t>including,</w:t>
                            </w:r>
                            <w:r>
                              <w:rPr>
                                <w:spacing w:val="-4"/>
                              </w:rPr>
                              <w:t xml:space="preserve"> </w:t>
                            </w:r>
                            <w:r>
                              <w:t>but</w:t>
                            </w:r>
                            <w:r>
                              <w:rPr>
                                <w:spacing w:val="-63"/>
                              </w:rPr>
                              <w:t xml:space="preserve"> </w:t>
                            </w:r>
                            <w:r>
                              <w:t>not</w:t>
                            </w:r>
                            <w:r>
                              <w:rPr>
                                <w:spacing w:val="-3"/>
                              </w:rPr>
                              <w:t xml:space="preserve"> </w:t>
                            </w:r>
                            <w:r>
                              <w:t>limited</w:t>
                            </w:r>
                            <w:r>
                              <w:rPr>
                                <w:spacing w:val="-1"/>
                              </w:rPr>
                              <w:t xml:space="preserve"> </w:t>
                            </w:r>
                            <w:r>
                              <w:t>to, local</w:t>
                            </w:r>
                            <w:r>
                              <w:rPr>
                                <w:spacing w:val="-1"/>
                              </w:rPr>
                              <w:t xml:space="preserve"> </w:t>
                            </w:r>
                            <w:r>
                              <w:t>workforce</w:t>
                            </w:r>
                            <w:r>
                              <w:rPr>
                                <w:spacing w:val="1"/>
                              </w:rPr>
                              <w:t xml:space="preserve"> </w:t>
                            </w:r>
                            <w:r>
                              <w:t>investment</w:t>
                            </w:r>
                            <w:r>
                              <w:rPr>
                                <w:spacing w:val="-5"/>
                              </w:rPr>
                              <w:t xml:space="preserve"> </w:t>
                            </w:r>
                            <w:r>
                              <w:t>areas.</w:t>
                            </w:r>
                          </w:p>
                        </w:txbxContent>
                      </wps:txbx>
                      <wps:bodyPr rot="0" vert="horz" wrap="square" lIns="0" tIns="0" rIns="0" bIns="0" anchor="t" anchorCtr="0" upright="1">
                        <a:noAutofit/>
                      </wps:bodyPr>
                    </wps:wsp>
                  </a:graphicData>
                </a:graphic>
              </wp:inline>
            </w:drawing>
          </mc:Choice>
          <mc:Fallback>
            <w:pict>
              <v:shape w14:anchorId="16275DF4" id="docshape7" o:spid="_x0000_s1030" type="#_x0000_t202" style="width:425.4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tZoEgIAAAcEAAAOAAAAZHJzL2Uyb0RvYy54bWysU9uO2yAQfa/Uf0C8N3bSbDZrxVm1u92q&#13;&#10;0vYibfsBGHCMCgwFEjv9+h1wnI3at6o8oIGZOcycM2xuB6PJQfqgwNZ0PispkZaDUHZX0x/fH96s&#13;&#10;KQmRWcE0WFnTowz0dvv61aZ3lVxAB1pITxDEhqp3Ne1idFVRBN5Jw8IMnLTobMEbFvHod4XwrEd0&#13;&#10;o4tFWa6KHrxwHrgMAW/vRyfdZvy2lTx+bdsgI9E1xdpi3n3em7QX2w2rdp65TvFTGewfqjBMWXz0&#13;&#10;DHXPIiN7r/6CMop7CNDGGQdTQNsqLnMP2M28/KObp445mXtBcoI70xT+Hyz/cvjmiRI1vV5QYplB&#13;&#10;jQTwkF6+Tuz0LlQY9OQwLA7vYUCVc6fBPQL/GTCkuIgZE0KKbvrPIBCO7SPkjKH1JnGEXROEQTmO&#13;&#10;ZwnkEAnHy6tlubhao4ujb/l2vi6zRgWrpmznQ/wowZBk1NSjxBmdHR5DTNWwagpJj1l4UFpnmbUl&#13;&#10;fU1X5c1qbAC0EsmZwoLfNXfakwNLg5JX6h7BwmWYURHHVStTU6wM1zhAnWTigxX5lciUHm1M1vZE&#13;&#10;T2Jk5CYOzZAJX070NiCOyJeHcTrxN6HRgf9NSY+TWdPwa8+8pER/sih9GuPJ8JPRTAazHFNrGikZ&#13;&#10;zbs4jvveebXrEHmUz8I71KVVmbIk4FjFqVycttz86Wekcb4856iX/7t9BgAA//8DAFBLAwQUAAYA&#13;&#10;CAAAACEA5/k479wAAAAJAQAADwAAAGRycy9kb3ducmV2LnhtbEyPwU7DMBBE70j8g7VI3KhdBCFK&#13;&#10;41QoqFw4INp+gBsvSUS8NrGbpn/PwoVeRlqNZnZeuZ7dICYcY+9Jw3KhQCA13vbUatjvNnc5iJgM&#13;&#10;WTN4Qg1njLCurq9KU1h/og+ctqkVXEKxMBq6lEIhZWw6dCYufEBi79OPziQ+x1ba0Zy43A3yXqlM&#13;&#10;OtMTf+hMwLrD5mt7dBpe33cpfS/3DxTfps1TnYXsXAetb2/mlxXL8wpEwjn9J+CXgfdDxcMO/kg2&#13;&#10;ikED06Q/ZS9/VMxy0JDlCmRVykuC6gcAAP//AwBQSwECLQAUAAYACAAAACEAtoM4kv4AAADhAQAA&#13;&#10;EwAAAAAAAAAAAAAAAAAAAAAAW0NvbnRlbnRfVHlwZXNdLnhtbFBLAQItABQABgAIAAAAIQA4/SH/&#13;&#10;1gAAAJQBAAALAAAAAAAAAAAAAAAAAC8BAABfcmVscy8ucmVsc1BLAQItABQABgAIAAAAIQCkAtZo&#13;&#10;EgIAAAcEAAAOAAAAAAAAAAAAAAAAAC4CAABkcnMvZTJvRG9jLnhtbFBLAQItABQABgAIAAAAIQDn&#13;&#10;+Tjv3AAAAAkBAAAPAAAAAAAAAAAAAAAAAGwEAABkcnMvZG93bnJldi54bWxQSwUGAAAAAAQABADz&#13;&#10;AAAAdQUAAAAA&#13;&#10;" filled="f" strokeweight=".48pt">
                <v:path arrowok="t"/>
                <v:textbox inset="0,0,0,0">
                  <w:txbxContent>
                    <w:p w14:paraId="010383FC" w14:textId="77777777" w:rsidR="006C6F11" w:rsidRDefault="006C6F11">
                      <w:pPr>
                        <w:pStyle w:val="BodyText"/>
                        <w:spacing w:before="19" w:line="273" w:lineRule="auto"/>
                        <w:ind w:left="108"/>
                      </w:pPr>
                      <w:bookmarkStart w:id="106" w:name="Objective_#7:_"/>
                      <w:bookmarkEnd w:id="106"/>
                      <w:r>
                        <w:rPr>
                          <w:b/>
                        </w:rPr>
                        <w:t>Objective</w:t>
                      </w:r>
                      <w:r>
                        <w:rPr>
                          <w:b/>
                          <w:spacing w:val="-6"/>
                        </w:rPr>
                        <w:t xml:space="preserve"> </w:t>
                      </w:r>
                      <w:r>
                        <w:rPr>
                          <w:b/>
                        </w:rPr>
                        <w:t>#7</w:t>
                      </w:r>
                      <w:r>
                        <w:t>:</w:t>
                      </w:r>
                      <w:r>
                        <w:rPr>
                          <w:spacing w:val="-4"/>
                        </w:rPr>
                        <w:t xml:space="preserve"> </w:t>
                      </w:r>
                      <w:r>
                        <w:t>Activities</w:t>
                      </w:r>
                      <w:r>
                        <w:rPr>
                          <w:spacing w:val="-5"/>
                        </w:rPr>
                        <w:t xml:space="preserve"> </w:t>
                      </w:r>
                      <w:r>
                        <w:t>to</w:t>
                      </w:r>
                      <w:r>
                        <w:rPr>
                          <w:spacing w:val="-4"/>
                        </w:rPr>
                        <w:t xml:space="preserve"> </w:t>
                      </w:r>
                      <w:r>
                        <w:t>leverage</w:t>
                      </w:r>
                      <w:r>
                        <w:rPr>
                          <w:spacing w:val="-4"/>
                        </w:rPr>
                        <w:t xml:space="preserve"> </w:t>
                      </w:r>
                      <w:r>
                        <w:t>existing</w:t>
                      </w:r>
                      <w:r>
                        <w:rPr>
                          <w:spacing w:val="-8"/>
                        </w:rPr>
                        <w:t xml:space="preserve"> </w:t>
                      </w:r>
                      <w:r>
                        <w:t>regional</w:t>
                      </w:r>
                      <w:r>
                        <w:rPr>
                          <w:spacing w:val="-5"/>
                        </w:rPr>
                        <w:t xml:space="preserve"> </w:t>
                      </w:r>
                      <w:r>
                        <w:t>structures,</w:t>
                      </w:r>
                      <w:r>
                        <w:rPr>
                          <w:spacing w:val="-9"/>
                        </w:rPr>
                        <w:t xml:space="preserve"> </w:t>
                      </w:r>
                      <w:r>
                        <w:t>including,</w:t>
                      </w:r>
                      <w:r>
                        <w:rPr>
                          <w:spacing w:val="-4"/>
                        </w:rPr>
                        <w:t xml:space="preserve"> </w:t>
                      </w:r>
                      <w:r>
                        <w:t>but</w:t>
                      </w:r>
                      <w:r>
                        <w:rPr>
                          <w:spacing w:val="-63"/>
                        </w:rPr>
                        <w:t xml:space="preserve"> </w:t>
                      </w:r>
                      <w:r>
                        <w:t>not</w:t>
                      </w:r>
                      <w:r>
                        <w:rPr>
                          <w:spacing w:val="-3"/>
                        </w:rPr>
                        <w:t xml:space="preserve"> </w:t>
                      </w:r>
                      <w:r>
                        <w:t>limited</w:t>
                      </w:r>
                      <w:r>
                        <w:rPr>
                          <w:spacing w:val="-1"/>
                        </w:rPr>
                        <w:t xml:space="preserve"> </w:t>
                      </w:r>
                      <w:r>
                        <w:t>to, local</w:t>
                      </w:r>
                      <w:r>
                        <w:rPr>
                          <w:spacing w:val="-1"/>
                        </w:rPr>
                        <w:t xml:space="preserve"> </w:t>
                      </w:r>
                      <w:r>
                        <w:t>workforce</w:t>
                      </w:r>
                      <w:r>
                        <w:rPr>
                          <w:spacing w:val="1"/>
                        </w:rPr>
                        <w:t xml:space="preserve"> </w:t>
                      </w:r>
                      <w:r>
                        <w:t>investment</w:t>
                      </w:r>
                      <w:r>
                        <w:rPr>
                          <w:spacing w:val="-5"/>
                        </w:rPr>
                        <w:t xml:space="preserve"> </w:t>
                      </w:r>
                      <w:r>
                        <w:t>areas.</w:t>
                      </w:r>
                    </w:p>
                  </w:txbxContent>
                </v:textbox>
                <w10:anchorlock/>
              </v:shape>
            </w:pict>
          </mc:Fallback>
        </mc:AlternateContent>
      </w:r>
    </w:p>
    <w:p w14:paraId="219646B3" w14:textId="77777777" w:rsidR="000D1B02" w:rsidRDefault="000D1B02">
      <w:pPr>
        <w:pStyle w:val="BodyText"/>
        <w:spacing w:before="3"/>
        <w:rPr>
          <w:sz w:val="12"/>
        </w:rPr>
      </w:pPr>
    </w:p>
    <w:p w14:paraId="1D22F601" w14:textId="77777777" w:rsidR="000D1B02" w:rsidRDefault="006205A1">
      <w:pPr>
        <w:pStyle w:val="BodyText"/>
        <w:spacing w:before="92" w:line="276" w:lineRule="auto"/>
        <w:ind w:left="242" w:right="1290"/>
        <w:jc w:val="both"/>
      </w:pPr>
      <w:r>
        <w:t>Describes how the consortium will leverage existing assets or structures to benefit</w:t>
      </w:r>
      <w:r>
        <w:rPr>
          <w:spacing w:val="1"/>
        </w:rPr>
        <w:t xml:space="preserve"> </w:t>
      </w:r>
      <w:r>
        <w:t>the adult learners in the region.</w:t>
      </w:r>
      <w:r>
        <w:rPr>
          <w:spacing w:val="1"/>
        </w:rPr>
        <w:t xml:space="preserve"> </w:t>
      </w:r>
      <w:r>
        <w:t>These assets or structures might include, for</w:t>
      </w:r>
      <w:r>
        <w:rPr>
          <w:spacing w:val="1"/>
        </w:rPr>
        <w:t xml:space="preserve"> </w:t>
      </w:r>
      <w:r>
        <w:t>example,</w:t>
      </w:r>
      <w:r>
        <w:rPr>
          <w:spacing w:val="1"/>
        </w:rPr>
        <w:t xml:space="preserve"> </w:t>
      </w:r>
      <w:r>
        <w:t>contributions</w:t>
      </w:r>
      <w:r>
        <w:rPr>
          <w:spacing w:val="1"/>
        </w:rPr>
        <w:t xml:space="preserve"> </w:t>
      </w:r>
      <w:r>
        <w:t>from</w:t>
      </w:r>
      <w:r>
        <w:rPr>
          <w:spacing w:val="1"/>
        </w:rPr>
        <w:t xml:space="preserve"> </w:t>
      </w:r>
      <w:r>
        <w:t>or</w:t>
      </w:r>
      <w:r>
        <w:rPr>
          <w:spacing w:val="1"/>
        </w:rPr>
        <w:t xml:space="preserve"> </w:t>
      </w:r>
      <w:r>
        <w:t>collaborations</w:t>
      </w:r>
      <w:r>
        <w:rPr>
          <w:spacing w:val="1"/>
        </w:rPr>
        <w:t xml:space="preserve"> </w:t>
      </w:r>
      <w:r>
        <w:t>with</w:t>
      </w:r>
      <w:r>
        <w:rPr>
          <w:spacing w:val="1"/>
        </w:rPr>
        <w:t xml:space="preserve"> </w:t>
      </w:r>
      <w:r>
        <w:t>existing</w:t>
      </w:r>
      <w:r>
        <w:rPr>
          <w:spacing w:val="1"/>
        </w:rPr>
        <w:t xml:space="preserve"> </w:t>
      </w:r>
      <w:r>
        <w:t>members,</w:t>
      </w:r>
      <w:r>
        <w:rPr>
          <w:spacing w:val="1"/>
        </w:rPr>
        <w:t xml:space="preserve"> </w:t>
      </w:r>
      <w:r>
        <w:t>Local</w:t>
      </w:r>
      <w:r>
        <w:rPr>
          <w:spacing w:val="1"/>
        </w:rPr>
        <w:t xml:space="preserve"> </w:t>
      </w:r>
      <w:r>
        <w:t>Workforce</w:t>
      </w:r>
      <w:r>
        <w:rPr>
          <w:spacing w:val="1"/>
        </w:rPr>
        <w:t xml:space="preserve"> </w:t>
      </w:r>
      <w:r>
        <w:t>Investment</w:t>
      </w:r>
      <w:r>
        <w:rPr>
          <w:spacing w:val="1"/>
        </w:rPr>
        <w:t xml:space="preserve"> </w:t>
      </w:r>
      <w:r>
        <w:t>Boards</w:t>
      </w:r>
      <w:r>
        <w:rPr>
          <w:spacing w:val="1"/>
        </w:rPr>
        <w:t xml:space="preserve"> </w:t>
      </w:r>
      <w:r>
        <w:t>(WIBs),</w:t>
      </w:r>
      <w:r>
        <w:rPr>
          <w:spacing w:val="1"/>
        </w:rPr>
        <w:t xml:space="preserve"> </w:t>
      </w:r>
      <w:r>
        <w:t>industry</w:t>
      </w:r>
      <w:r>
        <w:rPr>
          <w:spacing w:val="1"/>
        </w:rPr>
        <w:t xml:space="preserve"> </w:t>
      </w:r>
      <w:r>
        <w:t>employer</w:t>
      </w:r>
      <w:r>
        <w:rPr>
          <w:spacing w:val="1"/>
        </w:rPr>
        <w:t xml:space="preserve"> </w:t>
      </w:r>
      <w:r>
        <w:t>groups,</w:t>
      </w:r>
      <w:r>
        <w:rPr>
          <w:spacing w:val="1"/>
        </w:rPr>
        <w:t xml:space="preserve"> </w:t>
      </w:r>
      <w:r>
        <w:t>chambers</w:t>
      </w:r>
      <w:r>
        <w:rPr>
          <w:spacing w:val="1"/>
        </w:rPr>
        <w:t xml:space="preserve"> </w:t>
      </w:r>
      <w:r>
        <w:t>of</w:t>
      </w:r>
      <w:r>
        <w:rPr>
          <w:spacing w:val="1"/>
        </w:rPr>
        <w:t xml:space="preserve"> </w:t>
      </w:r>
      <w:r>
        <w:t>commerce,</w:t>
      </w:r>
      <w:r>
        <w:rPr>
          <w:spacing w:val="-3"/>
        </w:rPr>
        <w:t xml:space="preserve"> </w:t>
      </w:r>
      <w:r>
        <w:t>and</w:t>
      </w:r>
      <w:r>
        <w:rPr>
          <w:spacing w:val="1"/>
        </w:rPr>
        <w:t xml:space="preserve"> </w:t>
      </w:r>
      <w:r>
        <w:t>county</w:t>
      </w:r>
      <w:r>
        <w:rPr>
          <w:spacing w:val="-7"/>
        </w:rPr>
        <w:t xml:space="preserve"> </w:t>
      </w:r>
      <w:r>
        <w:t>libraries.</w:t>
      </w:r>
    </w:p>
    <w:p w14:paraId="614447F2" w14:textId="77777777" w:rsidR="000D1B02" w:rsidRDefault="006205A1">
      <w:pPr>
        <w:pStyle w:val="BodyText"/>
        <w:spacing w:before="201"/>
        <w:ind w:left="242"/>
      </w:pPr>
      <w:r>
        <w:t>Examples</w:t>
      </w:r>
      <w:r>
        <w:rPr>
          <w:spacing w:val="-5"/>
        </w:rPr>
        <w:t xml:space="preserve"> </w:t>
      </w:r>
      <w:r>
        <w:t>of</w:t>
      </w:r>
      <w:r>
        <w:rPr>
          <w:spacing w:val="-2"/>
        </w:rPr>
        <w:t xml:space="preserve"> </w:t>
      </w:r>
      <w:r>
        <w:t>allowable</w:t>
      </w:r>
      <w:r>
        <w:rPr>
          <w:spacing w:val="-4"/>
        </w:rPr>
        <w:t xml:space="preserve"> </w:t>
      </w:r>
      <w:r>
        <w:t>expenditures:</w:t>
      </w:r>
    </w:p>
    <w:p w14:paraId="138908FA" w14:textId="77777777" w:rsidR="000D1B02" w:rsidRDefault="000D1B02">
      <w:pPr>
        <w:pStyle w:val="BodyText"/>
        <w:spacing w:before="8"/>
        <w:rPr>
          <w:sz w:val="20"/>
        </w:rPr>
      </w:pPr>
    </w:p>
    <w:p w14:paraId="0B2A0E2E" w14:textId="77777777" w:rsidR="000D1B02" w:rsidRDefault="006205A1">
      <w:pPr>
        <w:pStyle w:val="ListParagraph"/>
        <w:numPr>
          <w:ilvl w:val="1"/>
          <w:numId w:val="2"/>
        </w:numPr>
        <w:tabs>
          <w:tab w:val="left" w:pos="502"/>
        </w:tabs>
        <w:ind w:hanging="162"/>
        <w:rPr>
          <w:sz w:val="24"/>
        </w:rPr>
      </w:pPr>
      <w:r>
        <w:rPr>
          <w:sz w:val="24"/>
        </w:rPr>
        <w:t>Program</w:t>
      </w:r>
      <w:r>
        <w:rPr>
          <w:spacing w:val="-1"/>
          <w:sz w:val="24"/>
        </w:rPr>
        <w:t xml:space="preserve"> </w:t>
      </w:r>
      <w:r>
        <w:rPr>
          <w:sz w:val="24"/>
        </w:rPr>
        <w:t>coordination</w:t>
      </w:r>
      <w:r>
        <w:rPr>
          <w:spacing w:val="-3"/>
          <w:sz w:val="24"/>
        </w:rPr>
        <w:t xml:space="preserve"> </w:t>
      </w:r>
      <w:r>
        <w:rPr>
          <w:sz w:val="24"/>
        </w:rPr>
        <w:t>and</w:t>
      </w:r>
      <w:r>
        <w:rPr>
          <w:spacing w:val="-5"/>
          <w:sz w:val="24"/>
        </w:rPr>
        <w:t xml:space="preserve"> </w:t>
      </w:r>
      <w:r>
        <w:rPr>
          <w:sz w:val="24"/>
        </w:rPr>
        <w:t>staff/instructor</w:t>
      </w:r>
      <w:r>
        <w:rPr>
          <w:spacing w:val="-9"/>
          <w:sz w:val="24"/>
        </w:rPr>
        <w:t xml:space="preserve"> </w:t>
      </w:r>
      <w:r>
        <w:rPr>
          <w:sz w:val="24"/>
        </w:rPr>
        <w:t>time</w:t>
      </w:r>
    </w:p>
    <w:p w14:paraId="676EA664" w14:textId="77777777" w:rsidR="000D1B02" w:rsidRDefault="006205A1">
      <w:pPr>
        <w:pStyle w:val="ListParagraph"/>
        <w:numPr>
          <w:ilvl w:val="1"/>
          <w:numId w:val="2"/>
        </w:numPr>
        <w:tabs>
          <w:tab w:val="left" w:pos="502"/>
        </w:tabs>
        <w:ind w:hanging="162"/>
        <w:rPr>
          <w:sz w:val="24"/>
        </w:rPr>
      </w:pPr>
      <w:r>
        <w:rPr>
          <w:spacing w:val="-1"/>
          <w:sz w:val="24"/>
        </w:rPr>
        <w:t>Staff/instructor</w:t>
      </w:r>
      <w:r>
        <w:rPr>
          <w:spacing w:val="-4"/>
          <w:sz w:val="24"/>
        </w:rPr>
        <w:t xml:space="preserve"> </w:t>
      </w:r>
      <w:r>
        <w:rPr>
          <w:sz w:val="24"/>
        </w:rPr>
        <w:t>stipends</w:t>
      </w:r>
    </w:p>
    <w:p w14:paraId="1AF24690" w14:textId="77777777" w:rsidR="000D1B02" w:rsidRDefault="006205A1">
      <w:pPr>
        <w:pStyle w:val="ListParagraph"/>
        <w:numPr>
          <w:ilvl w:val="1"/>
          <w:numId w:val="2"/>
        </w:numPr>
        <w:tabs>
          <w:tab w:val="left" w:pos="502"/>
        </w:tabs>
        <w:spacing w:before="2" w:line="272" w:lineRule="exact"/>
        <w:ind w:hanging="162"/>
        <w:rPr>
          <w:sz w:val="24"/>
        </w:rPr>
      </w:pPr>
      <w:r>
        <w:rPr>
          <w:sz w:val="24"/>
        </w:rPr>
        <w:t>Space</w:t>
      </w:r>
      <w:r>
        <w:rPr>
          <w:spacing w:val="-6"/>
          <w:sz w:val="24"/>
        </w:rPr>
        <w:t xml:space="preserve"> </w:t>
      </w:r>
      <w:r>
        <w:rPr>
          <w:sz w:val="24"/>
        </w:rPr>
        <w:t>Use</w:t>
      </w:r>
      <w:r>
        <w:rPr>
          <w:spacing w:val="-5"/>
          <w:sz w:val="24"/>
        </w:rPr>
        <w:t xml:space="preserve"> </w:t>
      </w:r>
      <w:r>
        <w:rPr>
          <w:sz w:val="24"/>
        </w:rPr>
        <w:t>Agreements</w:t>
      </w:r>
    </w:p>
    <w:p w14:paraId="5B89BBEE" w14:textId="77777777" w:rsidR="000D1B02" w:rsidRDefault="006205A1">
      <w:pPr>
        <w:pStyle w:val="ListParagraph"/>
        <w:numPr>
          <w:ilvl w:val="1"/>
          <w:numId w:val="2"/>
        </w:numPr>
        <w:tabs>
          <w:tab w:val="left" w:pos="502"/>
        </w:tabs>
        <w:spacing w:line="272" w:lineRule="exact"/>
        <w:ind w:hanging="162"/>
        <w:rPr>
          <w:sz w:val="24"/>
        </w:rPr>
      </w:pPr>
      <w:r>
        <w:rPr>
          <w:sz w:val="24"/>
        </w:rPr>
        <w:t>Meeting</w:t>
      </w:r>
      <w:r>
        <w:rPr>
          <w:spacing w:val="-3"/>
          <w:sz w:val="24"/>
        </w:rPr>
        <w:t xml:space="preserve"> </w:t>
      </w:r>
      <w:r>
        <w:rPr>
          <w:sz w:val="24"/>
        </w:rPr>
        <w:t>supplies</w:t>
      </w:r>
    </w:p>
    <w:p w14:paraId="4DFB8D73" w14:textId="77777777" w:rsidR="000D1B02" w:rsidRDefault="006205A1">
      <w:pPr>
        <w:pStyle w:val="ListParagraph"/>
        <w:numPr>
          <w:ilvl w:val="1"/>
          <w:numId w:val="2"/>
        </w:numPr>
        <w:tabs>
          <w:tab w:val="left" w:pos="502"/>
        </w:tabs>
        <w:spacing w:before="7" w:line="272" w:lineRule="exact"/>
        <w:ind w:hanging="162"/>
        <w:rPr>
          <w:sz w:val="24"/>
        </w:rPr>
      </w:pPr>
      <w:r>
        <w:rPr>
          <w:sz w:val="24"/>
        </w:rPr>
        <w:t>In</w:t>
      </w:r>
      <w:r>
        <w:rPr>
          <w:spacing w:val="-1"/>
          <w:sz w:val="24"/>
        </w:rPr>
        <w:t xml:space="preserve"> </w:t>
      </w:r>
      <w:r>
        <w:rPr>
          <w:sz w:val="24"/>
        </w:rPr>
        <w:t>State</w:t>
      </w:r>
      <w:r>
        <w:rPr>
          <w:spacing w:val="-8"/>
          <w:sz w:val="24"/>
        </w:rPr>
        <w:t xml:space="preserve"> </w:t>
      </w:r>
      <w:r>
        <w:rPr>
          <w:sz w:val="24"/>
        </w:rPr>
        <w:t>Travel</w:t>
      </w:r>
    </w:p>
    <w:p w14:paraId="466E5582" w14:textId="77777777" w:rsidR="000D1B02" w:rsidRDefault="006205A1">
      <w:pPr>
        <w:pStyle w:val="ListParagraph"/>
        <w:numPr>
          <w:ilvl w:val="1"/>
          <w:numId w:val="2"/>
        </w:numPr>
        <w:tabs>
          <w:tab w:val="left" w:pos="502"/>
        </w:tabs>
        <w:spacing w:line="272" w:lineRule="exact"/>
        <w:ind w:hanging="162"/>
        <w:rPr>
          <w:sz w:val="24"/>
        </w:rPr>
      </w:pPr>
      <w:r>
        <w:rPr>
          <w:sz w:val="24"/>
        </w:rPr>
        <w:t>Research</w:t>
      </w:r>
      <w:r>
        <w:rPr>
          <w:spacing w:val="-6"/>
          <w:sz w:val="24"/>
        </w:rPr>
        <w:t xml:space="preserve"> </w:t>
      </w:r>
      <w:r>
        <w:rPr>
          <w:sz w:val="24"/>
        </w:rPr>
        <w:t>and</w:t>
      </w:r>
      <w:r>
        <w:rPr>
          <w:spacing w:val="-3"/>
          <w:sz w:val="24"/>
        </w:rPr>
        <w:t xml:space="preserve"> </w:t>
      </w:r>
      <w:r>
        <w:rPr>
          <w:sz w:val="24"/>
        </w:rPr>
        <w:t>contractual</w:t>
      </w:r>
      <w:r>
        <w:rPr>
          <w:spacing w:val="-7"/>
          <w:sz w:val="24"/>
        </w:rPr>
        <w:t xml:space="preserve"> </w:t>
      </w:r>
      <w:r>
        <w:rPr>
          <w:sz w:val="24"/>
        </w:rPr>
        <w:t>services</w:t>
      </w:r>
    </w:p>
    <w:p w14:paraId="11D3492D" w14:textId="77777777" w:rsidR="000D1B02" w:rsidRDefault="000D1B02">
      <w:pPr>
        <w:pStyle w:val="BodyText"/>
        <w:rPr>
          <w:sz w:val="26"/>
        </w:rPr>
      </w:pPr>
    </w:p>
    <w:p w14:paraId="71AAFADE" w14:textId="77777777" w:rsidR="000D1B02" w:rsidRDefault="000D1B02">
      <w:pPr>
        <w:pStyle w:val="BodyText"/>
        <w:spacing w:before="7"/>
        <w:rPr>
          <w:sz w:val="30"/>
        </w:rPr>
      </w:pPr>
    </w:p>
    <w:p w14:paraId="47670757" w14:textId="77777777" w:rsidR="000D1B02" w:rsidRDefault="006205A1">
      <w:pPr>
        <w:spacing w:line="283" w:lineRule="auto"/>
        <w:ind w:left="340" w:right="1286"/>
        <w:rPr>
          <w:b/>
          <w:sz w:val="24"/>
        </w:rPr>
      </w:pPr>
      <w:bookmarkStart w:id="97" w:name="Examples_of_Allowable_Expenditures_by_AB"/>
      <w:bookmarkEnd w:id="97"/>
      <w:r>
        <w:rPr>
          <w:b/>
          <w:sz w:val="24"/>
          <w:u w:val="thick"/>
        </w:rPr>
        <w:t>Examples</w:t>
      </w:r>
      <w:r>
        <w:rPr>
          <w:b/>
          <w:spacing w:val="-5"/>
          <w:sz w:val="24"/>
          <w:u w:val="thick"/>
        </w:rPr>
        <w:t xml:space="preserve"> </w:t>
      </w:r>
      <w:r>
        <w:rPr>
          <w:b/>
          <w:sz w:val="24"/>
          <w:u w:val="thick"/>
        </w:rPr>
        <w:t>of</w:t>
      </w:r>
      <w:r>
        <w:rPr>
          <w:b/>
          <w:spacing w:val="-4"/>
          <w:sz w:val="24"/>
          <w:u w:val="thick"/>
        </w:rPr>
        <w:t xml:space="preserve"> </w:t>
      </w:r>
      <w:r>
        <w:rPr>
          <w:b/>
          <w:sz w:val="24"/>
          <w:u w:val="thick"/>
        </w:rPr>
        <w:t>Allowable</w:t>
      </w:r>
      <w:r>
        <w:rPr>
          <w:b/>
          <w:spacing w:val="-11"/>
          <w:sz w:val="24"/>
          <w:u w:val="thick"/>
        </w:rPr>
        <w:t xml:space="preserve"> </w:t>
      </w:r>
      <w:r>
        <w:rPr>
          <w:b/>
          <w:sz w:val="24"/>
          <w:u w:val="thick"/>
        </w:rPr>
        <w:t>Expenditures</w:t>
      </w:r>
      <w:r>
        <w:rPr>
          <w:b/>
          <w:spacing w:val="-11"/>
          <w:sz w:val="24"/>
          <w:u w:val="thick"/>
        </w:rPr>
        <w:t xml:space="preserve"> </w:t>
      </w:r>
      <w:r>
        <w:rPr>
          <w:b/>
          <w:sz w:val="24"/>
          <w:u w:val="thick"/>
        </w:rPr>
        <w:t>by</w:t>
      </w:r>
      <w:r>
        <w:rPr>
          <w:b/>
          <w:spacing w:val="-11"/>
          <w:sz w:val="24"/>
          <w:u w:val="thick"/>
        </w:rPr>
        <w:t xml:space="preserve"> </w:t>
      </w:r>
      <w:r>
        <w:rPr>
          <w:b/>
          <w:sz w:val="24"/>
          <w:u w:val="thick"/>
        </w:rPr>
        <w:t>AB104</w:t>
      </w:r>
      <w:r>
        <w:rPr>
          <w:b/>
          <w:spacing w:val="-5"/>
          <w:sz w:val="24"/>
          <w:u w:val="thick"/>
        </w:rPr>
        <w:t xml:space="preserve"> </w:t>
      </w:r>
      <w:r>
        <w:rPr>
          <w:b/>
          <w:sz w:val="24"/>
          <w:u w:val="thick"/>
        </w:rPr>
        <w:t>Objective</w:t>
      </w:r>
      <w:r>
        <w:rPr>
          <w:b/>
          <w:spacing w:val="-10"/>
          <w:sz w:val="24"/>
          <w:u w:val="thick"/>
        </w:rPr>
        <w:t xml:space="preserve"> </w:t>
      </w:r>
      <w:r>
        <w:rPr>
          <w:b/>
          <w:sz w:val="24"/>
          <w:u w:val="thick"/>
        </w:rPr>
        <w:t>of</w:t>
      </w:r>
      <w:r>
        <w:rPr>
          <w:b/>
          <w:spacing w:val="-6"/>
          <w:sz w:val="24"/>
          <w:u w:val="thick"/>
        </w:rPr>
        <w:t xml:space="preserve"> </w:t>
      </w:r>
      <w:r>
        <w:rPr>
          <w:b/>
          <w:sz w:val="24"/>
          <w:u w:val="thick"/>
        </w:rPr>
        <w:t>Expenditure</w:t>
      </w:r>
      <w:r>
        <w:rPr>
          <w:b/>
          <w:spacing w:val="-64"/>
          <w:sz w:val="24"/>
        </w:rPr>
        <w:t xml:space="preserve"> </w:t>
      </w:r>
      <w:r>
        <w:rPr>
          <w:b/>
          <w:sz w:val="24"/>
          <w:u w:val="thick"/>
        </w:rPr>
        <w:t>Reporting</w:t>
      </w:r>
      <w:r>
        <w:rPr>
          <w:b/>
          <w:spacing w:val="-2"/>
          <w:sz w:val="24"/>
          <w:u w:val="thick"/>
        </w:rPr>
        <w:t xml:space="preserve"> </w:t>
      </w:r>
      <w:r>
        <w:rPr>
          <w:b/>
          <w:sz w:val="24"/>
          <w:u w:val="thick"/>
        </w:rPr>
        <w:t>Categories</w:t>
      </w:r>
    </w:p>
    <w:p w14:paraId="569175A3" w14:textId="77777777" w:rsidR="000D1B02" w:rsidRDefault="000D1B02">
      <w:pPr>
        <w:pStyle w:val="BodyText"/>
        <w:rPr>
          <w:b/>
          <w:sz w:val="20"/>
        </w:rPr>
      </w:pPr>
    </w:p>
    <w:p w14:paraId="255AD0AC" w14:textId="77777777" w:rsidR="000D1B02" w:rsidRDefault="000D1B02">
      <w:pPr>
        <w:pStyle w:val="BodyText"/>
        <w:spacing w:before="4"/>
        <w:rPr>
          <w:b/>
          <w:sz w:val="21"/>
        </w:rPr>
      </w:pPr>
    </w:p>
    <w:p w14:paraId="280423E3" w14:textId="77777777" w:rsidR="000D1B02" w:rsidRDefault="006205A1">
      <w:pPr>
        <w:pStyle w:val="BodyText"/>
        <w:spacing w:before="92" w:line="242" w:lineRule="auto"/>
        <w:ind w:left="340"/>
      </w:pPr>
      <w:bookmarkStart w:id="98" w:name="1000_:_"/>
      <w:bookmarkEnd w:id="98"/>
      <w:r>
        <w:rPr>
          <w:b/>
        </w:rPr>
        <w:t>1000</w:t>
      </w:r>
      <w:r>
        <w:t>:</w:t>
      </w:r>
      <w:r>
        <w:rPr>
          <w:spacing w:val="-5"/>
        </w:rPr>
        <w:t xml:space="preserve"> </w:t>
      </w:r>
      <w:r>
        <w:t>Instructional</w:t>
      </w:r>
      <w:r>
        <w:rPr>
          <w:spacing w:val="-10"/>
        </w:rPr>
        <w:t xml:space="preserve"> </w:t>
      </w:r>
      <w:r>
        <w:t>Salaries,</w:t>
      </w:r>
      <w:r>
        <w:rPr>
          <w:spacing w:val="-7"/>
        </w:rPr>
        <w:t xml:space="preserve"> </w:t>
      </w:r>
      <w:r>
        <w:t>Supervisor’s</w:t>
      </w:r>
      <w:r>
        <w:rPr>
          <w:spacing w:val="-7"/>
        </w:rPr>
        <w:t xml:space="preserve"> </w:t>
      </w:r>
      <w:r>
        <w:t>Salaries,</w:t>
      </w:r>
      <w:r>
        <w:rPr>
          <w:spacing w:val="-4"/>
        </w:rPr>
        <w:t xml:space="preserve"> </w:t>
      </w:r>
      <w:r>
        <w:t>Counselor’s</w:t>
      </w:r>
      <w:r>
        <w:rPr>
          <w:spacing w:val="-5"/>
        </w:rPr>
        <w:t xml:space="preserve"> </w:t>
      </w:r>
      <w:r>
        <w:t>Salaries,</w:t>
      </w:r>
      <w:r>
        <w:rPr>
          <w:spacing w:val="-4"/>
        </w:rPr>
        <w:t xml:space="preserve"> </w:t>
      </w:r>
      <w:r>
        <w:t>and</w:t>
      </w:r>
      <w:r>
        <w:rPr>
          <w:spacing w:val="-5"/>
        </w:rPr>
        <w:t xml:space="preserve"> </w:t>
      </w:r>
      <w:r>
        <w:t>Project</w:t>
      </w:r>
      <w:r>
        <w:rPr>
          <w:spacing w:val="-63"/>
        </w:rPr>
        <w:t xml:space="preserve"> </w:t>
      </w:r>
      <w:r>
        <w:t>Coordinator</w:t>
      </w:r>
      <w:r>
        <w:rPr>
          <w:spacing w:val="-2"/>
        </w:rPr>
        <w:t xml:space="preserve"> </w:t>
      </w:r>
      <w:r>
        <w:t>/</w:t>
      </w:r>
      <w:r>
        <w:rPr>
          <w:spacing w:val="-2"/>
        </w:rPr>
        <w:t xml:space="preserve"> </w:t>
      </w:r>
      <w:r>
        <w:t>Director’s</w:t>
      </w:r>
    </w:p>
    <w:p w14:paraId="41E1874B" w14:textId="77777777" w:rsidR="000D1B02" w:rsidRDefault="000D1B02">
      <w:pPr>
        <w:pStyle w:val="BodyText"/>
        <w:spacing w:before="9"/>
        <w:rPr>
          <w:sz w:val="23"/>
        </w:rPr>
      </w:pPr>
    </w:p>
    <w:p w14:paraId="04101B32" w14:textId="77777777" w:rsidR="000D1B02" w:rsidRDefault="006205A1">
      <w:pPr>
        <w:pStyle w:val="BodyText"/>
        <w:ind w:left="340"/>
      </w:pPr>
      <w:r>
        <w:t>Salaries.</w:t>
      </w:r>
      <w:r>
        <w:rPr>
          <w:spacing w:val="-3"/>
        </w:rPr>
        <w:t xml:space="preserve"> </w:t>
      </w:r>
      <w:r>
        <w:t>Examples:</w:t>
      </w:r>
    </w:p>
    <w:p w14:paraId="78F0038F" w14:textId="77777777" w:rsidR="000D1B02" w:rsidRDefault="000D1B02">
      <w:pPr>
        <w:sectPr w:rsidR="000D1B02">
          <w:pgSz w:w="12240" w:h="15840"/>
          <w:pgMar w:top="1200" w:right="620" w:bottom="1200" w:left="1200" w:header="0" w:footer="1014" w:gutter="0"/>
          <w:cols w:space="720"/>
        </w:sectPr>
      </w:pPr>
    </w:p>
    <w:p w14:paraId="2AC58035" w14:textId="77777777" w:rsidR="000D1B02" w:rsidRDefault="006205A1">
      <w:pPr>
        <w:pStyle w:val="BodyText"/>
        <w:spacing w:before="82" w:line="276" w:lineRule="auto"/>
        <w:ind w:left="962" w:right="1290"/>
        <w:jc w:val="both"/>
      </w:pPr>
      <w:r>
        <w:lastRenderedPageBreak/>
        <w:t>Program</w:t>
      </w:r>
      <w:r>
        <w:rPr>
          <w:spacing w:val="1"/>
        </w:rPr>
        <w:t xml:space="preserve"> </w:t>
      </w:r>
      <w:r>
        <w:t>Director/Coordinator, Instructors, Teachers, Faculty,</w:t>
      </w:r>
      <w:r>
        <w:rPr>
          <w:spacing w:val="1"/>
        </w:rPr>
        <w:t xml:space="preserve"> </w:t>
      </w:r>
      <w:r>
        <w:t>and</w:t>
      </w:r>
      <w:r>
        <w:rPr>
          <w:spacing w:val="1"/>
        </w:rPr>
        <w:t xml:space="preserve"> </w:t>
      </w:r>
      <w:r>
        <w:t>Staff</w:t>
      </w:r>
      <w:r>
        <w:rPr>
          <w:spacing w:val="1"/>
        </w:rPr>
        <w:t xml:space="preserve"> </w:t>
      </w:r>
      <w:r>
        <w:t>-</w:t>
      </w:r>
      <w:r>
        <w:rPr>
          <w:spacing w:val="1"/>
        </w:rPr>
        <w:t xml:space="preserve"> </w:t>
      </w:r>
      <w:r>
        <w:t>CAEP director/coordinator who has direct responsibility for coordinating the</w:t>
      </w:r>
      <w:r>
        <w:rPr>
          <w:spacing w:val="1"/>
        </w:rPr>
        <w:t xml:space="preserve"> </w:t>
      </w:r>
      <w:r>
        <w:t>program services, developing and monitoring the program plan and budget,</w:t>
      </w:r>
      <w:r>
        <w:rPr>
          <w:spacing w:val="1"/>
        </w:rPr>
        <w:t xml:space="preserve"> </w:t>
      </w:r>
      <w:r>
        <w:t>reviewing data submissions to ensure accuracy and completing required</w:t>
      </w:r>
      <w:r>
        <w:rPr>
          <w:spacing w:val="1"/>
        </w:rPr>
        <w:t xml:space="preserve"> </w:t>
      </w:r>
      <w:r>
        <w:t>program</w:t>
      </w:r>
      <w:r>
        <w:rPr>
          <w:spacing w:val="1"/>
        </w:rPr>
        <w:t xml:space="preserve"> </w:t>
      </w:r>
      <w:r>
        <w:t>reports. Staff</w:t>
      </w:r>
      <w:r>
        <w:rPr>
          <w:spacing w:val="1"/>
        </w:rPr>
        <w:t xml:space="preserve"> </w:t>
      </w:r>
      <w:r>
        <w:t>who</w:t>
      </w:r>
      <w:r>
        <w:rPr>
          <w:spacing w:val="1"/>
        </w:rPr>
        <w:t xml:space="preserve"> </w:t>
      </w:r>
      <w:r>
        <w:t>work directly in</w:t>
      </w:r>
      <w:r>
        <w:rPr>
          <w:spacing w:val="1"/>
        </w:rPr>
        <w:t xml:space="preserve"> </w:t>
      </w:r>
      <w:r>
        <w:t>the program,</w:t>
      </w:r>
      <w:r>
        <w:rPr>
          <w:spacing w:val="1"/>
        </w:rPr>
        <w:t xml:space="preserve"> </w:t>
      </w:r>
      <w:r>
        <w:t>all positions --</w:t>
      </w:r>
      <w:r>
        <w:rPr>
          <w:spacing w:val="1"/>
        </w:rPr>
        <w:t xml:space="preserve"> </w:t>
      </w:r>
      <w:r>
        <w:t>classified, faculty or administrative -- must directly support program services,</w:t>
      </w:r>
      <w:r>
        <w:rPr>
          <w:spacing w:val="-64"/>
        </w:rPr>
        <w:t xml:space="preserve"> </w:t>
      </w:r>
      <w:r>
        <w:t>as reflected in job descriptions and included in the CAEP 3-year Consortium</w:t>
      </w:r>
      <w:r>
        <w:rPr>
          <w:spacing w:val="1"/>
        </w:rPr>
        <w:t xml:space="preserve"> </w:t>
      </w:r>
      <w:r>
        <w:t>Plan and Annual Plan. The member/consortium must be able to document</w:t>
      </w:r>
      <w:r>
        <w:rPr>
          <w:spacing w:val="1"/>
        </w:rPr>
        <w:t xml:space="preserve"> </w:t>
      </w:r>
      <w:r>
        <w:t>staff time charged to the program. Costs may include salaries or wages and</w:t>
      </w:r>
      <w:r>
        <w:rPr>
          <w:spacing w:val="1"/>
        </w:rPr>
        <w:t xml:space="preserve"> </w:t>
      </w:r>
      <w:r>
        <w:t>employee benefits.</w:t>
      </w:r>
    </w:p>
    <w:p w14:paraId="75D44373" w14:textId="77777777" w:rsidR="000D1B02" w:rsidRDefault="000D1B02">
      <w:pPr>
        <w:pStyle w:val="BodyText"/>
        <w:spacing w:before="1"/>
        <w:rPr>
          <w:sz w:val="28"/>
        </w:rPr>
      </w:pPr>
    </w:p>
    <w:p w14:paraId="6B2C7694" w14:textId="77777777" w:rsidR="000D1B02" w:rsidRDefault="006205A1">
      <w:pPr>
        <w:pStyle w:val="BodyText"/>
        <w:spacing w:line="237" w:lineRule="auto"/>
        <w:ind w:left="962" w:right="1932"/>
      </w:pPr>
      <w:r>
        <w:t>Costs</w:t>
      </w:r>
      <w:r>
        <w:rPr>
          <w:spacing w:val="-3"/>
        </w:rPr>
        <w:t xml:space="preserve"> </w:t>
      </w:r>
      <w:r>
        <w:t>must</w:t>
      </w:r>
      <w:r>
        <w:rPr>
          <w:spacing w:val="-5"/>
        </w:rPr>
        <w:t xml:space="preserve"> </w:t>
      </w:r>
      <w:r>
        <w:t>be</w:t>
      </w:r>
      <w:r>
        <w:rPr>
          <w:spacing w:val="-2"/>
        </w:rPr>
        <w:t xml:space="preserve"> </w:t>
      </w:r>
      <w:r>
        <w:t>prorated</w:t>
      </w:r>
      <w:r>
        <w:rPr>
          <w:spacing w:val="-4"/>
        </w:rPr>
        <w:t xml:space="preserve"> </w:t>
      </w:r>
      <w:r>
        <w:t>for</w:t>
      </w:r>
      <w:r>
        <w:rPr>
          <w:spacing w:val="-6"/>
        </w:rPr>
        <w:t xml:space="preserve"> </w:t>
      </w:r>
      <w:r>
        <w:t>employees</w:t>
      </w:r>
      <w:r>
        <w:rPr>
          <w:spacing w:val="-3"/>
        </w:rPr>
        <w:t xml:space="preserve"> </w:t>
      </w:r>
      <w:r>
        <w:t>who</w:t>
      </w:r>
      <w:r>
        <w:rPr>
          <w:spacing w:val="-2"/>
        </w:rPr>
        <w:t xml:space="preserve"> </w:t>
      </w:r>
      <w:r>
        <w:t>are</w:t>
      </w:r>
      <w:r>
        <w:rPr>
          <w:spacing w:val="-2"/>
        </w:rPr>
        <w:t xml:space="preserve"> </w:t>
      </w:r>
      <w:r>
        <w:t>assigned</w:t>
      </w:r>
      <w:r>
        <w:rPr>
          <w:spacing w:val="-2"/>
        </w:rPr>
        <w:t xml:space="preserve"> </w:t>
      </w:r>
      <w:r>
        <w:t>to</w:t>
      </w:r>
      <w:r>
        <w:rPr>
          <w:spacing w:val="3"/>
        </w:rPr>
        <w:t xml:space="preserve"> </w:t>
      </w:r>
      <w:r>
        <w:t>CAEP</w:t>
      </w:r>
      <w:r>
        <w:rPr>
          <w:spacing w:val="-13"/>
        </w:rPr>
        <w:t xml:space="preserve"> </w:t>
      </w:r>
      <w:r>
        <w:t>on</w:t>
      </w:r>
      <w:r>
        <w:rPr>
          <w:spacing w:val="-2"/>
        </w:rPr>
        <w:t xml:space="preserve"> </w:t>
      </w:r>
      <w:r>
        <w:t>a</w:t>
      </w:r>
      <w:r>
        <w:rPr>
          <w:spacing w:val="-64"/>
        </w:rPr>
        <w:t xml:space="preserve"> </w:t>
      </w:r>
      <w:r>
        <w:t>part-</w:t>
      </w:r>
      <w:r>
        <w:rPr>
          <w:spacing w:val="-2"/>
        </w:rPr>
        <w:t xml:space="preserve"> </w:t>
      </w:r>
      <w:r>
        <w:t>time</w:t>
      </w:r>
      <w:r>
        <w:rPr>
          <w:spacing w:val="1"/>
        </w:rPr>
        <w:t xml:space="preserve"> </w:t>
      </w:r>
      <w:r>
        <w:t>basis.</w:t>
      </w:r>
    </w:p>
    <w:p w14:paraId="23CE09DF" w14:textId="77777777" w:rsidR="000D1B02" w:rsidRDefault="000D1B02">
      <w:pPr>
        <w:pStyle w:val="BodyText"/>
        <w:rPr>
          <w:sz w:val="26"/>
        </w:rPr>
      </w:pPr>
    </w:p>
    <w:p w14:paraId="325D7E76" w14:textId="77777777" w:rsidR="000D1B02" w:rsidRDefault="006205A1">
      <w:pPr>
        <w:pStyle w:val="BodyText"/>
        <w:spacing w:before="227" w:line="232" w:lineRule="auto"/>
        <w:ind w:left="340" w:right="1286"/>
      </w:pPr>
      <w:bookmarkStart w:id="99" w:name="2000_:_"/>
      <w:bookmarkEnd w:id="99"/>
      <w:r>
        <w:rPr>
          <w:b/>
        </w:rPr>
        <w:t>2000</w:t>
      </w:r>
      <w:r>
        <w:t>:</w:t>
      </w:r>
      <w:r>
        <w:rPr>
          <w:spacing w:val="-7"/>
        </w:rPr>
        <w:t xml:space="preserve"> </w:t>
      </w:r>
      <w:r>
        <w:t>Non-Instructional</w:t>
      </w:r>
      <w:r>
        <w:rPr>
          <w:spacing w:val="-11"/>
        </w:rPr>
        <w:t xml:space="preserve"> </w:t>
      </w:r>
      <w:r>
        <w:t>Salaries:</w:t>
      </w:r>
      <w:r>
        <w:rPr>
          <w:spacing w:val="-9"/>
        </w:rPr>
        <w:t xml:space="preserve"> </w:t>
      </w:r>
      <w:r>
        <w:t>Classified</w:t>
      </w:r>
      <w:r>
        <w:rPr>
          <w:spacing w:val="-8"/>
        </w:rPr>
        <w:t xml:space="preserve"> </w:t>
      </w:r>
      <w:r>
        <w:t>Staff</w:t>
      </w:r>
      <w:r>
        <w:rPr>
          <w:spacing w:val="-6"/>
        </w:rPr>
        <w:t xml:space="preserve"> </w:t>
      </w:r>
      <w:r>
        <w:t>(non-instructional)</w:t>
      </w:r>
      <w:r>
        <w:rPr>
          <w:spacing w:val="-14"/>
        </w:rPr>
        <w:t xml:space="preserve"> </w:t>
      </w:r>
      <w:r>
        <w:t>Salaries,</w:t>
      </w:r>
      <w:r>
        <w:rPr>
          <w:spacing w:val="-9"/>
        </w:rPr>
        <w:t xml:space="preserve"> </w:t>
      </w:r>
      <w:r>
        <w:t>and</w:t>
      </w:r>
      <w:r>
        <w:rPr>
          <w:spacing w:val="-63"/>
        </w:rPr>
        <w:t xml:space="preserve"> </w:t>
      </w:r>
      <w:r>
        <w:t>Instructional</w:t>
      </w:r>
      <w:r>
        <w:rPr>
          <w:spacing w:val="-6"/>
        </w:rPr>
        <w:t xml:space="preserve"> </w:t>
      </w:r>
      <w:r>
        <w:t>Aides</w:t>
      </w:r>
      <w:r>
        <w:rPr>
          <w:spacing w:val="-2"/>
        </w:rPr>
        <w:t xml:space="preserve"> </w:t>
      </w:r>
      <w:r>
        <w:t>Salaries.</w:t>
      </w:r>
    </w:p>
    <w:p w14:paraId="47C95586" w14:textId="77777777" w:rsidR="000D1B02" w:rsidRDefault="000D1B02">
      <w:pPr>
        <w:pStyle w:val="BodyText"/>
        <w:spacing w:before="7"/>
      </w:pPr>
    </w:p>
    <w:p w14:paraId="11E2DBA9" w14:textId="77777777" w:rsidR="000D1B02" w:rsidRDefault="006205A1">
      <w:pPr>
        <w:pStyle w:val="BodyText"/>
        <w:ind w:left="340"/>
      </w:pPr>
      <w:r>
        <w:t>Examples:</w:t>
      </w:r>
    </w:p>
    <w:p w14:paraId="47119E0A" w14:textId="77777777" w:rsidR="000D1B02" w:rsidRDefault="000D1B02">
      <w:pPr>
        <w:pStyle w:val="BodyText"/>
      </w:pPr>
    </w:p>
    <w:p w14:paraId="09E8AF97" w14:textId="77777777" w:rsidR="000D1B02" w:rsidRDefault="006205A1">
      <w:pPr>
        <w:pStyle w:val="BodyText"/>
        <w:ind w:left="962" w:right="1289"/>
        <w:jc w:val="both"/>
      </w:pPr>
      <w:r>
        <w:t>Counseling, Advising,</w:t>
      </w:r>
      <w:r>
        <w:rPr>
          <w:spacing w:val="1"/>
        </w:rPr>
        <w:t xml:space="preserve"> </w:t>
      </w:r>
      <w:r>
        <w:t>and Other Student Education Planning Services</w:t>
      </w:r>
      <w:r>
        <w:rPr>
          <w:spacing w:val="1"/>
        </w:rPr>
        <w:t xml:space="preserve"> </w:t>
      </w:r>
      <w:r>
        <w:t>–</w:t>
      </w:r>
      <w:r>
        <w:rPr>
          <w:spacing w:val="1"/>
        </w:rPr>
        <w:t xml:space="preserve"> </w:t>
      </w:r>
      <w:r>
        <w:t>CAEP members may use funds to pay for counseling, advising, and other</w:t>
      </w:r>
      <w:r>
        <w:rPr>
          <w:spacing w:val="1"/>
        </w:rPr>
        <w:t xml:space="preserve"> </w:t>
      </w:r>
      <w:r>
        <w:rPr>
          <w:spacing w:val="-1"/>
        </w:rPr>
        <w:t>education</w:t>
      </w:r>
      <w:r>
        <w:rPr>
          <w:spacing w:val="-13"/>
        </w:rPr>
        <w:t xml:space="preserve"> </w:t>
      </w:r>
      <w:r>
        <w:rPr>
          <w:spacing w:val="-1"/>
        </w:rPr>
        <w:t>planning</w:t>
      </w:r>
      <w:r>
        <w:rPr>
          <w:spacing w:val="-16"/>
        </w:rPr>
        <w:t xml:space="preserve"> </w:t>
      </w:r>
      <w:r>
        <w:rPr>
          <w:spacing w:val="-1"/>
        </w:rPr>
        <w:t>services</w:t>
      </w:r>
      <w:r>
        <w:rPr>
          <w:spacing w:val="-14"/>
        </w:rPr>
        <w:t xml:space="preserve"> </w:t>
      </w:r>
      <w:r>
        <w:t>provided</w:t>
      </w:r>
      <w:r>
        <w:rPr>
          <w:spacing w:val="-13"/>
        </w:rPr>
        <w:t xml:space="preserve"> </w:t>
      </w:r>
      <w:r>
        <w:t>to</w:t>
      </w:r>
      <w:r>
        <w:rPr>
          <w:spacing w:val="-13"/>
        </w:rPr>
        <w:t xml:space="preserve"> </w:t>
      </w:r>
      <w:r>
        <w:t>students.</w:t>
      </w:r>
      <w:r>
        <w:rPr>
          <w:spacing w:val="-19"/>
        </w:rPr>
        <w:t xml:space="preserve"> </w:t>
      </w:r>
      <w:r>
        <w:t>This</w:t>
      </w:r>
      <w:r>
        <w:rPr>
          <w:spacing w:val="-14"/>
        </w:rPr>
        <w:t xml:space="preserve"> </w:t>
      </w:r>
      <w:r>
        <w:t>may</w:t>
      </w:r>
      <w:r>
        <w:rPr>
          <w:spacing w:val="-19"/>
        </w:rPr>
        <w:t xml:space="preserve"> </w:t>
      </w:r>
      <w:r>
        <w:t>include</w:t>
      </w:r>
      <w:r>
        <w:rPr>
          <w:spacing w:val="-13"/>
        </w:rPr>
        <w:t xml:space="preserve"> </w:t>
      </w:r>
      <w:r>
        <w:t>salary</w:t>
      </w:r>
      <w:r>
        <w:rPr>
          <w:spacing w:val="-17"/>
        </w:rPr>
        <w:t xml:space="preserve"> </w:t>
      </w:r>
      <w:r>
        <w:t>and</w:t>
      </w:r>
      <w:r>
        <w:rPr>
          <w:spacing w:val="-64"/>
        </w:rPr>
        <w:t xml:space="preserve"> </w:t>
      </w:r>
      <w:r>
        <w:t>benefit</w:t>
      </w:r>
      <w:r>
        <w:rPr>
          <w:spacing w:val="-16"/>
        </w:rPr>
        <w:t xml:space="preserve"> </w:t>
      </w:r>
      <w:r>
        <w:t>costs</w:t>
      </w:r>
      <w:r>
        <w:rPr>
          <w:spacing w:val="-15"/>
        </w:rPr>
        <w:t xml:space="preserve"> </w:t>
      </w:r>
      <w:r>
        <w:t>of</w:t>
      </w:r>
      <w:r>
        <w:rPr>
          <w:spacing w:val="-12"/>
        </w:rPr>
        <w:t xml:space="preserve"> </w:t>
      </w:r>
      <w:r>
        <w:t>staff</w:t>
      </w:r>
      <w:r>
        <w:rPr>
          <w:spacing w:val="-12"/>
        </w:rPr>
        <w:t xml:space="preserve"> </w:t>
      </w:r>
      <w:r>
        <w:t>who</w:t>
      </w:r>
      <w:r>
        <w:rPr>
          <w:spacing w:val="-12"/>
        </w:rPr>
        <w:t xml:space="preserve"> </w:t>
      </w:r>
      <w:r>
        <w:t>provide</w:t>
      </w:r>
      <w:r>
        <w:rPr>
          <w:spacing w:val="-13"/>
        </w:rPr>
        <w:t xml:space="preserve"> </w:t>
      </w:r>
      <w:r>
        <w:t>these</w:t>
      </w:r>
      <w:r>
        <w:rPr>
          <w:spacing w:val="-12"/>
        </w:rPr>
        <w:t xml:space="preserve"> </w:t>
      </w:r>
      <w:r>
        <w:t>services,</w:t>
      </w:r>
      <w:r>
        <w:rPr>
          <w:spacing w:val="-12"/>
        </w:rPr>
        <w:t xml:space="preserve"> </w:t>
      </w:r>
      <w:r>
        <w:t>costs</w:t>
      </w:r>
      <w:r>
        <w:rPr>
          <w:spacing w:val="-15"/>
        </w:rPr>
        <w:t xml:space="preserve"> </w:t>
      </w:r>
      <w:r>
        <w:t>related</w:t>
      </w:r>
      <w:r>
        <w:rPr>
          <w:spacing w:val="-13"/>
        </w:rPr>
        <w:t xml:space="preserve"> </w:t>
      </w:r>
      <w:r>
        <w:t>to</w:t>
      </w:r>
      <w:r>
        <w:rPr>
          <w:spacing w:val="-14"/>
        </w:rPr>
        <w:t xml:space="preserve"> </w:t>
      </w:r>
      <w:r>
        <w:t>the</w:t>
      </w:r>
      <w:r>
        <w:rPr>
          <w:spacing w:val="-14"/>
        </w:rPr>
        <w:t xml:space="preserve"> </w:t>
      </w:r>
      <w:r>
        <w:t>provision</w:t>
      </w:r>
      <w:r>
        <w:rPr>
          <w:spacing w:val="-64"/>
        </w:rPr>
        <w:t xml:space="preserve"> </w:t>
      </w:r>
      <w:r>
        <w:t>of</w:t>
      </w:r>
      <w:r>
        <w:rPr>
          <w:spacing w:val="2"/>
        </w:rPr>
        <w:t xml:space="preserve"> </w:t>
      </w:r>
      <w:r>
        <w:t>workshops,</w:t>
      </w:r>
      <w:r>
        <w:rPr>
          <w:spacing w:val="-7"/>
        </w:rPr>
        <w:t xml:space="preserve"> </w:t>
      </w:r>
      <w:r>
        <w:t>group</w:t>
      </w:r>
      <w:r>
        <w:rPr>
          <w:spacing w:val="-1"/>
        </w:rPr>
        <w:t xml:space="preserve"> </w:t>
      </w:r>
      <w:r>
        <w:t>counseling</w:t>
      </w:r>
      <w:r>
        <w:rPr>
          <w:spacing w:val="-4"/>
        </w:rPr>
        <w:t xml:space="preserve"> </w:t>
      </w:r>
      <w:r>
        <w:t>or</w:t>
      </w:r>
      <w:r>
        <w:rPr>
          <w:spacing w:val="-3"/>
        </w:rPr>
        <w:t xml:space="preserve"> </w:t>
      </w:r>
      <w:r>
        <w:t>advising</w:t>
      </w:r>
      <w:r>
        <w:rPr>
          <w:spacing w:val="-3"/>
        </w:rPr>
        <w:t xml:space="preserve"> </w:t>
      </w:r>
      <w:r>
        <w:t>sessions,</w:t>
      </w:r>
      <w:r>
        <w:rPr>
          <w:spacing w:val="-5"/>
        </w:rPr>
        <w:t xml:space="preserve"> </w:t>
      </w:r>
      <w:r>
        <w:t>online</w:t>
      </w:r>
      <w:r>
        <w:rPr>
          <w:spacing w:val="-1"/>
        </w:rPr>
        <w:t xml:space="preserve"> </w:t>
      </w:r>
      <w:r>
        <w:t>advising,</w:t>
      </w:r>
      <w:r>
        <w:rPr>
          <w:spacing w:val="-2"/>
        </w:rPr>
        <w:t xml:space="preserve"> </w:t>
      </w:r>
      <w:r>
        <w:t>etc.</w:t>
      </w:r>
    </w:p>
    <w:p w14:paraId="3EA4F20C" w14:textId="77777777" w:rsidR="000D1B02" w:rsidRDefault="000D1B02">
      <w:pPr>
        <w:pStyle w:val="BodyText"/>
        <w:spacing w:before="9"/>
        <w:rPr>
          <w:sz w:val="23"/>
        </w:rPr>
      </w:pPr>
    </w:p>
    <w:p w14:paraId="58E6870E" w14:textId="77777777" w:rsidR="000D1B02" w:rsidRDefault="006205A1">
      <w:pPr>
        <w:pStyle w:val="BodyText"/>
        <w:spacing w:before="1" w:line="271" w:lineRule="auto"/>
        <w:ind w:left="962" w:right="1293"/>
        <w:jc w:val="both"/>
      </w:pPr>
      <w:r>
        <w:t>Orientation Services - Development and delivery of orientation services: this</w:t>
      </w:r>
      <w:r>
        <w:rPr>
          <w:spacing w:val="1"/>
        </w:rPr>
        <w:t xml:space="preserve"> </w:t>
      </w:r>
      <w:r>
        <w:rPr>
          <w:spacing w:val="-1"/>
        </w:rPr>
        <w:t>may</w:t>
      </w:r>
      <w:r>
        <w:rPr>
          <w:spacing w:val="-19"/>
        </w:rPr>
        <w:t xml:space="preserve"> </w:t>
      </w:r>
      <w:r>
        <w:rPr>
          <w:spacing w:val="-1"/>
        </w:rPr>
        <w:t>include</w:t>
      </w:r>
      <w:r>
        <w:rPr>
          <w:spacing w:val="-13"/>
        </w:rPr>
        <w:t xml:space="preserve"> </w:t>
      </w:r>
      <w:r>
        <w:rPr>
          <w:spacing w:val="-1"/>
        </w:rPr>
        <w:t>staff</w:t>
      </w:r>
      <w:r>
        <w:rPr>
          <w:spacing w:val="-16"/>
        </w:rPr>
        <w:t xml:space="preserve"> </w:t>
      </w:r>
      <w:r>
        <w:rPr>
          <w:spacing w:val="-1"/>
        </w:rPr>
        <w:t>and</w:t>
      </w:r>
      <w:r>
        <w:rPr>
          <w:spacing w:val="-17"/>
        </w:rPr>
        <w:t xml:space="preserve"> </w:t>
      </w:r>
      <w:r>
        <w:rPr>
          <w:spacing w:val="-1"/>
        </w:rPr>
        <w:t>materials</w:t>
      </w:r>
      <w:r>
        <w:rPr>
          <w:spacing w:val="-14"/>
        </w:rPr>
        <w:t xml:space="preserve"> </w:t>
      </w:r>
      <w:r>
        <w:rPr>
          <w:spacing w:val="-1"/>
        </w:rPr>
        <w:t>costs</w:t>
      </w:r>
      <w:r>
        <w:rPr>
          <w:spacing w:val="-17"/>
        </w:rPr>
        <w:t xml:space="preserve"> </w:t>
      </w:r>
      <w:r>
        <w:t>to</w:t>
      </w:r>
      <w:r>
        <w:rPr>
          <w:spacing w:val="-16"/>
        </w:rPr>
        <w:t xml:space="preserve"> </w:t>
      </w:r>
      <w:r>
        <w:t>deliver</w:t>
      </w:r>
      <w:r>
        <w:rPr>
          <w:spacing w:val="-14"/>
        </w:rPr>
        <w:t xml:space="preserve"> </w:t>
      </w:r>
      <w:r>
        <w:t>group</w:t>
      </w:r>
      <w:r>
        <w:rPr>
          <w:spacing w:val="-13"/>
        </w:rPr>
        <w:t xml:space="preserve"> </w:t>
      </w:r>
      <w:r>
        <w:t>orientations,</w:t>
      </w:r>
      <w:r>
        <w:rPr>
          <w:spacing w:val="-19"/>
        </w:rPr>
        <w:t xml:space="preserve"> </w:t>
      </w:r>
      <w:r>
        <w:t>workshops,</w:t>
      </w:r>
      <w:r>
        <w:rPr>
          <w:spacing w:val="-64"/>
        </w:rPr>
        <w:t xml:space="preserve"> </w:t>
      </w:r>
      <w:r>
        <w:t>development</w:t>
      </w:r>
      <w:r>
        <w:rPr>
          <w:spacing w:val="-3"/>
        </w:rPr>
        <w:t xml:space="preserve"> </w:t>
      </w:r>
      <w:r>
        <w:t>of</w:t>
      </w:r>
      <w:r>
        <w:rPr>
          <w:spacing w:val="3"/>
        </w:rPr>
        <w:t xml:space="preserve"> </w:t>
      </w:r>
      <w:r>
        <w:t>online</w:t>
      </w:r>
      <w:r>
        <w:rPr>
          <w:spacing w:val="-5"/>
        </w:rPr>
        <w:t xml:space="preserve"> </w:t>
      </w:r>
      <w:r>
        <w:t>orientation</w:t>
      </w:r>
      <w:r>
        <w:rPr>
          <w:spacing w:val="1"/>
        </w:rPr>
        <w:t xml:space="preserve"> </w:t>
      </w:r>
      <w:r>
        <w:t>resources,</w:t>
      </w:r>
      <w:r>
        <w:rPr>
          <w:spacing w:val="-8"/>
        </w:rPr>
        <w:t xml:space="preserve"> </w:t>
      </w:r>
      <w:r>
        <w:t>etc.</w:t>
      </w:r>
    </w:p>
    <w:p w14:paraId="1ED815FB" w14:textId="77777777" w:rsidR="000D1B02" w:rsidRDefault="000D1B02">
      <w:pPr>
        <w:pStyle w:val="BodyText"/>
        <w:spacing w:before="10"/>
        <w:rPr>
          <w:sz w:val="29"/>
        </w:rPr>
      </w:pPr>
    </w:p>
    <w:p w14:paraId="62CFF541" w14:textId="77777777" w:rsidR="000D1B02" w:rsidRDefault="006205A1">
      <w:pPr>
        <w:pStyle w:val="BodyText"/>
        <w:ind w:left="242"/>
      </w:pPr>
      <w:bookmarkStart w:id="100" w:name="3000_:_"/>
      <w:bookmarkEnd w:id="100"/>
      <w:r>
        <w:rPr>
          <w:b/>
        </w:rPr>
        <w:t>3000</w:t>
      </w:r>
      <w:r>
        <w:t>:</w:t>
      </w:r>
      <w:r>
        <w:rPr>
          <w:spacing w:val="-7"/>
        </w:rPr>
        <w:t xml:space="preserve"> </w:t>
      </w:r>
      <w:r>
        <w:t>Employee</w:t>
      </w:r>
      <w:r>
        <w:rPr>
          <w:spacing w:val="-8"/>
        </w:rPr>
        <w:t xml:space="preserve"> </w:t>
      </w:r>
      <w:r>
        <w:t>Benefits.</w:t>
      </w:r>
    </w:p>
    <w:p w14:paraId="5F00ABDB" w14:textId="77777777" w:rsidR="000D1B02" w:rsidRDefault="000D1B02">
      <w:pPr>
        <w:pStyle w:val="BodyText"/>
        <w:rPr>
          <w:sz w:val="26"/>
        </w:rPr>
      </w:pPr>
    </w:p>
    <w:p w14:paraId="37CDEA51" w14:textId="77777777" w:rsidR="000D1B02" w:rsidRDefault="000D1B02">
      <w:pPr>
        <w:pStyle w:val="BodyText"/>
        <w:spacing w:before="6"/>
        <w:rPr>
          <w:sz w:val="22"/>
        </w:rPr>
      </w:pPr>
    </w:p>
    <w:p w14:paraId="71A305A2" w14:textId="77777777" w:rsidR="000D1B02" w:rsidRDefault="006205A1">
      <w:pPr>
        <w:pStyle w:val="BodyText"/>
        <w:spacing w:before="1" w:line="232" w:lineRule="auto"/>
        <w:ind w:left="242" w:right="2153"/>
      </w:pPr>
      <w:bookmarkStart w:id="101" w:name="4000_:_"/>
      <w:bookmarkEnd w:id="101"/>
      <w:r>
        <w:rPr>
          <w:b/>
        </w:rPr>
        <w:t>4000</w:t>
      </w:r>
      <w:r>
        <w:t>: Supplies &amp; Material - books, supplies for the adult education program</w:t>
      </w:r>
      <w:r>
        <w:rPr>
          <w:spacing w:val="-64"/>
        </w:rPr>
        <w:t xml:space="preserve"> </w:t>
      </w:r>
      <w:r>
        <w:t>(office),</w:t>
      </w:r>
      <w:r>
        <w:rPr>
          <w:spacing w:val="-5"/>
        </w:rPr>
        <w:t xml:space="preserve"> </w:t>
      </w:r>
      <w:r>
        <w:t>outreach,</w:t>
      </w:r>
      <w:r>
        <w:rPr>
          <w:spacing w:val="1"/>
        </w:rPr>
        <w:t xml:space="preserve"> </w:t>
      </w:r>
      <w:r>
        <w:t>and</w:t>
      </w:r>
      <w:r>
        <w:rPr>
          <w:spacing w:val="-1"/>
        </w:rPr>
        <w:t xml:space="preserve"> </w:t>
      </w:r>
      <w:r>
        <w:t>recruitment</w:t>
      </w:r>
      <w:r>
        <w:rPr>
          <w:spacing w:val="-4"/>
        </w:rPr>
        <w:t xml:space="preserve"> </w:t>
      </w:r>
      <w:r>
        <w:t>materials.</w:t>
      </w:r>
    </w:p>
    <w:p w14:paraId="161BFA63" w14:textId="77777777" w:rsidR="000D1B02" w:rsidRDefault="000D1B02">
      <w:pPr>
        <w:pStyle w:val="BodyText"/>
        <w:spacing w:before="9"/>
      </w:pPr>
    </w:p>
    <w:p w14:paraId="4A61560C" w14:textId="77777777" w:rsidR="000D1B02" w:rsidRDefault="006205A1">
      <w:pPr>
        <w:pStyle w:val="BodyText"/>
        <w:ind w:left="242"/>
      </w:pPr>
      <w:r>
        <w:t>Examples:</w:t>
      </w:r>
    </w:p>
    <w:p w14:paraId="132ED90A" w14:textId="77777777" w:rsidR="000D1B02" w:rsidRDefault="000D1B02">
      <w:pPr>
        <w:pStyle w:val="BodyText"/>
      </w:pPr>
    </w:p>
    <w:p w14:paraId="0748FD79" w14:textId="77777777" w:rsidR="000D1B02" w:rsidRDefault="006205A1">
      <w:pPr>
        <w:pStyle w:val="BodyText"/>
        <w:spacing w:before="1"/>
        <w:ind w:left="861" w:right="1289"/>
        <w:jc w:val="both"/>
      </w:pPr>
      <w:r>
        <w:t>Publications and</w:t>
      </w:r>
      <w:r>
        <w:rPr>
          <w:spacing w:val="1"/>
        </w:rPr>
        <w:t xml:space="preserve"> </w:t>
      </w:r>
      <w:r>
        <w:t>Outreach</w:t>
      </w:r>
      <w:r>
        <w:rPr>
          <w:spacing w:val="1"/>
        </w:rPr>
        <w:t xml:space="preserve"> </w:t>
      </w:r>
      <w:r>
        <w:t>Materials</w:t>
      </w:r>
      <w:r>
        <w:rPr>
          <w:spacing w:val="1"/>
        </w:rPr>
        <w:t xml:space="preserve"> </w:t>
      </w:r>
      <w:r>
        <w:t>-</w:t>
      </w:r>
      <w:r>
        <w:rPr>
          <w:spacing w:val="1"/>
        </w:rPr>
        <w:t xml:space="preserve"> </w:t>
      </w:r>
      <w:r>
        <w:t>Reasonable</w:t>
      </w:r>
      <w:r>
        <w:rPr>
          <w:spacing w:val="1"/>
        </w:rPr>
        <w:t xml:space="preserve"> </w:t>
      </w:r>
      <w:r>
        <w:t>costs</w:t>
      </w:r>
      <w:r>
        <w:rPr>
          <w:spacing w:val="1"/>
        </w:rPr>
        <w:t xml:space="preserve"> </w:t>
      </w:r>
      <w:r>
        <w:t>to</w:t>
      </w:r>
      <w:r>
        <w:rPr>
          <w:spacing w:val="1"/>
        </w:rPr>
        <w:t xml:space="preserve"> </w:t>
      </w:r>
      <w:r>
        <w:t>develop</w:t>
      </w:r>
      <w:r>
        <w:rPr>
          <w:spacing w:val="1"/>
        </w:rPr>
        <w:t xml:space="preserve"> </w:t>
      </w:r>
      <w:r>
        <w:t>and</w:t>
      </w:r>
      <w:r>
        <w:rPr>
          <w:spacing w:val="1"/>
        </w:rPr>
        <w:t xml:space="preserve"> </w:t>
      </w:r>
      <w:r>
        <w:t>produce materials to promote CAEP services and activities. Examples include</w:t>
      </w:r>
      <w:r>
        <w:rPr>
          <w:spacing w:val="-64"/>
        </w:rPr>
        <w:t xml:space="preserve"> </w:t>
      </w:r>
      <w:r>
        <w:t>materials for orientation and assessment workshops, guides for creating an</w:t>
      </w:r>
      <w:r>
        <w:rPr>
          <w:spacing w:val="1"/>
        </w:rPr>
        <w:t xml:space="preserve"> </w:t>
      </w:r>
      <w:r>
        <w:t>education plan,</w:t>
      </w:r>
      <w:r>
        <w:rPr>
          <w:spacing w:val="-3"/>
        </w:rPr>
        <w:t xml:space="preserve"> </w:t>
      </w:r>
      <w:r>
        <w:t>brochures</w:t>
      </w:r>
      <w:r>
        <w:rPr>
          <w:spacing w:val="-3"/>
        </w:rPr>
        <w:t xml:space="preserve"> </w:t>
      </w:r>
      <w:r>
        <w:t>about</w:t>
      </w:r>
      <w:r>
        <w:rPr>
          <w:spacing w:val="1"/>
        </w:rPr>
        <w:t xml:space="preserve"> </w:t>
      </w:r>
      <w:r>
        <w:t>supportive services, etc.</w:t>
      </w:r>
    </w:p>
    <w:p w14:paraId="1630BE36" w14:textId="77777777" w:rsidR="000D1B02" w:rsidRDefault="000D1B02">
      <w:pPr>
        <w:pStyle w:val="BodyText"/>
        <w:spacing w:before="9"/>
        <w:rPr>
          <w:sz w:val="23"/>
        </w:rPr>
      </w:pPr>
    </w:p>
    <w:p w14:paraId="66FDDA62" w14:textId="77777777" w:rsidR="000D1B02" w:rsidRDefault="006205A1">
      <w:pPr>
        <w:pStyle w:val="BodyText"/>
        <w:spacing w:line="276" w:lineRule="auto"/>
        <w:ind w:left="861" w:right="1286"/>
      </w:pPr>
      <w:r>
        <w:t>Food</w:t>
      </w:r>
      <w:r>
        <w:rPr>
          <w:spacing w:val="33"/>
        </w:rPr>
        <w:t xml:space="preserve"> </w:t>
      </w:r>
      <w:r>
        <w:t>and</w:t>
      </w:r>
      <w:r>
        <w:rPr>
          <w:spacing w:val="37"/>
        </w:rPr>
        <w:t xml:space="preserve"> </w:t>
      </w:r>
      <w:r>
        <w:t>Beverages</w:t>
      </w:r>
      <w:r>
        <w:rPr>
          <w:spacing w:val="39"/>
        </w:rPr>
        <w:t xml:space="preserve"> </w:t>
      </w:r>
      <w:r>
        <w:t>-</w:t>
      </w:r>
      <w:r>
        <w:rPr>
          <w:spacing w:val="34"/>
        </w:rPr>
        <w:t xml:space="preserve"> </w:t>
      </w:r>
      <w:r>
        <w:t>funds</w:t>
      </w:r>
      <w:r>
        <w:rPr>
          <w:spacing w:val="32"/>
        </w:rPr>
        <w:t xml:space="preserve"> </w:t>
      </w:r>
      <w:r>
        <w:t>can</w:t>
      </w:r>
      <w:r>
        <w:rPr>
          <w:spacing w:val="35"/>
        </w:rPr>
        <w:t xml:space="preserve"> </w:t>
      </w:r>
      <w:r>
        <w:t>be</w:t>
      </w:r>
      <w:r>
        <w:rPr>
          <w:spacing w:val="35"/>
        </w:rPr>
        <w:t xml:space="preserve"> </w:t>
      </w:r>
      <w:r>
        <w:t>used</w:t>
      </w:r>
      <w:r>
        <w:rPr>
          <w:spacing w:val="33"/>
        </w:rPr>
        <w:t xml:space="preserve"> </w:t>
      </w:r>
      <w:r>
        <w:t>to</w:t>
      </w:r>
      <w:r>
        <w:rPr>
          <w:spacing w:val="33"/>
        </w:rPr>
        <w:t xml:space="preserve"> </w:t>
      </w:r>
      <w:r>
        <w:t>provide</w:t>
      </w:r>
      <w:r>
        <w:rPr>
          <w:spacing w:val="35"/>
        </w:rPr>
        <w:t xml:space="preserve"> </w:t>
      </w:r>
      <w:r>
        <w:t>food</w:t>
      </w:r>
      <w:r>
        <w:rPr>
          <w:spacing w:val="31"/>
        </w:rPr>
        <w:t xml:space="preserve"> </w:t>
      </w:r>
      <w:r>
        <w:t>or</w:t>
      </w:r>
      <w:r>
        <w:rPr>
          <w:spacing w:val="34"/>
        </w:rPr>
        <w:t xml:space="preserve"> </w:t>
      </w:r>
      <w:r>
        <w:t>non-alcoholic</w:t>
      </w:r>
      <w:r>
        <w:rPr>
          <w:spacing w:val="-64"/>
        </w:rPr>
        <w:t xml:space="preserve"> </w:t>
      </w:r>
      <w:r>
        <w:t>beverages</w:t>
      </w:r>
      <w:r>
        <w:rPr>
          <w:spacing w:val="31"/>
        </w:rPr>
        <w:t xml:space="preserve"> </w:t>
      </w:r>
      <w:r>
        <w:t>for</w:t>
      </w:r>
      <w:r>
        <w:rPr>
          <w:spacing w:val="25"/>
        </w:rPr>
        <w:t xml:space="preserve"> </w:t>
      </w:r>
      <w:r>
        <w:t>students</w:t>
      </w:r>
      <w:r>
        <w:rPr>
          <w:spacing w:val="22"/>
        </w:rPr>
        <w:t xml:space="preserve"> </w:t>
      </w:r>
      <w:r>
        <w:t>or</w:t>
      </w:r>
      <w:r>
        <w:rPr>
          <w:spacing w:val="30"/>
        </w:rPr>
        <w:t xml:space="preserve"> </w:t>
      </w:r>
      <w:r>
        <w:t>staff,</w:t>
      </w:r>
      <w:r>
        <w:rPr>
          <w:spacing w:val="25"/>
        </w:rPr>
        <w:t xml:space="preserve"> </w:t>
      </w:r>
      <w:r>
        <w:t>provided</w:t>
      </w:r>
      <w:r>
        <w:rPr>
          <w:spacing w:val="32"/>
        </w:rPr>
        <w:t xml:space="preserve"> </w:t>
      </w:r>
      <w:r>
        <w:t>that</w:t>
      </w:r>
      <w:r>
        <w:rPr>
          <w:spacing w:val="33"/>
        </w:rPr>
        <w:t xml:space="preserve"> </w:t>
      </w:r>
      <w:r>
        <w:t>there</w:t>
      </w:r>
      <w:r>
        <w:rPr>
          <w:spacing w:val="29"/>
        </w:rPr>
        <w:t xml:space="preserve"> </w:t>
      </w:r>
      <w:r>
        <w:t>is</w:t>
      </w:r>
      <w:r>
        <w:rPr>
          <w:spacing w:val="29"/>
        </w:rPr>
        <w:t xml:space="preserve"> </w:t>
      </w:r>
      <w:r>
        <w:t>no</w:t>
      </w:r>
      <w:r>
        <w:rPr>
          <w:spacing w:val="32"/>
        </w:rPr>
        <w:t xml:space="preserve"> </w:t>
      </w:r>
      <w:r>
        <w:t>local</w:t>
      </w:r>
      <w:r>
        <w:rPr>
          <w:spacing w:val="40"/>
        </w:rPr>
        <w:t xml:space="preserve"> </w:t>
      </w:r>
      <w:r>
        <w:t>board</w:t>
      </w:r>
      <w:r>
        <w:rPr>
          <w:spacing w:val="28"/>
        </w:rPr>
        <w:t xml:space="preserve"> </w:t>
      </w:r>
      <w:r>
        <w:t>policy</w:t>
      </w:r>
    </w:p>
    <w:p w14:paraId="33AFC75B" w14:textId="77777777" w:rsidR="000D1B02" w:rsidRDefault="000D1B02">
      <w:pPr>
        <w:spacing w:line="276" w:lineRule="auto"/>
        <w:sectPr w:rsidR="000D1B02">
          <w:pgSz w:w="12240" w:h="15840"/>
          <w:pgMar w:top="1200" w:right="620" w:bottom="1200" w:left="1200" w:header="0" w:footer="1014" w:gutter="0"/>
          <w:cols w:space="720"/>
        </w:sectPr>
      </w:pPr>
    </w:p>
    <w:p w14:paraId="797FBB28" w14:textId="77777777" w:rsidR="000D1B02" w:rsidRDefault="006205A1">
      <w:pPr>
        <w:pStyle w:val="BodyText"/>
        <w:spacing w:before="82" w:line="276" w:lineRule="auto"/>
        <w:ind w:left="861" w:right="1291"/>
        <w:jc w:val="both"/>
      </w:pPr>
      <w:r>
        <w:lastRenderedPageBreak/>
        <w:t>prohibiting these costs. Food and beverage costs must be for activities or</w:t>
      </w:r>
      <w:r>
        <w:rPr>
          <w:spacing w:val="1"/>
        </w:rPr>
        <w:t xml:space="preserve"> </w:t>
      </w:r>
      <w:r>
        <w:rPr>
          <w:spacing w:val="-1"/>
        </w:rPr>
        <w:t>functions</w:t>
      </w:r>
      <w:r>
        <w:rPr>
          <w:spacing w:val="-13"/>
        </w:rPr>
        <w:t xml:space="preserve"> </w:t>
      </w:r>
      <w:r>
        <w:rPr>
          <w:spacing w:val="-1"/>
        </w:rPr>
        <w:t>consistent</w:t>
      </w:r>
      <w:r>
        <w:rPr>
          <w:spacing w:val="-11"/>
        </w:rPr>
        <w:t xml:space="preserve"> </w:t>
      </w:r>
      <w:r>
        <w:rPr>
          <w:spacing w:val="-1"/>
        </w:rPr>
        <w:t>with</w:t>
      </w:r>
      <w:r>
        <w:rPr>
          <w:spacing w:val="-10"/>
        </w:rPr>
        <w:t xml:space="preserve"> </w:t>
      </w:r>
      <w:r>
        <w:rPr>
          <w:spacing w:val="-1"/>
        </w:rPr>
        <w:t>the</w:t>
      </w:r>
      <w:r>
        <w:rPr>
          <w:spacing w:val="-9"/>
        </w:rPr>
        <w:t xml:space="preserve"> </w:t>
      </w:r>
      <w:r>
        <w:rPr>
          <w:spacing w:val="-1"/>
        </w:rPr>
        <w:t>objectives</w:t>
      </w:r>
      <w:r>
        <w:rPr>
          <w:spacing w:val="-10"/>
        </w:rPr>
        <w:t xml:space="preserve"> </w:t>
      </w:r>
      <w:r>
        <w:t>of</w:t>
      </w:r>
      <w:r>
        <w:rPr>
          <w:spacing w:val="-8"/>
        </w:rPr>
        <w:t xml:space="preserve"> </w:t>
      </w:r>
      <w:r>
        <w:t>the</w:t>
      </w:r>
      <w:r>
        <w:rPr>
          <w:spacing w:val="-13"/>
        </w:rPr>
        <w:t xml:space="preserve"> </w:t>
      </w:r>
      <w:r>
        <w:t>CAEP</w:t>
      </w:r>
      <w:r>
        <w:rPr>
          <w:spacing w:val="-16"/>
        </w:rPr>
        <w:t xml:space="preserve"> </w:t>
      </w:r>
      <w:r>
        <w:t>3-year</w:t>
      </w:r>
      <w:r>
        <w:rPr>
          <w:spacing w:val="-9"/>
        </w:rPr>
        <w:t xml:space="preserve"> </w:t>
      </w:r>
      <w:r>
        <w:t>Consortia</w:t>
      </w:r>
      <w:r>
        <w:rPr>
          <w:spacing w:val="-9"/>
        </w:rPr>
        <w:t xml:space="preserve"> </w:t>
      </w:r>
      <w:r>
        <w:t>Plan</w:t>
      </w:r>
      <w:r>
        <w:rPr>
          <w:spacing w:val="-9"/>
        </w:rPr>
        <w:t xml:space="preserve"> </w:t>
      </w:r>
      <w:r>
        <w:t>and</w:t>
      </w:r>
      <w:r>
        <w:rPr>
          <w:spacing w:val="-65"/>
        </w:rPr>
        <w:t xml:space="preserve"> </w:t>
      </w:r>
      <w:r>
        <w:t>the</w:t>
      </w:r>
      <w:r>
        <w:rPr>
          <w:spacing w:val="-2"/>
        </w:rPr>
        <w:t xml:space="preserve"> </w:t>
      </w:r>
      <w:r>
        <w:t>Annual</w:t>
      </w:r>
      <w:r>
        <w:rPr>
          <w:spacing w:val="-6"/>
        </w:rPr>
        <w:t xml:space="preserve"> </w:t>
      </w:r>
      <w:r>
        <w:t>Plan. Funds</w:t>
      </w:r>
      <w:r>
        <w:rPr>
          <w:spacing w:val="-1"/>
        </w:rPr>
        <w:t xml:space="preserve"> </w:t>
      </w:r>
      <w:r>
        <w:t>cannot</w:t>
      </w:r>
      <w:r>
        <w:rPr>
          <w:spacing w:val="-3"/>
        </w:rPr>
        <w:t xml:space="preserve"> </w:t>
      </w:r>
      <w:r>
        <w:t>be used</w:t>
      </w:r>
      <w:r>
        <w:rPr>
          <w:spacing w:val="-2"/>
        </w:rPr>
        <w:t xml:space="preserve"> </w:t>
      </w:r>
      <w:r>
        <w:t>to</w:t>
      </w:r>
      <w:r>
        <w:rPr>
          <w:spacing w:val="-5"/>
        </w:rPr>
        <w:t xml:space="preserve"> </w:t>
      </w:r>
      <w:r>
        <w:t>pay</w:t>
      </w:r>
      <w:r>
        <w:rPr>
          <w:spacing w:val="-5"/>
        </w:rPr>
        <w:t xml:space="preserve"> </w:t>
      </w:r>
      <w:r>
        <w:t>for</w:t>
      </w:r>
      <w:r>
        <w:rPr>
          <w:spacing w:val="-4"/>
        </w:rPr>
        <w:t xml:space="preserve"> </w:t>
      </w:r>
      <w:r>
        <w:t>general</w:t>
      </w:r>
      <w:r>
        <w:rPr>
          <w:spacing w:val="-1"/>
        </w:rPr>
        <w:t xml:space="preserve"> </w:t>
      </w:r>
      <w:r>
        <w:t>activities</w:t>
      </w:r>
      <w:r>
        <w:rPr>
          <w:spacing w:val="-1"/>
        </w:rPr>
        <w:t xml:space="preserve"> </w:t>
      </w:r>
      <w:r>
        <w:t>such</w:t>
      </w:r>
    </w:p>
    <w:p w14:paraId="343BEA37" w14:textId="77777777" w:rsidR="000D1B02" w:rsidRDefault="006205A1">
      <w:pPr>
        <w:pStyle w:val="BodyText"/>
        <w:ind w:left="861"/>
        <w:jc w:val="both"/>
      </w:pPr>
      <w:r>
        <w:t>as</w:t>
      </w:r>
      <w:r>
        <w:rPr>
          <w:spacing w:val="-4"/>
        </w:rPr>
        <w:t xml:space="preserve"> </w:t>
      </w:r>
      <w:r>
        <w:t>open houses</w:t>
      </w:r>
      <w:r>
        <w:rPr>
          <w:spacing w:val="-4"/>
        </w:rPr>
        <w:t xml:space="preserve"> </w:t>
      </w:r>
      <w:r>
        <w:t>or</w:t>
      </w:r>
      <w:r>
        <w:rPr>
          <w:spacing w:val="-2"/>
        </w:rPr>
        <w:t xml:space="preserve"> </w:t>
      </w:r>
      <w:r>
        <w:t>other</w:t>
      </w:r>
      <w:r>
        <w:rPr>
          <w:spacing w:val="-7"/>
        </w:rPr>
        <w:t xml:space="preserve"> </w:t>
      </w:r>
      <w:r>
        <w:t>events</w:t>
      </w:r>
      <w:r>
        <w:rPr>
          <w:spacing w:val="-1"/>
        </w:rPr>
        <w:t xml:space="preserve"> </w:t>
      </w:r>
      <w:r>
        <w:t>not</w:t>
      </w:r>
      <w:r>
        <w:rPr>
          <w:spacing w:val="-1"/>
        </w:rPr>
        <w:t xml:space="preserve"> </w:t>
      </w:r>
      <w:r>
        <w:t>directly</w:t>
      </w:r>
      <w:r>
        <w:rPr>
          <w:spacing w:val="-6"/>
        </w:rPr>
        <w:t xml:space="preserve"> </w:t>
      </w:r>
      <w:r>
        <w:t>related</w:t>
      </w:r>
      <w:r>
        <w:rPr>
          <w:spacing w:val="-2"/>
        </w:rPr>
        <w:t xml:space="preserve"> </w:t>
      </w:r>
      <w:r>
        <w:t>to</w:t>
      </w:r>
      <w:r>
        <w:rPr>
          <w:spacing w:val="-3"/>
        </w:rPr>
        <w:t xml:space="preserve"> </w:t>
      </w:r>
      <w:r>
        <w:t>CAEP.</w:t>
      </w:r>
    </w:p>
    <w:p w14:paraId="7994FD0B" w14:textId="77777777" w:rsidR="000D1B02" w:rsidRDefault="000D1B02">
      <w:pPr>
        <w:pStyle w:val="BodyText"/>
        <w:spacing w:before="3"/>
        <w:rPr>
          <w:sz w:val="21"/>
        </w:rPr>
      </w:pPr>
    </w:p>
    <w:p w14:paraId="63BC909F" w14:textId="77777777" w:rsidR="000D1B02" w:rsidRDefault="006205A1">
      <w:pPr>
        <w:pStyle w:val="BodyText"/>
        <w:spacing w:before="1" w:line="237" w:lineRule="auto"/>
        <w:ind w:left="242" w:right="1291"/>
        <w:jc w:val="both"/>
      </w:pPr>
      <w:bookmarkStart w:id="102" w:name="5000_:_"/>
      <w:bookmarkEnd w:id="102"/>
      <w:r>
        <w:rPr>
          <w:b/>
        </w:rPr>
        <w:t>5000</w:t>
      </w:r>
      <w:r>
        <w:t>: Other Operating Expenses and Services – CAEP related conferences and</w:t>
      </w:r>
      <w:r>
        <w:rPr>
          <w:spacing w:val="1"/>
        </w:rPr>
        <w:t xml:space="preserve"> </w:t>
      </w:r>
      <w:r>
        <w:t>travel</w:t>
      </w:r>
      <w:r>
        <w:rPr>
          <w:spacing w:val="1"/>
        </w:rPr>
        <w:t xml:space="preserve"> </w:t>
      </w:r>
      <w:r>
        <w:t>expenses,</w:t>
      </w:r>
      <w:r>
        <w:rPr>
          <w:spacing w:val="1"/>
        </w:rPr>
        <w:t xml:space="preserve"> </w:t>
      </w:r>
      <w:r>
        <w:t>meeting</w:t>
      </w:r>
      <w:r>
        <w:rPr>
          <w:spacing w:val="1"/>
        </w:rPr>
        <w:t xml:space="preserve"> </w:t>
      </w:r>
      <w:r>
        <w:t>supplies</w:t>
      </w:r>
      <w:r>
        <w:rPr>
          <w:spacing w:val="1"/>
        </w:rPr>
        <w:t xml:space="preserve"> </w:t>
      </w:r>
      <w:r>
        <w:t>for</w:t>
      </w:r>
      <w:r>
        <w:rPr>
          <w:spacing w:val="1"/>
        </w:rPr>
        <w:t xml:space="preserve"> </w:t>
      </w:r>
      <w:r>
        <w:t>CAEP</w:t>
      </w:r>
      <w:r>
        <w:rPr>
          <w:spacing w:val="1"/>
        </w:rPr>
        <w:t xml:space="preserve"> </w:t>
      </w:r>
      <w:r>
        <w:t>related</w:t>
      </w:r>
      <w:r>
        <w:rPr>
          <w:spacing w:val="1"/>
        </w:rPr>
        <w:t xml:space="preserve"> </w:t>
      </w:r>
      <w:r>
        <w:t>activities,</w:t>
      </w:r>
      <w:r>
        <w:rPr>
          <w:spacing w:val="1"/>
        </w:rPr>
        <w:t xml:space="preserve"> </w:t>
      </w:r>
      <w:r>
        <w:t>consultants,</w:t>
      </w:r>
      <w:r>
        <w:rPr>
          <w:spacing w:val="1"/>
        </w:rPr>
        <w:t xml:space="preserve"> </w:t>
      </w:r>
      <w:r>
        <w:t>subcontractors, speaker fees at CAEP workshops, and leases for CAEP related</w:t>
      </w:r>
      <w:r>
        <w:rPr>
          <w:spacing w:val="1"/>
        </w:rPr>
        <w:t xml:space="preserve"> </w:t>
      </w:r>
      <w:r>
        <w:t>space and</w:t>
      </w:r>
      <w:r>
        <w:rPr>
          <w:spacing w:val="1"/>
        </w:rPr>
        <w:t xml:space="preserve"> </w:t>
      </w:r>
      <w:r>
        <w:t>equipment.</w:t>
      </w:r>
    </w:p>
    <w:p w14:paraId="540506E4" w14:textId="77777777" w:rsidR="000D1B02" w:rsidRDefault="000D1B02">
      <w:pPr>
        <w:pStyle w:val="BodyText"/>
        <w:spacing w:before="4"/>
      </w:pPr>
    </w:p>
    <w:p w14:paraId="5FE63E94" w14:textId="77777777" w:rsidR="000D1B02" w:rsidRDefault="006205A1">
      <w:pPr>
        <w:pStyle w:val="BodyText"/>
        <w:spacing w:line="242" w:lineRule="auto"/>
        <w:ind w:left="242" w:right="1293"/>
        <w:jc w:val="both"/>
      </w:pPr>
      <w:bookmarkStart w:id="103" w:name="6000_:_"/>
      <w:bookmarkEnd w:id="103"/>
      <w:r>
        <w:rPr>
          <w:b/>
        </w:rPr>
        <w:t>6000</w:t>
      </w:r>
      <w:r>
        <w:t>: Capital Outlay &amp; Equipment - computer hardware/software/printer, space use</w:t>
      </w:r>
      <w:r>
        <w:rPr>
          <w:spacing w:val="-64"/>
        </w:rPr>
        <w:t xml:space="preserve"> </w:t>
      </w:r>
      <w:r>
        <w:t>agreements.</w:t>
      </w:r>
    </w:p>
    <w:p w14:paraId="1EFBA73C" w14:textId="77777777" w:rsidR="000D1B02" w:rsidRDefault="000D1B02">
      <w:pPr>
        <w:pStyle w:val="BodyText"/>
        <w:spacing w:before="7"/>
        <w:rPr>
          <w:sz w:val="26"/>
        </w:rPr>
      </w:pPr>
    </w:p>
    <w:p w14:paraId="374B58C0" w14:textId="77777777" w:rsidR="000D1B02" w:rsidRDefault="006205A1">
      <w:pPr>
        <w:pStyle w:val="BodyText"/>
        <w:ind w:left="242"/>
      </w:pPr>
      <w:r>
        <w:t>Examples:</w:t>
      </w:r>
    </w:p>
    <w:p w14:paraId="6098A12E" w14:textId="77777777" w:rsidR="000D1B02" w:rsidRDefault="000D1B02">
      <w:pPr>
        <w:pStyle w:val="BodyText"/>
        <w:spacing w:before="5"/>
      </w:pPr>
    </w:p>
    <w:p w14:paraId="5A6C3CF9" w14:textId="77777777" w:rsidR="000D1B02" w:rsidRDefault="006205A1">
      <w:pPr>
        <w:pStyle w:val="BodyText"/>
        <w:ind w:left="861" w:right="1291"/>
        <w:jc w:val="both"/>
      </w:pPr>
      <w:r>
        <w:t>Computer</w:t>
      </w:r>
      <w:r>
        <w:rPr>
          <w:spacing w:val="1"/>
        </w:rPr>
        <w:t xml:space="preserve"> </w:t>
      </w:r>
      <w:r>
        <w:t>Hardware</w:t>
      </w:r>
      <w:r>
        <w:rPr>
          <w:spacing w:val="1"/>
        </w:rPr>
        <w:t xml:space="preserve"> </w:t>
      </w:r>
      <w:r>
        <w:t>and</w:t>
      </w:r>
      <w:r>
        <w:rPr>
          <w:spacing w:val="1"/>
        </w:rPr>
        <w:t xml:space="preserve"> </w:t>
      </w:r>
      <w:r>
        <w:t>Software</w:t>
      </w:r>
      <w:r>
        <w:rPr>
          <w:spacing w:val="1"/>
        </w:rPr>
        <w:t xml:space="preserve"> </w:t>
      </w:r>
      <w:r>
        <w:t>and</w:t>
      </w:r>
      <w:r>
        <w:rPr>
          <w:spacing w:val="1"/>
        </w:rPr>
        <w:t xml:space="preserve"> </w:t>
      </w:r>
      <w:r>
        <w:t>Equipment</w:t>
      </w:r>
      <w:r>
        <w:rPr>
          <w:spacing w:val="1"/>
        </w:rPr>
        <w:t xml:space="preserve"> </w:t>
      </w:r>
      <w:r>
        <w:t>-</w:t>
      </w:r>
      <w:r>
        <w:rPr>
          <w:spacing w:val="1"/>
        </w:rPr>
        <w:t xml:space="preserve"> </w:t>
      </w:r>
      <w:r>
        <w:t>Members</w:t>
      </w:r>
      <w:r>
        <w:rPr>
          <w:spacing w:val="1"/>
        </w:rPr>
        <w:t xml:space="preserve"> </w:t>
      </w:r>
      <w:r>
        <w:t>may</w:t>
      </w:r>
      <w:r>
        <w:rPr>
          <w:spacing w:val="1"/>
        </w:rPr>
        <w:t xml:space="preserve"> </w:t>
      </w:r>
      <w:r>
        <w:t>use</w:t>
      </w:r>
      <w:r>
        <w:rPr>
          <w:spacing w:val="1"/>
        </w:rPr>
        <w:t xml:space="preserve"> </w:t>
      </w:r>
      <w:r>
        <w:t>program funds to purchase computer hardware, software, and equipment to</w:t>
      </w:r>
      <w:r>
        <w:rPr>
          <w:spacing w:val="1"/>
        </w:rPr>
        <w:t xml:space="preserve"> </w:t>
      </w:r>
      <w:r>
        <w:t>assist in the delivery of CAEP services if the purchases are included in the</w:t>
      </w:r>
      <w:r>
        <w:rPr>
          <w:spacing w:val="1"/>
        </w:rPr>
        <w:t xml:space="preserve"> </w:t>
      </w:r>
      <w:r>
        <w:t>CAEP</w:t>
      </w:r>
      <w:r>
        <w:rPr>
          <w:spacing w:val="-7"/>
        </w:rPr>
        <w:t xml:space="preserve"> </w:t>
      </w:r>
      <w:r>
        <w:t>Annual</w:t>
      </w:r>
      <w:r>
        <w:rPr>
          <w:spacing w:val="-3"/>
        </w:rPr>
        <w:t xml:space="preserve"> </w:t>
      </w:r>
      <w:r>
        <w:t>Plan.</w:t>
      </w:r>
    </w:p>
    <w:p w14:paraId="056BFF71" w14:textId="77777777" w:rsidR="000D1B02" w:rsidRDefault="000D1B02">
      <w:pPr>
        <w:pStyle w:val="BodyText"/>
        <w:spacing w:before="2"/>
      </w:pPr>
    </w:p>
    <w:p w14:paraId="1B334382" w14:textId="77777777" w:rsidR="000D1B02" w:rsidRDefault="006205A1">
      <w:pPr>
        <w:pStyle w:val="BodyText"/>
        <w:spacing w:before="1" w:line="237" w:lineRule="auto"/>
        <w:ind w:left="861" w:right="1291"/>
        <w:jc w:val="both"/>
      </w:pPr>
      <w:r>
        <w:rPr>
          <w:spacing w:val="-1"/>
        </w:rPr>
        <w:t>These</w:t>
      </w:r>
      <w:r>
        <w:rPr>
          <w:spacing w:val="-13"/>
        </w:rPr>
        <w:t xml:space="preserve"> </w:t>
      </w:r>
      <w:r>
        <w:rPr>
          <w:spacing w:val="-1"/>
        </w:rPr>
        <w:t>could</w:t>
      </w:r>
      <w:r>
        <w:rPr>
          <w:spacing w:val="-12"/>
        </w:rPr>
        <w:t xml:space="preserve"> </w:t>
      </w:r>
      <w:r>
        <w:rPr>
          <w:spacing w:val="-1"/>
        </w:rPr>
        <w:t>include</w:t>
      </w:r>
      <w:r>
        <w:rPr>
          <w:spacing w:val="-16"/>
        </w:rPr>
        <w:t xml:space="preserve"> </w:t>
      </w:r>
      <w:r>
        <w:rPr>
          <w:spacing w:val="-1"/>
        </w:rPr>
        <w:t>education</w:t>
      </w:r>
      <w:r>
        <w:rPr>
          <w:spacing w:val="-12"/>
        </w:rPr>
        <w:t xml:space="preserve"> </w:t>
      </w:r>
      <w:r>
        <w:t>planning</w:t>
      </w:r>
      <w:r>
        <w:rPr>
          <w:spacing w:val="-16"/>
        </w:rPr>
        <w:t xml:space="preserve"> </w:t>
      </w:r>
      <w:r>
        <w:t>software.</w:t>
      </w:r>
      <w:r>
        <w:rPr>
          <w:spacing w:val="-13"/>
        </w:rPr>
        <w:t xml:space="preserve"> </w:t>
      </w:r>
      <w:r>
        <w:t>Equipment</w:t>
      </w:r>
      <w:r>
        <w:rPr>
          <w:spacing w:val="-16"/>
        </w:rPr>
        <w:t xml:space="preserve"> </w:t>
      </w:r>
      <w:r>
        <w:t>purchased</w:t>
      </w:r>
      <w:r>
        <w:rPr>
          <w:spacing w:val="-12"/>
        </w:rPr>
        <w:t xml:space="preserve"> </w:t>
      </w:r>
      <w:r>
        <w:t>by</w:t>
      </w:r>
      <w:r>
        <w:rPr>
          <w:spacing w:val="-17"/>
        </w:rPr>
        <w:t xml:space="preserve"> </w:t>
      </w:r>
      <w:r>
        <w:t>the</w:t>
      </w:r>
      <w:r>
        <w:rPr>
          <w:spacing w:val="-64"/>
        </w:rPr>
        <w:t xml:space="preserve"> </w:t>
      </w:r>
      <w:r>
        <w:t>program that is no longer needed or is being replaced cannot be donated to</w:t>
      </w:r>
      <w:r>
        <w:rPr>
          <w:spacing w:val="1"/>
        </w:rPr>
        <w:t xml:space="preserve"> </w:t>
      </w:r>
      <w:r>
        <w:t>another</w:t>
      </w:r>
      <w:r>
        <w:rPr>
          <w:spacing w:val="-11"/>
        </w:rPr>
        <w:t xml:space="preserve"> </w:t>
      </w:r>
      <w:r>
        <w:t>non-CAEP</w:t>
      </w:r>
      <w:r>
        <w:rPr>
          <w:spacing w:val="-16"/>
        </w:rPr>
        <w:t xml:space="preserve"> </w:t>
      </w:r>
      <w:r>
        <w:t>program.</w:t>
      </w:r>
      <w:r>
        <w:rPr>
          <w:spacing w:val="-6"/>
        </w:rPr>
        <w:t xml:space="preserve"> </w:t>
      </w:r>
      <w:r>
        <w:t>District</w:t>
      </w:r>
      <w:r>
        <w:rPr>
          <w:spacing w:val="-10"/>
        </w:rPr>
        <w:t xml:space="preserve"> </w:t>
      </w:r>
      <w:r>
        <w:t>policies</w:t>
      </w:r>
      <w:r>
        <w:rPr>
          <w:spacing w:val="-9"/>
        </w:rPr>
        <w:t xml:space="preserve"> </w:t>
      </w:r>
      <w:r>
        <w:t>regarding</w:t>
      </w:r>
      <w:r>
        <w:rPr>
          <w:spacing w:val="-8"/>
        </w:rPr>
        <w:t xml:space="preserve"> </w:t>
      </w:r>
      <w:r>
        <w:t>the</w:t>
      </w:r>
      <w:r>
        <w:rPr>
          <w:spacing w:val="-12"/>
        </w:rPr>
        <w:t xml:space="preserve"> </w:t>
      </w:r>
      <w:r>
        <w:t>use</w:t>
      </w:r>
      <w:r>
        <w:rPr>
          <w:spacing w:val="-11"/>
        </w:rPr>
        <w:t xml:space="preserve"> </w:t>
      </w:r>
      <w:r>
        <w:t>and</w:t>
      </w:r>
      <w:r>
        <w:rPr>
          <w:spacing w:val="-6"/>
        </w:rPr>
        <w:t xml:space="preserve"> </w:t>
      </w:r>
      <w:r>
        <w:t>disposal</w:t>
      </w:r>
      <w:r>
        <w:rPr>
          <w:spacing w:val="-11"/>
        </w:rPr>
        <w:t xml:space="preserve"> </w:t>
      </w:r>
      <w:r>
        <w:t>of</w:t>
      </w:r>
      <w:r>
        <w:rPr>
          <w:spacing w:val="-64"/>
        </w:rPr>
        <w:t xml:space="preserve"> </w:t>
      </w:r>
      <w:r>
        <w:t>surplus</w:t>
      </w:r>
      <w:r>
        <w:rPr>
          <w:spacing w:val="-1"/>
        </w:rPr>
        <w:t xml:space="preserve"> </w:t>
      </w:r>
      <w:r>
        <w:t>equipment</w:t>
      </w:r>
      <w:r>
        <w:rPr>
          <w:spacing w:val="-4"/>
        </w:rPr>
        <w:t xml:space="preserve"> </w:t>
      </w:r>
      <w:r>
        <w:t>must</w:t>
      </w:r>
      <w:r>
        <w:rPr>
          <w:spacing w:val="-4"/>
        </w:rPr>
        <w:t xml:space="preserve"> </w:t>
      </w:r>
      <w:r>
        <w:t>be</w:t>
      </w:r>
      <w:r>
        <w:rPr>
          <w:spacing w:val="-1"/>
        </w:rPr>
        <w:t xml:space="preserve"> </w:t>
      </w:r>
      <w:r>
        <w:t>followed.</w:t>
      </w:r>
    </w:p>
    <w:p w14:paraId="18B18136" w14:textId="77777777" w:rsidR="000D1B02" w:rsidRDefault="000D1B02">
      <w:pPr>
        <w:pStyle w:val="BodyText"/>
        <w:spacing w:before="8"/>
      </w:pPr>
    </w:p>
    <w:p w14:paraId="6CB6A3D2" w14:textId="77777777" w:rsidR="000D1B02" w:rsidRDefault="006205A1">
      <w:pPr>
        <w:pStyle w:val="BodyText"/>
        <w:spacing w:line="273" w:lineRule="auto"/>
        <w:ind w:left="861" w:right="1290"/>
        <w:jc w:val="both"/>
      </w:pPr>
      <w:r>
        <w:t>Follow-Up Services – CAEP members may use program funds to pay for</w:t>
      </w:r>
      <w:r>
        <w:rPr>
          <w:spacing w:val="1"/>
        </w:rPr>
        <w:t xml:space="preserve"> </w:t>
      </w:r>
      <w:r>
        <w:t>communication or early alert systems designed to notify students of their</w:t>
      </w:r>
      <w:r>
        <w:rPr>
          <w:spacing w:val="1"/>
        </w:rPr>
        <w:t xml:space="preserve"> </w:t>
      </w:r>
      <w:r>
        <w:rPr>
          <w:spacing w:val="-1"/>
        </w:rPr>
        <w:t>academic</w:t>
      </w:r>
      <w:r>
        <w:rPr>
          <w:spacing w:val="-15"/>
        </w:rPr>
        <w:t xml:space="preserve"> </w:t>
      </w:r>
      <w:r>
        <w:t>standing</w:t>
      </w:r>
      <w:r>
        <w:rPr>
          <w:spacing w:val="-15"/>
        </w:rPr>
        <w:t xml:space="preserve"> </w:t>
      </w:r>
      <w:r>
        <w:t>or</w:t>
      </w:r>
      <w:r>
        <w:rPr>
          <w:spacing w:val="-15"/>
        </w:rPr>
        <w:t xml:space="preserve"> </w:t>
      </w:r>
      <w:r>
        <w:t>intervention</w:t>
      </w:r>
      <w:r>
        <w:rPr>
          <w:spacing w:val="-14"/>
        </w:rPr>
        <w:t xml:space="preserve"> </w:t>
      </w:r>
      <w:r>
        <w:t>services</w:t>
      </w:r>
      <w:r>
        <w:rPr>
          <w:spacing w:val="-12"/>
        </w:rPr>
        <w:t xml:space="preserve"> </w:t>
      </w:r>
      <w:r>
        <w:t>that</w:t>
      </w:r>
      <w:r>
        <w:rPr>
          <w:spacing w:val="-17"/>
        </w:rPr>
        <w:t xml:space="preserve"> </w:t>
      </w:r>
      <w:r>
        <w:t>may</w:t>
      </w:r>
      <w:r>
        <w:rPr>
          <w:spacing w:val="-16"/>
        </w:rPr>
        <w:t xml:space="preserve"> </w:t>
      </w:r>
      <w:r>
        <w:t>include</w:t>
      </w:r>
      <w:r>
        <w:rPr>
          <w:spacing w:val="-13"/>
        </w:rPr>
        <w:t xml:space="preserve"> </w:t>
      </w:r>
      <w:r>
        <w:t>related</w:t>
      </w:r>
      <w:r>
        <w:rPr>
          <w:spacing w:val="-14"/>
        </w:rPr>
        <w:t xml:space="preserve"> </w:t>
      </w:r>
      <w:r>
        <w:t>workshops</w:t>
      </w:r>
      <w:r>
        <w:rPr>
          <w:spacing w:val="-64"/>
        </w:rPr>
        <w:t xml:space="preserve"> </w:t>
      </w:r>
      <w:r>
        <w:t>targeting</w:t>
      </w:r>
      <w:r>
        <w:rPr>
          <w:spacing w:val="-5"/>
        </w:rPr>
        <w:t xml:space="preserve"> </w:t>
      </w:r>
      <w:r>
        <w:t>students</w:t>
      </w:r>
      <w:r>
        <w:rPr>
          <w:spacing w:val="-2"/>
        </w:rPr>
        <w:t xml:space="preserve"> </w:t>
      </w:r>
      <w:r>
        <w:t>on</w:t>
      </w:r>
      <w:r>
        <w:rPr>
          <w:spacing w:val="1"/>
        </w:rPr>
        <w:t xml:space="preserve"> </w:t>
      </w:r>
      <w:r>
        <w:t>probation</w:t>
      </w:r>
      <w:r>
        <w:rPr>
          <w:spacing w:val="-1"/>
        </w:rPr>
        <w:t xml:space="preserve"> </w:t>
      </w:r>
      <w:r>
        <w:t>or</w:t>
      </w:r>
      <w:r>
        <w:rPr>
          <w:spacing w:val="-3"/>
        </w:rPr>
        <w:t xml:space="preserve"> </w:t>
      </w:r>
      <w:r>
        <w:t>facing</w:t>
      </w:r>
      <w:r>
        <w:rPr>
          <w:spacing w:val="-6"/>
        </w:rPr>
        <w:t xml:space="preserve"> </w:t>
      </w:r>
      <w:r>
        <w:t>dismissal.</w:t>
      </w:r>
    </w:p>
    <w:p w14:paraId="35B799C3" w14:textId="77777777" w:rsidR="000D1B02" w:rsidRDefault="006205A1">
      <w:pPr>
        <w:pStyle w:val="BodyText"/>
        <w:spacing w:before="206" w:line="276" w:lineRule="auto"/>
        <w:ind w:left="861" w:right="1289"/>
        <w:jc w:val="both"/>
      </w:pPr>
      <w:r>
        <w:t>Assessment for Placement Services - Purchase of assessment tests and the</w:t>
      </w:r>
      <w:r>
        <w:rPr>
          <w:spacing w:val="1"/>
        </w:rPr>
        <w:t xml:space="preserve"> </w:t>
      </w:r>
      <w:r>
        <w:t>implementation</w:t>
      </w:r>
      <w:r>
        <w:rPr>
          <w:spacing w:val="1"/>
        </w:rPr>
        <w:t xml:space="preserve"> </w:t>
      </w:r>
      <w:r>
        <w:t>of</w:t>
      </w:r>
      <w:r>
        <w:rPr>
          <w:spacing w:val="1"/>
        </w:rPr>
        <w:t xml:space="preserve"> </w:t>
      </w:r>
      <w:r>
        <w:t>multiple</w:t>
      </w:r>
      <w:r>
        <w:rPr>
          <w:spacing w:val="1"/>
        </w:rPr>
        <w:t xml:space="preserve"> </w:t>
      </w:r>
      <w:r>
        <w:t>measures</w:t>
      </w:r>
      <w:r>
        <w:rPr>
          <w:spacing w:val="1"/>
        </w:rPr>
        <w:t xml:space="preserve"> </w:t>
      </w:r>
      <w:r>
        <w:t>used</w:t>
      </w:r>
      <w:r>
        <w:rPr>
          <w:spacing w:val="1"/>
        </w:rPr>
        <w:t xml:space="preserve"> </w:t>
      </w:r>
      <w:r>
        <w:t>for</w:t>
      </w:r>
      <w:r>
        <w:rPr>
          <w:spacing w:val="1"/>
        </w:rPr>
        <w:t xml:space="preserve"> </w:t>
      </w:r>
      <w:r>
        <w:t>course</w:t>
      </w:r>
      <w:r>
        <w:rPr>
          <w:spacing w:val="1"/>
        </w:rPr>
        <w:t xml:space="preserve"> </w:t>
      </w:r>
      <w:r>
        <w:t>placement,</w:t>
      </w:r>
      <w:r>
        <w:rPr>
          <w:spacing w:val="1"/>
        </w:rPr>
        <w:t xml:space="preserve"> </w:t>
      </w:r>
      <w:r>
        <w:t>career</w:t>
      </w:r>
      <w:r>
        <w:rPr>
          <w:spacing w:val="1"/>
        </w:rPr>
        <w:t xml:space="preserve"> </w:t>
      </w:r>
      <w:r>
        <w:t>assessments,</w:t>
      </w:r>
      <w:r>
        <w:rPr>
          <w:spacing w:val="1"/>
        </w:rPr>
        <w:t xml:space="preserve"> </w:t>
      </w:r>
      <w:r>
        <w:t>assessment</w:t>
      </w:r>
      <w:r>
        <w:rPr>
          <w:spacing w:val="1"/>
        </w:rPr>
        <w:t xml:space="preserve"> </w:t>
      </w:r>
      <w:r>
        <w:t>center</w:t>
      </w:r>
      <w:r>
        <w:rPr>
          <w:spacing w:val="1"/>
        </w:rPr>
        <w:t xml:space="preserve"> </w:t>
      </w:r>
      <w:r>
        <w:t>staff,</w:t>
      </w:r>
      <w:r>
        <w:rPr>
          <w:spacing w:val="1"/>
        </w:rPr>
        <w:t xml:space="preserve"> </w:t>
      </w:r>
      <w:r>
        <w:t>test</w:t>
      </w:r>
      <w:r>
        <w:rPr>
          <w:spacing w:val="1"/>
        </w:rPr>
        <w:t xml:space="preserve"> </w:t>
      </w:r>
      <w:r>
        <w:t>proctors,</w:t>
      </w:r>
      <w:r>
        <w:rPr>
          <w:spacing w:val="1"/>
        </w:rPr>
        <w:t xml:space="preserve"> </w:t>
      </w:r>
      <w:r>
        <w:t>communication</w:t>
      </w:r>
      <w:r>
        <w:rPr>
          <w:spacing w:val="1"/>
        </w:rPr>
        <w:t xml:space="preserve"> </w:t>
      </w:r>
      <w:r>
        <w:t>to</w:t>
      </w:r>
      <w:r>
        <w:rPr>
          <w:spacing w:val="1"/>
        </w:rPr>
        <w:t xml:space="preserve"> </w:t>
      </w:r>
      <w:r>
        <w:t>students, practice tests, etc. This may include evaluators or other staff who</w:t>
      </w:r>
      <w:r>
        <w:rPr>
          <w:spacing w:val="1"/>
        </w:rPr>
        <w:t xml:space="preserve"> </w:t>
      </w:r>
      <w:r>
        <w:t>collect and review of multiple measures data, such as transcripts from other</w:t>
      </w:r>
      <w:r>
        <w:rPr>
          <w:spacing w:val="1"/>
        </w:rPr>
        <w:t xml:space="preserve"> </w:t>
      </w:r>
      <w:r>
        <w:t>schools,</w:t>
      </w:r>
      <w:r>
        <w:rPr>
          <w:spacing w:val="-10"/>
        </w:rPr>
        <w:t xml:space="preserve"> </w:t>
      </w:r>
      <w:r>
        <w:t>military</w:t>
      </w:r>
      <w:r>
        <w:rPr>
          <w:spacing w:val="-10"/>
        </w:rPr>
        <w:t xml:space="preserve"> </w:t>
      </w:r>
      <w:r>
        <w:t>service</w:t>
      </w:r>
      <w:r>
        <w:rPr>
          <w:spacing w:val="-4"/>
        </w:rPr>
        <w:t xml:space="preserve"> </w:t>
      </w:r>
      <w:r>
        <w:t>and</w:t>
      </w:r>
      <w:r>
        <w:rPr>
          <w:spacing w:val="-5"/>
        </w:rPr>
        <w:t xml:space="preserve"> </w:t>
      </w:r>
      <w:r>
        <w:t>work</w:t>
      </w:r>
      <w:r>
        <w:rPr>
          <w:spacing w:val="-5"/>
        </w:rPr>
        <w:t xml:space="preserve"> </w:t>
      </w:r>
      <w:r>
        <w:t>experience,</w:t>
      </w:r>
      <w:r>
        <w:rPr>
          <w:spacing w:val="-5"/>
        </w:rPr>
        <w:t xml:space="preserve"> </w:t>
      </w:r>
      <w:r>
        <w:t>and</w:t>
      </w:r>
      <w:r>
        <w:rPr>
          <w:spacing w:val="-4"/>
        </w:rPr>
        <w:t xml:space="preserve"> </w:t>
      </w:r>
      <w:r>
        <w:t>specialized</w:t>
      </w:r>
      <w:r>
        <w:rPr>
          <w:spacing w:val="-4"/>
        </w:rPr>
        <w:t xml:space="preserve"> </w:t>
      </w:r>
      <w:r>
        <w:t>certificates</w:t>
      </w:r>
      <w:r>
        <w:rPr>
          <w:spacing w:val="-6"/>
        </w:rPr>
        <w:t xml:space="preserve"> </w:t>
      </w:r>
      <w:r>
        <w:t>and</w:t>
      </w:r>
      <w:r>
        <w:rPr>
          <w:spacing w:val="-64"/>
        </w:rPr>
        <w:t xml:space="preserve"> </w:t>
      </w:r>
      <w:r>
        <w:t>licenses.</w:t>
      </w:r>
    </w:p>
    <w:p w14:paraId="5F92AC06" w14:textId="77777777" w:rsidR="000D1B02" w:rsidRDefault="000D1B02">
      <w:pPr>
        <w:pStyle w:val="BodyText"/>
        <w:rPr>
          <w:sz w:val="26"/>
        </w:rPr>
      </w:pPr>
    </w:p>
    <w:p w14:paraId="18DE4862" w14:textId="77777777" w:rsidR="000D1B02" w:rsidRDefault="000D1B02">
      <w:pPr>
        <w:pStyle w:val="BodyText"/>
        <w:spacing w:before="8"/>
        <w:rPr>
          <w:sz w:val="22"/>
        </w:rPr>
      </w:pPr>
    </w:p>
    <w:p w14:paraId="228BA827" w14:textId="77777777" w:rsidR="000D1B02" w:rsidRDefault="006205A1">
      <w:pPr>
        <w:ind w:left="242"/>
        <w:rPr>
          <w:b/>
          <w:sz w:val="24"/>
        </w:rPr>
      </w:pPr>
      <w:bookmarkStart w:id="104" w:name="Examples_of_Allowable_Expenses_by_CAEP_T"/>
      <w:bookmarkEnd w:id="104"/>
      <w:r>
        <w:rPr>
          <w:b/>
          <w:sz w:val="24"/>
          <w:u w:val="thick"/>
        </w:rPr>
        <w:t>Examples</w:t>
      </w:r>
      <w:r>
        <w:rPr>
          <w:b/>
          <w:spacing w:val="-6"/>
          <w:sz w:val="24"/>
          <w:u w:val="thick"/>
        </w:rPr>
        <w:t xml:space="preserve"> </w:t>
      </w:r>
      <w:r>
        <w:rPr>
          <w:b/>
          <w:sz w:val="24"/>
          <w:u w:val="thick"/>
        </w:rPr>
        <w:t>of</w:t>
      </w:r>
      <w:r>
        <w:rPr>
          <w:b/>
          <w:spacing w:val="-4"/>
          <w:sz w:val="24"/>
          <w:u w:val="thick"/>
        </w:rPr>
        <w:t xml:space="preserve"> </w:t>
      </w:r>
      <w:r>
        <w:rPr>
          <w:b/>
          <w:sz w:val="24"/>
          <w:u w:val="thick"/>
        </w:rPr>
        <w:t>Allowable</w:t>
      </w:r>
      <w:r>
        <w:rPr>
          <w:b/>
          <w:spacing w:val="-12"/>
          <w:sz w:val="24"/>
          <w:u w:val="thick"/>
        </w:rPr>
        <w:t xml:space="preserve"> </w:t>
      </w:r>
      <w:r>
        <w:rPr>
          <w:b/>
          <w:sz w:val="24"/>
          <w:u w:val="thick"/>
        </w:rPr>
        <w:t>Expenses</w:t>
      </w:r>
      <w:r>
        <w:rPr>
          <w:b/>
          <w:spacing w:val="-7"/>
          <w:sz w:val="24"/>
          <w:u w:val="thick"/>
        </w:rPr>
        <w:t xml:space="preserve"> </w:t>
      </w:r>
      <w:r>
        <w:rPr>
          <w:b/>
          <w:sz w:val="24"/>
          <w:u w:val="thick"/>
        </w:rPr>
        <w:t>by</w:t>
      </w:r>
      <w:r>
        <w:rPr>
          <w:b/>
          <w:spacing w:val="-14"/>
          <w:sz w:val="24"/>
          <w:u w:val="thick"/>
        </w:rPr>
        <w:t xml:space="preserve"> </w:t>
      </w:r>
      <w:r>
        <w:rPr>
          <w:b/>
          <w:sz w:val="24"/>
          <w:u w:val="thick"/>
        </w:rPr>
        <w:t>CAEP</w:t>
      </w:r>
      <w:r>
        <w:rPr>
          <w:b/>
          <w:spacing w:val="-6"/>
          <w:sz w:val="24"/>
          <w:u w:val="thick"/>
        </w:rPr>
        <w:t xml:space="preserve"> </w:t>
      </w:r>
      <w:r>
        <w:rPr>
          <w:b/>
          <w:sz w:val="24"/>
          <w:u w:val="thick"/>
        </w:rPr>
        <w:t>Types</w:t>
      </w:r>
      <w:r>
        <w:rPr>
          <w:b/>
          <w:spacing w:val="-5"/>
          <w:sz w:val="24"/>
          <w:u w:val="thick"/>
        </w:rPr>
        <w:t xml:space="preserve"> </w:t>
      </w:r>
      <w:r>
        <w:rPr>
          <w:b/>
          <w:sz w:val="24"/>
          <w:u w:val="thick"/>
        </w:rPr>
        <w:t>of</w:t>
      </w:r>
      <w:r>
        <w:rPr>
          <w:b/>
          <w:spacing w:val="-2"/>
          <w:sz w:val="24"/>
          <w:u w:val="thick"/>
        </w:rPr>
        <w:t xml:space="preserve"> </w:t>
      </w:r>
      <w:r>
        <w:rPr>
          <w:b/>
          <w:sz w:val="24"/>
          <w:u w:val="thick"/>
        </w:rPr>
        <w:t>Activities</w:t>
      </w:r>
    </w:p>
    <w:p w14:paraId="62BE9DC2" w14:textId="77777777" w:rsidR="000D1B02" w:rsidRDefault="000D1B02">
      <w:pPr>
        <w:pStyle w:val="BodyText"/>
        <w:spacing w:before="5"/>
        <w:rPr>
          <w:b/>
          <w:sz w:val="16"/>
        </w:rPr>
      </w:pPr>
    </w:p>
    <w:p w14:paraId="45B70127" w14:textId="77777777" w:rsidR="000D1B02" w:rsidRDefault="006205A1">
      <w:pPr>
        <w:spacing w:before="92" w:line="276" w:lineRule="auto"/>
        <w:ind w:left="242" w:right="1290"/>
        <w:jc w:val="both"/>
        <w:rPr>
          <w:sz w:val="24"/>
        </w:rPr>
      </w:pPr>
      <w:bookmarkStart w:id="105" w:name="Program_and_curriculum_planning_and_deve"/>
      <w:bookmarkEnd w:id="105"/>
      <w:r>
        <w:rPr>
          <w:rFonts w:ascii="Arial-BoldItalicMT"/>
          <w:b/>
          <w:i/>
          <w:sz w:val="24"/>
        </w:rPr>
        <w:t>Program and curriculum planning and development</w:t>
      </w:r>
      <w:r>
        <w:rPr>
          <w:b/>
          <w:sz w:val="24"/>
        </w:rPr>
        <w:t xml:space="preserve">: </w:t>
      </w:r>
      <w:r>
        <w:rPr>
          <w:sz w:val="24"/>
        </w:rPr>
        <w:t>Development of an CAEP</w:t>
      </w:r>
      <w:r>
        <w:rPr>
          <w:spacing w:val="1"/>
          <w:sz w:val="24"/>
        </w:rPr>
        <w:t xml:space="preserve"> </w:t>
      </w:r>
      <w:r>
        <w:rPr>
          <w:spacing w:val="-1"/>
          <w:sz w:val="24"/>
        </w:rPr>
        <w:t>tutoring</w:t>
      </w:r>
      <w:r>
        <w:rPr>
          <w:spacing w:val="-16"/>
          <w:sz w:val="24"/>
        </w:rPr>
        <w:t xml:space="preserve"> </w:t>
      </w:r>
      <w:r>
        <w:rPr>
          <w:sz w:val="24"/>
        </w:rPr>
        <w:t>program.</w:t>
      </w:r>
      <w:r>
        <w:rPr>
          <w:spacing w:val="-14"/>
          <w:sz w:val="24"/>
        </w:rPr>
        <w:t xml:space="preserve"> </w:t>
      </w:r>
      <w:r>
        <w:rPr>
          <w:sz w:val="24"/>
        </w:rPr>
        <w:t>Development</w:t>
      </w:r>
      <w:r>
        <w:rPr>
          <w:spacing w:val="-17"/>
          <w:sz w:val="24"/>
        </w:rPr>
        <w:t xml:space="preserve"> </w:t>
      </w:r>
      <w:r>
        <w:rPr>
          <w:sz w:val="24"/>
        </w:rPr>
        <w:t>of</w:t>
      </w:r>
      <w:r>
        <w:rPr>
          <w:spacing w:val="-11"/>
          <w:sz w:val="24"/>
        </w:rPr>
        <w:t xml:space="preserve"> </w:t>
      </w:r>
      <w:r>
        <w:rPr>
          <w:sz w:val="24"/>
        </w:rPr>
        <w:t>an</w:t>
      </w:r>
      <w:r>
        <w:rPr>
          <w:spacing w:val="-14"/>
          <w:sz w:val="24"/>
        </w:rPr>
        <w:t xml:space="preserve"> </w:t>
      </w:r>
      <w:r>
        <w:rPr>
          <w:sz w:val="24"/>
        </w:rPr>
        <w:t>CAEP</w:t>
      </w:r>
      <w:r>
        <w:rPr>
          <w:spacing w:val="-17"/>
          <w:sz w:val="24"/>
        </w:rPr>
        <w:t xml:space="preserve"> </w:t>
      </w:r>
      <w:r>
        <w:rPr>
          <w:sz w:val="24"/>
        </w:rPr>
        <w:t>curriculum</w:t>
      </w:r>
      <w:r>
        <w:rPr>
          <w:spacing w:val="-11"/>
          <w:sz w:val="24"/>
        </w:rPr>
        <w:t xml:space="preserve"> </w:t>
      </w:r>
      <w:r>
        <w:rPr>
          <w:sz w:val="24"/>
        </w:rPr>
        <w:t>planning</w:t>
      </w:r>
      <w:r>
        <w:rPr>
          <w:spacing w:val="-13"/>
          <w:sz w:val="24"/>
        </w:rPr>
        <w:t xml:space="preserve"> </w:t>
      </w:r>
      <w:r>
        <w:rPr>
          <w:sz w:val="24"/>
        </w:rPr>
        <w:t>guide.</w:t>
      </w:r>
      <w:r>
        <w:rPr>
          <w:spacing w:val="-12"/>
          <w:sz w:val="24"/>
        </w:rPr>
        <w:t xml:space="preserve"> </w:t>
      </w:r>
      <w:r>
        <w:rPr>
          <w:sz w:val="24"/>
        </w:rPr>
        <w:t>Development</w:t>
      </w:r>
      <w:r>
        <w:rPr>
          <w:spacing w:val="-65"/>
          <w:sz w:val="24"/>
        </w:rPr>
        <w:t xml:space="preserve"> </w:t>
      </w:r>
      <w:r>
        <w:rPr>
          <w:sz w:val="24"/>
        </w:rPr>
        <w:t>of an CAEP</w:t>
      </w:r>
      <w:r>
        <w:rPr>
          <w:spacing w:val="-6"/>
          <w:sz w:val="24"/>
        </w:rPr>
        <w:t xml:space="preserve"> </w:t>
      </w:r>
      <w:proofErr w:type="gramStart"/>
      <w:r>
        <w:rPr>
          <w:sz w:val="24"/>
        </w:rPr>
        <w:t>drop in</w:t>
      </w:r>
      <w:proofErr w:type="gramEnd"/>
      <w:r>
        <w:rPr>
          <w:spacing w:val="1"/>
          <w:sz w:val="24"/>
        </w:rPr>
        <w:t xml:space="preserve"> </w:t>
      </w:r>
      <w:r>
        <w:rPr>
          <w:sz w:val="24"/>
        </w:rPr>
        <w:t>peer</w:t>
      </w:r>
      <w:r>
        <w:rPr>
          <w:spacing w:val="-4"/>
          <w:sz w:val="24"/>
        </w:rPr>
        <w:t xml:space="preserve"> </w:t>
      </w:r>
      <w:r>
        <w:rPr>
          <w:sz w:val="24"/>
        </w:rPr>
        <w:t>help center.</w:t>
      </w:r>
      <w:r>
        <w:rPr>
          <w:spacing w:val="-4"/>
          <w:sz w:val="24"/>
        </w:rPr>
        <w:t xml:space="preserve"> </w:t>
      </w:r>
      <w:r>
        <w:rPr>
          <w:sz w:val="24"/>
        </w:rPr>
        <w:t>Development</w:t>
      </w:r>
      <w:r>
        <w:rPr>
          <w:spacing w:val="-5"/>
          <w:sz w:val="24"/>
        </w:rPr>
        <w:t xml:space="preserve"> </w:t>
      </w:r>
      <w:r>
        <w:rPr>
          <w:sz w:val="24"/>
        </w:rPr>
        <w:t>of</w:t>
      </w:r>
      <w:r>
        <w:rPr>
          <w:spacing w:val="3"/>
          <w:sz w:val="24"/>
        </w:rPr>
        <w:t xml:space="preserve"> </w:t>
      </w:r>
      <w:r>
        <w:rPr>
          <w:sz w:val="24"/>
        </w:rPr>
        <w:t>online</w:t>
      </w:r>
    </w:p>
    <w:p w14:paraId="18B421AB" w14:textId="77777777" w:rsidR="000D1B02" w:rsidRDefault="006205A1">
      <w:pPr>
        <w:pStyle w:val="BodyText"/>
        <w:spacing w:before="3"/>
        <w:ind w:left="242"/>
        <w:jc w:val="both"/>
      </w:pPr>
      <w:r>
        <w:t>distance</w:t>
      </w:r>
      <w:r>
        <w:rPr>
          <w:spacing w:val="-4"/>
        </w:rPr>
        <w:t xml:space="preserve"> </w:t>
      </w:r>
      <w:r>
        <w:t>education</w:t>
      </w:r>
      <w:r>
        <w:rPr>
          <w:spacing w:val="-2"/>
        </w:rPr>
        <w:t xml:space="preserve"> </w:t>
      </w:r>
      <w:r>
        <w:t>courses</w:t>
      </w:r>
      <w:r>
        <w:rPr>
          <w:spacing w:val="-3"/>
        </w:rPr>
        <w:t xml:space="preserve"> </w:t>
      </w:r>
      <w:r>
        <w:t>for</w:t>
      </w:r>
      <w:r>
        <w:rPr>
          <w:spacing w:val="-6"/>
        </w:rPr>
        <w:t xml:space="preserve"> </w:t>
      </w:r>
      <w:r>
        <w:t>CAEP</w:t>
      </w:r>
      <w:r>
        <w:rPr>
          <w:spacing w:val="-9"/>
        </w:rPr>
        <w:t xml:space="preserve"> </w:t>
      </w:r>
      <w:r>
        <w:t>students.</w:t>
      </w:r>
      <w:r>
        <w:rPr>
          <w:spacing w:val="-5"/>
        </w:rPr>
        <w:t xml:space="preserve"> </w:t>
      </w:r>
      <w:r>
        <w:t>Curriculum</w:t>
      </w:r>
      <w:r>
        <w:rPr>
          <w:spacing w:val="-1"/>
        </w:rPr>
        <w:t xml:space="preserve"> </w:t>
      </w:r>
      <w:r>
        <w:t>development</w:t>
      </w:r>
      <w:r>
        <w:rPr>
          <w:spacing w:val="-7"/>
        </w:rPr>
        <w:t xml:space="preserve"> </w:t>
      </w:r>
      <w:r>
        <w:t>for</w:t>
      </w:r>
      <w:r>
        <w:rPr>
          <w:spacing w:val="-4"/>
        </w:rPr>
        <w:t xml:space="preserve"> </w:t>
      </w:r>
      <w:r>
        <w:t>CAEP</w:t>
      </w:r>
    </w:p>
    <w:p w14:paraId="517C5132" w14:textId="77777777" w:rsidR="000D1B02" w:rsidRDefault="000D1B02">
      <w:pPr>
        <w:jc w:val="both"/>
        <w:sectPr w:rsidR="000D1B02">
          <w:pgSz w:w="12240" w:h="15840"/>
          <w:pgMar w:top="1200" w:right="620" w:bottom="1200" w:left="1200" w:header="0" w:footer="1014" w:gutter="0"/>
          <w:cols w:space="720"/>
        </w:sectPr>
      </w:pPr>
    </w:p>
    <w:p w14:paraId="2943CE39" w14:textId="77777777" w:rsidR="000D1B02" w:rsidRDefault="006205A1">
      <w:pPr>
        <w:pStyle w:val="BodyText"/>
        <w:spacing w:before="82"/>
        <w:ind w:left="242"/>
        <w:jc w:val="both"/>
      </w:pPr>
      <w:r>
        <w:lastRenderedPageBreak/>
        <w:t>courses,</w:t>
      </w:r>
      <w:r>
        <w:rPr>
          <w:spacing w:val="-2"/>
        </w:rPr>
        <w:t xml:space="preserve"> </w:t>
      </w:r>
      <w:r>
        <w:t>including</w:t>
      </w:r>
      <w:r>
        <w:rPr>
          <w:spacing w:val="-3"/>
        </w:rPr>
        <w:t xml:space="preserve"> </w:t>
      </w:r>
      <w:r>
        <w:t>new</w:t>
      </w:r>
      <w:r>
        <w:rPr>
          <w:spacing w:val="-6"/>
        </w:rPr>
        <w:t xml:space="preserve"> </w:t>
      </w:r>
      <w:r>
        <w:t>courses.</w:t>
      </w:r>
    </w:p>
    <w:p w14:paraId="294B1921" w14:textId="77777777" w:rsidR="000D1B02" w:rsidRDefault="006205A1">
      <w:pPr>
        <w:pStyle w:val="BodyText"/>
        <w:spacing w:before="117" w:line="276" w:lineRule="auto"/>
        <w:ind w:left="242" w:right="1288"/>
        <w:jc w:val="both"/>
      </w:pPr>
      <w:bookmarkStart w:id="106" w:name="Student_assessment:_"/>
      <w:bookmarkEnd w:id="106"/>
      <w:r>
        <w:rPr>
          <w:rFonts w:ascii="Arial-BoldItalicMT"/>
          <w:b/>
          <w:i/>
        </w:rPr>
        <w:t>Student assessment</w:t>
      </w:r>
      <w:r>
        <w:rPr>
          <w:b/>
        </w:rPr>
        <w:t xml:space="preserve">: </w:t>
      </w:r>
      <w:r>
        <w:t>Purchase of computers and equipment such as scanners, to</w:t>
      </w:r>
      <w:r>
        <w:rPr>
          <w:spacing w:val="-64"/>
        </w:rPr>
        <w:t xml:space="preserve"> </w:t>
      </w:r>
      <w:r>
        <w:t>assess CAEP student abilities. Purchase of software and licenses for assessment.</w:t>
      </w:r>
      <w:r>
        <w:rPr>
          <w:spacing w:val="1"/>
        </w:rPr>
        <w:t xml:space="preserve"> </w:t>
      </w:r>
      <w:r>
        <w:t>Salary of non-instructor hired to administer CAEP assessment tests. Development</w:t>
      </w:r>
      <w:r>
        <w:rPr>
          <w:spacing w:val="1"/>
        </w:rPr>
        <w:t xml:space="preserve"> </w:t>
      </w:r>
      <w:r>
        <w:t>and</w:t>
      </w:r>
      <w:r>
        <w:rPr>
          <w:spacing w:val="1"/>
        </w:rPr>
        <w:t xml:space="preserve"> </w:t>
      </w:r>
      <w:r>
        <w:t>implementation</w:t>
      </w:r>
      <w:r>
        <w:rPr>
          <w:spacing w:val="1"/>
        </w:rPr>
        <w:t xml:space="preserve"> </w:t>
      </w:r>
      <w:r>
        <w:t>of</w:t>
      </w:r>
      <w:r>
        <w:rPr>
          <w:spacing w:val="1"/>
        </w:rPr>
        <w:t xml:space="preserve"> </w:t>
      </w:r>
      <w:r>
        <w:t>assessment</w:t>
      </w:r>
      <w:r>
        <w:rPr>
          <w:spacing w:val="1"/>
        </w:rPr>
        <w:t xml:space="preserve"> </w:t>
      </w:r>
      <w:r>
        <w:t>intervention</w:t>
      </w:r>
      <w:r>
        <w:rPr>
          <w:spacing w:val="1"/>
        </w:rPr>
        <w:t xml:space="preserve"> </w:t>
      </w:r>
      <w:r>
        <w:t>programs.</w:t>
      </w:r>
      <w:r>
        <w:rPr>
          <w:spacing w:val="1"/>
        </w:rPr>
        <w:t xml:space="preserve"> </w:t>
      </w:r>
      <w:r>
        <w:t>Research</w:t>
      </w:r>
      <w:r>
        <w:rPr>
          <w:spacing w:val="1"/>
        </w:rPr>
        <w:t xml:space="preserve"> </w:t>
      </w:r>
      <w:r>
        <w:t>and</w:t>
      </w:r>
      <w:r>
        <w:rPr>
          <w:spacing w:val="1"/>
        </w:rPr>
        <w:t xml:space="preserve"> </w:t>
      </w:r>
      <w:r>
        <w:t>development</w:t>
      </w:r>
      <w:r>
        <w:rPr>
          <w:spacing w:val="-3"/>
        </w:rPr>
        <w:t xml:space="preserve"> </w:t>
      </w:r>
      <w:r>
        <w:t>methods</w:t>
      </w:r>
      <w:r>
        <w:rPr>
          <w:spacing w:val="-7"/>
        </w:rPr>
        <w:t xml:space="preserve"> </w:t>
      </w:r>
      <w:r>
        <w:t>for</w:t>
      </w:r>
      <w:r>
        <w:rPr>
          <w:spacing w:val="-5"/>
        </w:rPr>
        <w:t xml:space="preserve"> </w:t>
      </w:r>
      <w:r>
        <w:t>assessment</w:t>
      </w:r>
      <w:r>
        <w:rPr>
          <w:spacing w:val="1"/>
        </w:rPr>
        <w:t xml:space="preserve"> </w:t>
      </w:r>
      <w:r>
        <w:t>preparation.</w:t>
      </w:r>
    </w:p>
    <w:p w14:paraId="410FD836" w14:textId="77777777" w:rsidR="000D1B02" w:rsidRDefault="006205A1">
      <w:pPr>
        <w:pStyle w:val="BodyText"/>
        <w:spacing w:before="204" w:line="276" w:lineRule="auto"/>
        <w:ind w:left="242" w:right="1291"/>
        <w:jc w:val="both"/>
      </w:pPr>
      <w:bookmarkStart w:id="107" w:name="Advisement_and_counseling_services:_"/>
      <w:bookmarkEnd w:id="107"/>
      <w:r>
        <w:rPr>
          <w:rFonts w:ascii="Arial-BoldItalicMT"/>
          <w:b/>
          <w:i/>
          <w:spacing w:val="-1"/>
        </w:rPr>
        <w:t>Advisement</w:t>
      </w:r>
      <w:r>
        <w:rPr>
          <w:rFonts w:ascii="Arial-BoldItalicMT"/>
          <w:b/>
          <w:i/>
          <w:spacing w:val="-20"/>
        </w:rPr>
        <w:t xml:space="preserve"> </w:t>
      </w:r>
      <w:r>
        <w:rPr>
          <w:rFonts w:ascii="Arial-BoldItalicMT"/>
          <w:b/>
          <w:i/>
          <w:spacing w:val="-1"/>
        </w:rPr>
        <w:t>and</w:t>
      </w:r>
      <w:r>
        <w:rPr>
          <w:rFonts w:ascii="Arial-BoldItalicMT"/>
          <w:b/>
          <w:i/>
          <w:spacing w:val="-19"/>
        </w:rPr>
        <w:t xml:space="preserve"> </w:t>
      </w:r>
      <w:r>
        <w:rPr>
          <w:rFonts w:ascii="Arial-BoldItalicMT"/>
          <w:b/>
          <w:i/>
          <w:spacing w:val="-1"/>
        </w:rPr>
        <w:t>counseling</w:t>
      </w:r>
      <w:r>
        <w:rPr>
          <w:rFonts w:ascii="Arial-BoldItalicMT"/>
          <w:b/>
          <w:i/>
          <w:spacing w:val="-27"/>
        </w:rPr>
        <w:t xml:space="preserve"> </w:t>
      </w:r>
      <w:r>
        <w:rPr>
          <w:rFonts w:ascii="Arial-BoldItalicMT"/>
          <w:b/>
          <w:i/>
          <w:spacing w:val="-1"/>
        </w:rPr>
        <w:t>services</w:t>
      </w:r>
      <w:r>
        <w:rPr>
          <w:b/>
          <w:spacing w:val="-1"/>
        </w:rPr>
        <w:t>:</w:t>
      </w:r>
      <w:r>
        <w:rPr>
          <w:b/>
          <w:spacing w:val="-18"/>
        </w:rPr>
        <w:t xml:space="preserve"> </w:t>
      </w:r>
      <w:r>
        <w:rPr>
          <w:spacing w:val="-1"/>
        </w:rPr>
        <w:t>Salary</w:t>
      </w:r>
      <w:r>
        <w:rPr>
          <w:spacing w:val="-22"/>
        </w:rPr>
        <w:t xml:space="preserve"> </w:t>
      </w:r>
      <w:r>
        <w:rPr>
          <w:spacing w:val="-1"/>
        </w:rPr>
        <w:t>of</w:t>
      </w:r>
      <w:r>
        <w:rPr>
          <w:spacing w:val="-11"/>
        </w:rPr>
        <w:t xml:space="preserve"> </w:t>
      </w:r>
      <w:r>
        <w:t>CAEP</w:t>
      </w:r>
      <w:r>
        <w:rPr>
          <w:spacing w:val="-23"/>
        </w:rPr>
        <w:t xml:space="preserve"> </w:t>
      </w:r>
      <w:r>
        <w:t>advisor</w:t>
      </w:r>
      <w:r>
        <w:rPr>
          <w:spacing w:val="-17"/>
        </w:rPr>
        <w:t xml:space="preserve"> </w:t>
      </w:r>
      <w:r>
        <w:t>or</w:t>
      </w:r>
      <w:r>
        <w:rPr>
          <w:spacing w:val="-17"/>
        </w:rPr>
        <w:t xml:space="preserve"> </w:t>
      </w:r>
      <w:r>
        <w:t>counselor.</w:t>
      </w:r>
      <w:r>
        <w:rPr>
          <w:spacing w:val="-16"/>
        </w:rPr>
        <w:t xml:space="preserve"> </w:t>
      </w:r>
      <w:r>
        <w:t>Salary</w:t>
      </w:r>
      <w:r>
        <w:rPr>
          <w:spacing w:val="-64"/>
        </w:rPr>
        <w:t xml:space="preserve"> </w:t>
      </w:r>
      <w:r>
        <w:t>of CAEP mentor. Purchase of supplies to create CAEP announcements. Creation</w:t>
      </w:r>
      <w:r>
        <w:rPr>
          <w:spacing w:val="1"/>
        </w:rPr>
        <w:t xml:space="preserve"> </w:t>
      </w:r>
      <w:r>
        <w:t>and maintenance of a website devoted solely to CAEP. Cost of an CAEP email list</w:t>
      </w:r>
      <w:r>
        <w:rPr>
          <w:spacing w:val="1"/>
        </w:rPr>
        <w:t xml:space="preserve"> </w:t>
      </w:r>
      <w:r>
        <w:t>that delivers adult education information to adult education students. Direct advising</w:t>
      </w:r>
      <w:r>
        <w:rPr>
          <w:spacing w:val="-65"/>
        </w:rPr>
        <w:t xml:space="preserve"> </w:t>
      </w:r>
      <w:r>
        <w:t>and counseling</w:t>
      </w:r>
      <w:r>
        <w:rPr>
          <w:spacing w:val="-2"/>
        </w:rPr>
        <w:t xml:space="preserve"> </w:t>
      </w:r>
      <w:r>
        <w:t>services for</w:t>
      </w:r>
      <w:r>
        <w:rPr>
          <w:spacing w:val="-2"/>
        </w:rPr>
        <w:t xml:space="preserve"> </w:t>
      </w:r>
      <w:r>
        <w:t>adult</w:t>
      </w:r>
      <w:r>
        <w:rPr>
          <w:spacing w:val="-2"/>
        </w:rPr>
        <w:t xml:space="preserve"> </w:t>
      </w:r>
      <w:r>
        <w:t>education</w:t>
      </w:r>
      <w:r>
        <w:rPr>
          <w:spacing w:val="2"/>
        </w:rPr>
        <w:t xml:space="preserve"> </w:t>
      </w:r>
      <w:r>
        <w:t>students.</w:t>
      </w:r>
      <w:r>
        <w:rPr>
          <w:spacing w:val="-4"/>
        </w:rPr>
        <w:t xml:space="preserve"> </w:t>
      </w:r>
      <w:r>
        <w:t>Embedded</w:t>
      </w:r>
    </w:p>
    <w:p w14:paraId="17E66590" w14:textId="77777777" w:rsidR="000D1B02" w:rsidRDefault="006205A1">
      <w:pPr>
        <w:pStyle w:val="BodyText"/>
        <w:spacing w:line="278" w:lineRule="auto"/>
        <w:ind w:left="242" w:right="1291"/>
        <w:jc w:val="both"/>
      </w:pPr>
      <w:r>
        <w:t>counseling in adult education courses. Counseling and advising in support of adult</w:t>
      </w:r>
      <w:r>
        <w:rPr>
          <w:spacing w:val="1"/>
        </w:rPr>
        <w:t xml:space="preserve"> </w:t>
      </w:r>
      <w:r>
        <w:t>education</w:t>
      </w:r>
      <w:r>
        <w:rPr>
          <w:spacing w:val="2"/>
        </w:rPr>
        <w:t xml:space="preserve"> </w:t>
      </w:r>
      <w:r>
        <w:t>courses.</w:t>
      </w:r>
    </w:p>
    <w:p w14:paraId="7CD305E6" w14:textId="692EF1B7" w:rsidR="000D1B02" w:rsidRDefault="006205A1">
      <w:pPr>
        <w:pStyle w:val="BodyText"/>
        <w:spacing w:before="190" w:line="276" w:lineRule="auto"/>
        <w:ind w:left="242" w:right="1291"/>
      </w:pPr>
      <w:bookmarkStart w:id="108" w:name="Supplemental_instruction_and_tutoring:_"/>
      <w:bookmarkEnd w:id="108"/>
      <w:r>
        <w:rPr>
          <w:rFonts w:ascii="Arial-BoldItalicMT"/>
          <w:b/>
          <w:i/>
        </w:rPr>
        <w:t>Supplemental</w:t>
      </w:r>
      <w:r>
        <w:rPr>
          <w:rFonts w:ascii="Arial-BoldItalicMT"/>
          <w:b/>
          <w:i/>
          <w:spacing w:val="49"/>
        </w:rPr>
        <w:t xml:space="preserve"> </w:t>
      </w:r>
      <w:r>
        <w:rPr>
          <w:rFonts w:ascii="Arial-BoldItalicMT"/>
          <w:b/>
          <w:i/>
        </w:rPr>
        <w:t>instruction</w:t>
      </w:r>
      <w:r>
        <w:rPr>
          <w:rFonts w:ascii="Arial-BoldItalicMT"/>
          <w:b/>
          <w:i/>
          <w:spacing w:val="53"/>
        </w:rPr>
        <w:t xml:space="preserve"> </w:t>
      </w:r>
      <w:r>
        <w:rPr>
          <w:rFonts w:ascii="Arial-BoldItalicMT"/>
          <w:b/>
          <w:i/>
        </w:rPr>
        <w:t>and</w:t>
      </w:r>
      <w:r>
        <w:rPr>
          <w:rFonts w:ascii="Arial-BoldItalicMT"/>
          <w:b/>
          <w:i/>
          <w:spacing w:val="60"/>
        </w:rPr>
        <w:t xml:space="preserve"> </w:t>
      </w:r>
      <w:r>
        <w:rPr>
          <w:rFonts w:ascii="Arial-BoldItalicMT"/>
          <w:b/>
          <w:i/>
        </w:rPr>
        <w:t>tutoring</w:t>
      </w:r>
      <w:r>
        <w:rPr>
          <w:b/>
        </w:rPr>
        <w:t>:</w:t>
      </w:r>
      <w:r>
        <w:rPr>
          <w:b/>
          <w:spacing w:val="58"/>
        </w:rPr>
        <w:t xml:space="preserve"> </w:t>
      </w:r>
      <w:r>
        <w:t>Purchase</w:t>
      </w:r>
      <w:r>
        <w:rPr>
          <w:spacing w:val="59"/>
        </w:rPr>
        <w:t xml:space="preserve"> </w:t>
      </w:r>
      <w:r>
        <w:t>of</w:t>
      </w:r>
      <w:r>
        <w:rPr>
          <w:spacing w:val="65"/>
        </w:rPr>
        <w:t xml:space="preserve"> </w:t>
      </w:r>
      <w:r w:rsidR="000929CF">
        <w:t>a web</w:t>
      </w:r>
      <w:r>
        <w:t>-based</w:t>
      </w:r>
      <w:r>
        <w:rPr>
          <w:spacing w:val="63"/>
        </w:rPr>
        <w:t xml:space="preserve"> </w:t>
      </w:r>
      <w:r>
        <w:t>interactive</w:t>
      </w:r>
      <w:r>
        <w:rPr>
          <w:spacing w:val="-64"/>
        </w:rPr>
        <w:t xml:space="preserve"> </w:t>
      </w:r>
      <w:r>
        <w:t>program of supplemental instruction for CAEP. Purchase of training videos, or</w:t>
      </w:r>
      <w:r>
        <w:rPr>
          <w:spacing w:val="1"/>
        </w:rPr>
        <w:t xml:space="preserve"> </w:t>
      </w:r>
      <w:r>
        <w:t>online</w:t>
      </w:r>
      <w:r>
        <w:rPr>
          <w:spacing w:val="-5"/>
        </w:rPr>
        <w:t xml:space="preserve"> </w:t>
      </w:r>
      <w:r>
        <w:t>training</w:t>
      </w:r>
      <w:r>
        <w:rPr>
          <w:spacing w:val="-5"/>
        </w:rPr>
        <w:t xml:space="preserve"> </w:t>
      </w:r>
      <w:r>
        <w:t>videos,</w:t>
      </w:r>
      <w:r>
        <w:rPr>
          <w:spacing w:val="-6"/>
        </w:rPr>
        <w:t xml:space="preserve"> </w:t>
      </w:r>
      <w:r>
        <w:t>or</w:t>
      </w:r>
      <w:r>
        <w:rPr>
          <w:spacing w:val="-5"/>
        </w:rPr>
        <w:t xml:space="preserve"> </w:t>
      </w:r>
      <w:r>
        <w:t>similar</w:t>
      </w:r>
      <w:r>
        <w:rPr>
          <w:spacing w:val="-5"/>
        </w:rPr>
        <w:t xml:space="preserve"> </w:t>
      </w:r>
      <w:r>
        <w:t>that</w:t>
      </w:r>
      <w:r>
        <w:rPr>
          <w:spacing w:val="-5"/>
        </w:rPr>
        <w:t xml:space="preserve"> </w:t>
      </w:r>
      <w:r>
        <w:t>supplement</w:t>
      </w:r>
      <w:r>
        <w:rPr>
          <w:spacing w:val="-1"/>
        </w:rPr>
        <w:t xml:space="preserve"> </w:t>
      </w:r>
      <w:r>
        <w:t>CAEP</w:t>
      </w:r>
      <w:r>
        <w:rPr>
          <w:spacing w:val="-13"/>
        </w:rPr>
        <w:t xml:space="preserve"> </w:t>
      </w:r>
      <w:r>
        <w:t>instruction.</w:t>
      </w:r>
      <w:r>
        <w:rPr>
          <w:spacing w:val="-12"/>
        </w:rPr>
        <w:t xml:space="preserve"> </w:t>
      </w:r>
      <w:r>
        <w:t>Direct</w:t>
      </w:r>
      <w:r>
        <w:rPr>
          <w:spacing w:val="-3"/>
        </w:rPr>
        <w:t xml:space="preserve"> </w:t>
      </w:r>
      <w:r>
        <w:t>tutoring</w:t>
      </w:r>
      <w:r>
        <w:rPr>
          <w:spacing w:val="-8"/>
        </w:rPr>
        <w:t xml:space="preserve"> </w:t>
      </w:r>
      <w:r>
        <w:t>to</w:t>
      </w:r>
      <w:r>
        <w:rPr>
          <w:spacing w:val="-63"/>
        </w:rPr>
        <w:t xml:space="preserve"> </w:t>
      </w:r>
      <w:r>
        <w:t>adult</w:t>
      </w:r>
      <w:r>
        <w:rPr>
          <w:spacing w:val="22"/>
        </w:rPr>
        <w:t xml:space="preserve"> </w:t>
      </w:r>
      <w:r>
        <w:t>education</w:t>
      </w:r>
      <w:r>
        <w:rPr>
          <w:spacing w:val="22"/>
        </w:rPr>
        <w:t xml:space="preserve"> </w:t>
      </w:r>
      <w:r>
        <w:t>students</w:t>
      </w:r>
      <w:r>
        <w:rPr>
          <w:spacing w:val="17"/>
        </w:rPr>
        <w:t xml:space="preserve"> </w:t>
      </w:r>
      <w:r>
        <w:t>in</w:t>
      </w:r>
      <w:r>
        <w:rPr>
          <w:spacing w:val="22"/>
        </w:rPr>
        <w:t xml:space="preserve"> </w:t>
      </w:r>
      <w:r>
        <w:t>CAEP</w:t>
      </w:r>
      <w:r>
        <w:rPr>
          <w:spacing w:val="13"/>
        </w:rPr>
        <w:t xml:space="preserve"> </w:t>
      </w:r>
      <w:r>
        <w:t>areas.</w:t>
      </w:r>
      <w:r>
        <w:rPr>
          <w:spacing w:val="20"/>
        </w:rPr>
        <w:t xml:space="preserve"> </w:t>
      </w:r>
      <w:r>
        <w:t>Supplemental</w:t>
      </w:r>
      <w:r>
        <w:rPr>
          <w:spacing w:val="19"/>
        </w:rPr>
        <w:t xml:space="preserve"> </w:t>
      </w:r>
      <w:r>
        <w:t>instruction</w:t>
      </w:r>
      <w:r>
        <w:rPr>
          <w:spacing w:val="15"/>
        </w:rPr>
        <w:t xml:space="preserve"> </w:t>
      </w:r>
      <w:r>
        <w:t>for</w:t>
      </w:r>
      <w:r>
        <w:rPr>
          <w:spacing w:val="26"/>
        </w:rPr>
        <w:t xml:space="preserve"> </w:t>
      </w:r>
      <w:r>
        <w:t>CAEP</w:t>
      </w:r>
      <w:r>
        <w:rPr>
          <w:spacing w:val="-64"/>
        </w:rPr>
        <w:t xml:space="preserve"> </w:t>
      </w:r>
      <w:r>
        <w:t>students.</w:t>
      </w:r>
      <w:r>
        <w:rPr>
          <w:spacing w:val="-5"/>
        </w:rPr>
        <w:t xml:space="preserve"> </w:t>
      </w:r>
      <w:r>
        <w:t>Salary</w:t>
      </w:r>
      <w:r>
        <w:rPr>
          <w:spacing w:val="-8"/>
        </w:rPr>
        <w:t xml:space="preserve"> </w:t>
      </w:r>
      <w:r>
        <w:t>of teaching</w:t>
      </w:r>
      <w:r>
        <w:rPr>
          <w:spacing w:val="-4"/>
        </w:rPr>
        <w:t xml:space="preserve"> </w:t>
      </w:r>
      <w:r>
        <w:t>assistants</w:t>
      </w:r>
      <w:r>
        <w:rPr>
          <w:spacing w:val="-8"/>
        </w:rPr>
        <w:t xml:space="preserve"> </w:t>
      </w:r>
      <w:r>
        <w:t>assisting</w:t>
      </w:r>
      <w:r>
        <w:rPr>
          <w:spacing w:val="-2"/>
        </w:rPr>
        <w:t xml:space="preserve"> </w:t>
      </w:r>
      <w:r>
        <w:t>CAEP</w:t>
      </w:r>
      <w:r>
        <w:rPr>
          <w:spacing w:val="-4"/>
        </w:rPr>
        <w:t xml:space="preserve"> </w:t>
      </w:r>
      <w:r>
        <w:t>instructors.</w:t>
      </w:r>
    </w:p>
    <w:p w14:paraId="4696386C" w14:textId="77777777" w:rsidR="000D1B02" w:rsidRDefault="000D1B02">
      <w:pPr>
        <w:pStyle w:val="BodyText"/>
        <w:rPr>
          <w:sz w:val="21"/>
        </w:rPr>
      </w:pPr>
    </w:p>
    <w:p w14:paraId="0BFF686B" w14:textId="77777777" w:rsidR="000D1B02" w:rsidRDefault="006205A1">
      <w:pPr>
        <w:pStyle w:val="BodyText"/>
        <w:spacing w:line="276" w:lineRule="auto"/>
        <w:ind w:left="242" w:right="1288"/>
        <w:jc w:val="both"/>
      </w:pPr>
      <w:bookmarkStart w:id="109" w:name="Articulation:"/>
      <w:bookmarkEnd w:id="109"/>
      <w:r>
        <w:rPr>
          <w:rFonts w:ascii="Arial-BoldItalicMT"/>
          <w:b/>
          <w:i/>
        </w:rPr>
        <w:t>Articulation</w:t>
      </w:r>
      <w:r>
        <w:rPr>
          <w:b/>
        </w:rPr>
        <w:t xml:space="preserve">: </w:t>
      </w:r>
      <w:r>
        <w:t>Cost of studies that evaluate applicable English and mathematics</w:t>
      </w:r>
      <w:r>
        <w:rPr>
          <w:spacing w:val="1"/>
        </w:rPr>
        <w:t xml:space="preserve"> </w:t>
      </w:r>
      <w:r>
        <w:t>courses,</w:t>
      </w:r>
      <w:r>
        <w:rPr>
          <w:spacing w:val="1"/>
        </w:rPr>
        <w:t xml:space="preserve"> </w:t>
      </w:r>
      <w:r>
        <w:t>to</w:t>
      </w:r>
      <w:r>
        <w:rPr>
          <w:spacing w:val="1"/>
        </w:rPr>
        <w:t xml:space="preserve"> </w:t>
      </w:r>
      <w:r>
        <w:t>identify</w:t>
      </w:r>
      <w:r>
        <w:rPr>
          <w:spacing w:val="1"/>
        </w:rPr>
        <w:t xml:space="preserve"> </w:t>
      </w:r>
      <w:r>
        <w:t>important</w:t>
      </w:r>
      <w:r>
        <w:rPr>
          <w:spacing w:val="1"/>
        </w:rPr>
        <w:t xml:space="preserve"> </w:t>
      </w:r>
      <w:r>
        <w:t>points</w:t>
      </w:r>
      <w:r>
        <w:rPr>
          <w:spacing w:val="1"/>
        </w:rPr>
        <w:t xml:space="preserve"> </w:t>
      </w:r>
      <w:r>
        <w:t>of</w:t>
      </w:r>
      <w:r>
        <w:rPr>
          <w:spacing w:val="1"/>
        </w:rPr>
        <w:t xml:space="preserve"> </w:t>
      </w:r>
      <w:r>
        <w:t>instruction</w:t>
      </w:r>
      <w:r>
        <w:rPr>
          <w:spacing w:val="1"/>
        </w:rPr>
        <w:t xml:space="preserve"> </w:t>
      </w:r>
      <w:r>
        <w:t>to</w:t>
      </w:r>
      <w:r>
        <w:rPr>
          <w:spacing w:val="1"/>
        </w:rPr>
        <w:t xml:space="preserve"> </w:t>
      </w:r>
      <w:r>
        <w:t>include</w:t>
      </w:r>
      <w:r>
        <w:rPr>
          <w:spacing w:val="1"/>
        </w:rPr>
        <w:t xml:space="preserve"> </w:t>
      </w:r>
      <w:r>
        <w:t>in</w:t>
      </w:r>
      <w:r>
        <w:rPr>
          <w:spacing w:val="1"/>
        </w:rPr>
        <w:t xml:space="preserve"> </w:t>
      </w:r>
      <w:r>
        <w:t>CAEP course</w:t>
      </w:r>
      <w:r>
        <w:rPr>
          <w:spacing w:val="1"/>
        </w:rPr>
        <w:t xml:space="preserve"> </w:t>
      </w:r>
      <w:r>
        <w:t>curriculum.</w:t>
      </w:r>
      <w:r>
        <w:rPr>
          <w:spacing w:val="1"/>
        </w:rPr>
        <w:t xml:space="preserve"> </w:t>
      </w:r>
      <w:r>
        <w:t>Support for</w:t>
      </w:r>
      <w:r>
        <w:rPr>
          <w:spacing w:val="1"/>
        </w:rPr>
        <w:t xml:space="preserve"> </w:t>
      </w:r>
      <w:r>
        <w:t>CAEP faculty/teachers</w:t>
      </w:r>
      <w:r>
        <w:rPr>
          <w:spacing w:val="1"/>
        </w:rPr>
        <w:t xml:space="preserve"> </w:t>
      </w:r>
      <w:r>
        <w:t>to</w:t>
      </w:r>
      <w:r>
        <w:rPr>
          <w:spacing w:val="1"/>
        </w:rPr>
        <w:t xml:space="preserve"> </w:t>
      </w:r>
      <w:r>
        <w:t>attend</w:t>
      </w:r>
      <w:r>
        <w:rPr>
          <w:spacing w:val="1"/>
        </w:rPr>
        <w:t xml:space="preserve"> </w:t>
      </w:r>
      <w:r>
        <w:t>or</w:t>
      </w:r>
      <w:r>
        <w:rPr>
          <w:spacing w:val="1"/>
        </w:rPr>
        <w:t xml:space="preserve"> </w:t>
      </w:r>
      <w:r>
        <w:t>host</w:t>
      </w:r>
      <w:r>
        <w:rPr>
          <w:spacing w:val="1"/>
        </w:rPr>
        <w:t xml:space="preserve"> </w:t>
      </w:r>
      <w:r>
        <w:t>meetings</w:t>
      </w:r>
      <w:r>
        <w:rPr>
          <w:spacing w:val="1"/>
        </w:rPr>
        <w:t xml:space="preserve"> </w:t>
      </w:r>
      <w:r>
        <w:t>and</w:t>
      </w:r>
      <w:r>
        <w:rPr>
          <w:spacing w:val="1"/>
        </w:rPr>
        <w:t xml:space="preserve"> </w:t>
      </w:r>
      <w:r>
        <w:t>discussions</w:t>
      </w:r>
      <w:r>
        <w:rPr>
          <w:spacing w:val="-9"/>
        </w:rPr>
        <w:t xml:space="preserve"> </w:t>
      </w:r>
      <w:r>
        <w:t>on</w:t>
      </w:r>
      <w:r>
        <w:rPr>
          <w:spacing w:val="-7"/>
        </w:rPr>
        <w:t xml:space="preserve"> </w:t>
      </w:r>
      <w:r>
        <w:t>course</w:t>
      </w:r>
      <w:r>
        <w:rPr>
          <w:spacing w:val="-12"/>
        </w:rPr>
        <w:t xml:space="preserve"> </w:t>
      </w:r>
      <w:r>
        <w:t>alignments</w:t>
      </w:r>
      <w:r>
        <w:rPr>
          <w:spacing w:val="-13"/>
        </w:rPr>
        <w:t xml:space="preserve"> </w:t>
      </w:r>
      <w:r>
        <w:t>and</w:t>
      </w:r>
      <w:r>
        <w:rPr>
          <w:spacing w:val="-9"/>
        </w:rPr>
        <w:t xml:space="preserve"> </w:t>
      </w:r>
      <w:r>
        <w:t>student</w:t>
      </w:r>
      <w:r>
        <w:rPr>
          <w:spacing w:val="-12"/>
        </w:rPr>
        <w:t xml:space="preserve"> </w:t>
      </w:r>
      <w:r>
        <w:t>preparation</w:t>
      </w:r>
      <w:r>
        <w:rPr>
          <w:spacing w:val="-9"/>
        </w:rPr>
        <w:t xml:space="preserve"> </w:t>
      </w:r>
      <w:r>
        <w:t>as</w:t>
      </w:r>
      <w:r>
        <w:rPr>
          <w:spacing w:val="-10"/>
        </w:rPr>
        <w:t xml:space="preserve"> </w:t>
      </w:r>
      <w:r>
        <w:t>these</w:t>
      </w:r>
      <w:r>
        <w:rPr>
          <w:spacing w:val="-9"/>
        </w:rPr>
        <w:t xml:space="preserve"> </w:t>
      </w:r>
      <w:r>
        <w:t>pertain</w:t>
      </w:r>
      <w:r>
        <w:rPr>
          <w:spacing w:val="-9"/>
        </w:rPr>
        <w:t xml:space="preserve"> </w:t>
      </w:r>
      <w:r>
        <w:t>to</w:t>
      </w:r>
      <w:r>
        <w:rPr>
          <w:spacing w:val="-2"/>
        </w:rPr>
        <w:t xml:space="preserve"> </w:t>
      </w:r>
      <w:r>
        <w:t>CAEP</w:t>
      </w:r>
      <w:r>
        <w:rPr>
          <w:spacing w:val="-65"/>
        </w:rPr>
        <w:t xml:space="preserve"> </w:t>
      </w:r>
      <w:r>
        <w:t>courses.</w:t>
      </w:r>
      <w:r>
        <w:rPr>
          <w:spacing w:val="1"/>
        </w:rPr>
        <w:t xml:space="preserve"> </w:t>
      </w:r>
      <w:r>
        <w:t>Stipends</w:t>
      </w:r>
      <w:r>
        <w:rPr>
          <w:spacing w:val="1"/>
        </w:rPr>
        <w:t xml:space="preserve"> </w:t>
      </w:r>
      <w:r>
        <w:t>for</w:t>
      </w:r>
      <w:r>
        <w:rPr>
          <w:spacing w:val="1"/>
        </w:rPr>
        <w:t xml:space="preserve"> </w:t>
      </w:r>
      <w:r>
        <w:t>meetings,</w:t>
      </w:r>
      <w:r>
        <w:rPr>
          <w:spacing w:val="1"/>
        </w:rPr>
        <w:t xml:space="preserve"> </w:t>
      </w:r>
      <w:r>
        <w:t>portfolio</w:t>
      </w:r>
      <w:r>
        <w:rPr>
          <w:spacing w:val="1"/>
        </w:rPr>
        <w:t xml:space="preserve"> </w:t>
      </w:r>
      <w:r>
        <w:t>sharing,</w:t>
      </w:r>
      <w:r>
        <w:rPr>
          <w:spacing w:val="1"/>
        </w:rPr>
        <w:t xml:space="preserve"> </w:t>
      </w:r>
      <w:r>
        <w:t>and</w:t>
      </w:r>
      <w:r>
        <w:rPr>
          <w:spacing w:val="1"/>
        </w:rPr>
        <w:t xml:space="preserve"> </w:t>
      </w:r>
      <w:r>
        <w:t>discussions</w:t>
      </w:r>
      <w:r>
        <w:rPr>
          <w:spacing w:val="1"/>
        </w:rPr>
        <w:t xml:space="preserve"> </w:t>
      </w:r>
      <w:r>
        <w:t>on</w:t>
      </w:r>
      <w:r>
        <w:rPr>
          <w:spacing w:val="1"/>
        </w:rPr>
        <w:t xml:space="preserve"> </w:t>
      </w:r>
      <w:r>
        <w:t>course</w:t>
      </w:r>
      <w:r>
        <w:rPr>
          <w:spacing w:val="1"/>
        </w:rPr>
        <w:t xml:space="preserve"> </w:t>
      </w:r>
      <w:r>
        <w:t>alignment</w:t>
      </w:r>
      <w:r>
        <w:rPr>
          <w:spacing w:val="-3"/>
        </w:rPr>
        <w:t xml:space="preserve"> </w:t>
      </w:r>
      <w:r>
        <w:t>and</w:t>
      </w:r>
      <w:r>
        <w:rPr>
          <w:spacing w:val="1"/>
        </w:rPr>
        <w:t xml:space="preserve"> </w:t>
      </w:r>
      <w:r>
        <w:t>curriculum.</w:t>
      </w:r>
    </w:p>
    <w:p w14:paraId="60559AE6" w14:textId="77777777" w:rsidR="000D1B02" w:rsidRDefault="006205A1">
      <w:pPr>
        <w:pStyle w:val="BodyText"/>
        <w:spacing w:before="198" w:line="276" w:lineRule="auto"/>
        <w:ind w:left="242" w:right="1289"/>
        <w:jc w:val="both"/>
      </w:pPr>
      <w:bookmarkStart w:id="110" w:name="Instructional_materials_and_equipment:_"/>
      <w:bookmarkEnd w:id="110"/>
      <w:r>
        <w:rPr>
          <w:rFonts w:ascii="Arial-BoldItalicMT"/>
          <w:b/>
          <w:i/>
        </w:rPr>
        <w:t>Instructional</w:t>
      </w:r>
      <w:r>
        <w:rPr>
          <w:rFonts w:ascii="Arial-BoldItalicMT"/>
          <w:b/>
          <w:i/>
          <w:spacing w:val="1"/>
        </w:rPr>
        <w:t xml:space="preserve"> </w:t>
      </w:r>
      <w:r>
        <w:rPr>
          <w:rFonts w:ascii="Arial-BoldItalicMT"/>
          <w:b/>
          <w:i/>
        </w:rPr>
        <w:t>materials</w:t>
      </w:r>
      <w:r>
        <w:rPr>
          <w:rFonts w:ascii="Arial-BoldItalicMT"/>
          <w:b/>
          <w:i/>
          <w:spacing w:val="1"/>
        </w:rPr>
        <w:t xml:space="preserve"> </w:t>
      </w:r>
      <w:r>
        <w:rPr>
          <w:rFonts w:ascii="Arial-BoldItalicMT"/>
          <w:b/>
          <w:i/>
        </w:rPr>
        <w:t>and</w:t>
      </w:r>
      <w:r>
        <w:rPr>
          <w:rFonts w:ascii="Arial-BoldItalicMT"/>
          <w:b/>
          <w:i/>
          <w:spacing w:val="1"/>
        </w:rPr>
        <w:t xml:space="preserve"> </w:t>
      </w:r>
      <w:r>
        <w:rPr>
          <w:rFonts w:ascii="Arial-BoldItalicMT"/>
          <w:b/>
          <w:i/>
        </w:rPr>
        <w:t>equipment:</w:t>
      </w:r>
      <w:r>
        <w:rPr>
          <w:rFonts w:ascii="Arial-BoldItalicMT"/>
          <w:b/>
          <w:i/>
          <w:spacing w:val="1"/>
        </w:rPr>
        <w:t xml:space="preserve"> </w:t>
      </w:r>
      <w:r>
        <w:t>Purchase</w:t>
      </w:r>
      <w:r>
        <w:rPr>
          <w:spacing w:val="1"/>
        </w:rPr>
        <w:t xml:space="preserve"> </w:t>
      </w:r>
      <w:r>
        <w:t>of</w:t>
      </w:r>
      <w:r>
        <w:rPr>
          <w:spacing w:val="1"/>
        </w:rPr>
        <w:t xml:space="preserve"> </w:t>
      </w:r>
      <w:r>
        <w:t>learning</w:t>
      </w:r>
      <w:r>
        <w:rPr>
          <w:spacing w:val="1"/>
        </w:rPr>
        <w:t xml:space="preserve"> </w:t>
      </w:r>
      <w:r>
        <w:t>materials</w:t>
      </w:r>
      <w:r>
        <w:rPr>
          <w:spacing w:val="1"/>
        </w:rPr>
        <w:t xml:space="preserve"> </w:t>
      </w:r>
      <w:r>
        <w:t>and</w:t>
      </w:r>
      <w:r>
        <w:rPr>
          <w:spacing w:val="1"/>
        </w:rPr>
        <w:t xml:space="preserve"> </w:t>
      </w:r>
      <w:r>
        <w:rPr>
          <w:spacing w:val="-1"/>
        </w:rPr>
        <w:t>equipment</w:t>
      </w:r>
      <w:r>
        <w:rPr>
          <w:spacing w:val="-14"/>
        </w:rPr>
        <w:t xml:space="preserve"> </w:t>
      </w:r>
      <w:r>
        <w:rPr>
          <w:spacing w:val="-1"/>
        </w:rPr>
        <w:t>that</w:t>
      </w:r>
      <w:r>
        <w:rPr>
          <w:spacing w:val="-15"/>
        </w:rPr>
        <w:t xml:space="preserve"> </w:t>
      </w:r>
      <w:r>
        <w:rPr>
          <w:spacing w:val="-1"/>
        </w:rPr>
        <w:t>support</w:t>
      </w:r>
      <w:r>
        <w:rPr>
          <w:spacing w:val="-15"/>
        </w:rPr>
        <w:t xml:space="preserve"> </w:t>
      </w:r>
      <w:r>
        <w:rPr>
          <w:spacing w:val="-1"/>
        </w:rPr>
        <w:t>CAEP</w:t>
      </w:r>
      <w:r>
        <w:rPr>
          <w:spacing w:val="-18"/>
        </w:rPr>
        <w:t xml:space="preserve"> </w:t>
      </w:r>
      <w:r>
        <w:rPr>
          <w:spacing w:val="-1"/>
        </w:rPr>
        <w:t>students.</w:t>
      </w:r>
      <w:r>
        <w:rPr>
          <w:spacing w:val="-20"/>
        </w:rPr>
        <w:t xml:space="preserve"> </w:t>
      </w:r>
      <w:r>
        <w:t>The</w:t>
      </w:r>
      <w:r>
        <w:rPr>
          <w:spacing w:val="-12"/>
        </w:rPr>
        <w:t xml:space="preserve"> </w:t>
      </w:r>
      <w:r>
        <w:t>costs</w:t>
      </w:r>
      <w:r>
        <w:rPr>
          <w:spacing w:val="-17"/>
        </w:rPr>
        <w:t xml:space="preserve"> </w:t>
      </w:r>
      <w:r>
        <w:t>for</w:t>
      </w:r>
      <w:r>
        <w:rPr>
          <w:spacing w:val="-16"/>
        </w:rPr>
        <w:t xml:space="preserve"> </w:t>
      </w:r>
      <w:r>
        <w:t>safe</w:t>
      </w:r>
      <w:r>
        <w:rPr>
          <w:spacing w:val="-12"/>
        </w:rPr>
        <w:t xml:space="preserve"> </w:t>
      </w:r>
      <w:r>
        <w:t>storage</w:t>
      </w:r>
      <w:r>
        <w:rPr>
          <w:spacing w:val="-16"/>
        </w:rPr>
        <w:t xml:space="preserve"> </w:t>
      </w:r>
      <w:r>
        <w:t>of</w:t>
      </w:r>
      <w:r>
        <w:rPr>
          <w:spacing w:val="-13"/>
        </w:rPr>
        <w:t xml:space="preserve"> </w:t>
      </w:r>
      <w:r>
        <w:t>CAEP</w:t>
      </w:r>
      <w:r>
        <w:rPr>
          <w:spacing w:val="-13"/>
        </w:rPr>
        <w:t xml:space="preserve"> </w:t>
      </w:r>
      <w:r>
        <w:t>supplies,</w:t>
      </w:r>
      <w:r>
        <w:rPr>
          <w:spacing w:val="-64"/>
        </w:rPr>
        <w:t xml:space="preserve"> </w:t>
      </w:r>
      <w:r>
        <w:t>equipment, instructional materials, and similar. Purchase of textbooks and learning</w:t>
      </w:r>
      <w:r>
        <w:rPr>
          <w:spacing w:val="1"/>
        </w:rPr>
        <w:t xml:space="preserve"> </w:t>
      </w:r>
      <w:r>
        <w:t>materials used in CAEP courses. Purchase of CAEP instructional software. All</w:t>
      </w:r>
      <w:r>
        <w:rPr>
          <w:spacing w:val="1"/>
        </w:rPr>
        <w:t xml:space="preserve"> </w:t>
      </w:r>
      <w:r>
        <w:t>learning</w:t>
      </w:r>
      <w:r>
        <w:rPr>
          <w:spacing w:val="1"/>
        </w:rPr>
        <w:t xml:space="preserve"> </w:t>
      </w:r>
      <w:r>
        <w:t>materials</w:t>
      </w:r>
      <w:r>
        <w:rPr>
          <w:spacing w:val="1"/>
        </w:rPr>
        <w:t xml:space="preserve"> </w:t>
      </w:r>
      <w:r>
        <w:t>and</w:t>
      </w:r>
      <w:r>
        <w:rPr>
          <w:spacing w:val="1"/>
        </w:rPr>
        <w:t xml:space="preserve"> </w:t>
      </w:r>
      <w:r>
        <w:t>equipment</w:t>
      </w:r>
      <w:r>
        <w:rPr>
          <w:spacing w:val="1"/>
        </w:rPr>
        <w:t xml:space="preserve"> </w:t>
      </w:r>
      <w:r>
        <w:t>that</w:t>
      </w:r>
      <w:r>
        <w:rPr>
          <w:spacing w:val="1"/>
        </w:rPr>
        <w:t xml:space="preserve"> </w:t>
      </w:r>
      <w:r>
        <w:t>support</w:t>
      </w:r>
      <w:r>
        <w:rPr>
          <w:spacing w:val="1"/>
        </w:rPr>
        <w:t xml:space="preserve"> </w:t>
      </w:r>
      <w:r>
        <w:t>CAEP</w:t>
      </w:r>
      <w:r>
        <w:rPr>
          <w:spacing w:val="1"/>
        </w:rPr>
        <w:t xml:space="preserve"> </w:t>
      </w:r>
      <w:r>
        <w:t>courses</w:t>
      </w:r>
      <w:r>
        <w:rPr>
          <w:spacing w:val="1"/>
        </w:rPr>
        <w:t xml:space="preserve"> </w:t>
      </w:r>
      <w:r>
        <w:t>and</w:t>
      </w:r>
      <w:r>
        <w:rPr>
          <w:spacing w:val="1"/>
        </w:rPr>
        <w:t xml:space="preserve"> </w:t>
      </w:r>
      <w:r>
        <w:t>students.</w:t>
      </w:r>
      <w:r>
        <w:rPr>
          <w:spacing w:val="1"/>
        </w:rPr>
        <w:t xml:space="preserve"> </w:t>
      </w:r>
      <w:r>
        <w:t>Purchase</w:t>
      </w:r>
      <w:r>
        <w:rPr>
          <w:spacing w:val="-5"/>
        </w:rPr>
        <w:t xml:space="preserve"> </w:t>
      </w:r>
      <w:r>
        <w:t>of</w:t>
      </w:r>
      <w:r>
        <w:rPr>
          <w:spacing w:val="1"/>
        </w:rPr>
        <w:t xml:space="preserve"> </w:t>
      </w:r>
      <w:r>
        <w:t>computers</w:t>
      </w:r>
      <w:r>
        <w:rPr>
          <w:spacing w:val="-5"/>
        </w:rPr>
        <w:t xml:space="preserve"> </w:t>
      </w:r>
      <w:r>
        <w:t>to</w:t>
      </w:r>
      <w:r>
        <w:rPr>
          <w:spacing w:val="-2"/>
        </w:rPr>
        <w:t xml:space="preserve"> </w:t>
      </w:r>
      <w:r>
        <w:t>assess</w:t>
      </w:r>
      <w:r>
        <w:rPr>
          <w:spacing w:val="2"/>
        </w:rPr>
        <w:t xml:space="preserve"> </w:t>
      </w:r>
      <w:r>
        <w:t>CAEP</w:t>
      </w:r>
      <w:r>
        <w:rPr>
          <w:spacing w:val="-9"/>
        </w:rPr>
        <w:t xml:space="preserve"> </w:t>
      </w:r>
      <w:r>
        <w:t>abilities.</w:t>
      </w:r>
    </w:p>
    <w:p w14:paraId="4F245514" w14:textId="77777777" w:rsidR="000D1B02" w:rsidRDefault="006205A1">
      <w:pPr>
        <w:pStyle w:val="BodyText"/>
        <w:spacing w:before="21" w:line="276" w:lineRule="auto"/>
        <w:ind w:left="242" w:right="1291"/>
        <w:jc w:val="both"/>
      </w:pPr>
      <w:r>
        <w:t>Purchase</w:t>
      </w:r>
      <w:r>
        <w:rPr>
          <w:spacing w:val="-10"/>
        </w:rPr>
        <w:t xml:space="preserve"> </w:t>
      </w:r>
      <w:r>
        <w:t>of</w:t>
      </w:r>
      <w:r>
        <w:rPr>
          <w:spacing w:val="-7"/>
        </w:rPr>
        <w:t xml:space="preserve"> </w:t>
      </w:r>
      <w:r>
        <w:t>supplies</w:t>
      </w:r>
      <w:r>
        <w:rPr>
          <w:spacing w:val="-9"/>
        </w:rPr>
        <w:t xml:space="preserve"> </w:t>
      </w:r>
      <w:r>
        <w:t>to</w:t>
      </w:r>
      <w:r>
        <w:rPr>
          <w:spacing w:val="-7"/>
        </w:rPr>
        <w:t xml:space="preserve"> </w:t>
      </w:r>
      <w:r>
        <w:t>create</w:t>
      </w:r>
      <w:r>
        <w:rPr>
          <w:spacing w:val="-5"/>
        </w:rPr>
        <w:t xml:space="preserve"> </w:t>
      </w:r>
      <w:r>
        <w:t>CAEP</w:t>
      </w:r>
      <w:r>
        <w:rPr>
          <w:spacing w:val="-14"/>
        </w:rPr>
        <w:t xml:space="preserve"> </w:t>
      </w:r>
      <w:r>
        <w:t>announcements.</w:t>
      </w:r>
      <w:r>
        <w:rPr>
          <w:spacing w:val="-10"/>
        </w:rPr>
        <w:t xml:space="preserve"> </w:t>
      </w:r>
      <w:r>
        <w:t>Creation</w:t>
      </w:r>
      <w:r>
        <w:rPr>
          <w:spacing w:val="-10"/>
        </w:rPr>
        <w:t xml:space="preserve"> </w:t>
      </w:r>
      <w:r>
        <w:t>and</w:t>
      </w:r>
      <w:r>
        <w:rPr>
          <w:spacing w:val="-9"/>
        </w:rPr>
        <w:t xml:space="preserve"> </w:t>
      </w:r>
      <w:r>
        <w:t>maintenance</w:t>
      </w:r>
      <w:r>
        <w:rPr>
          <w:spacing w:val="-9"/>
        </w:rPr>
        <w:t xml:space="preserve"> </w:t>
      </w:r>
      <w:r>
        <w:t>of</w:t>
      </w:r>
      <w:r>
        <w:rPr>
          <w:spacing w:val="-65"/>
        </w:rPr>
        <w:t xml:space="preserve"> </w:t>
      </w:r>
      <w:r>
        <w:t>a</w:t>
      </w:r>
      <w:r>
        <w:rPr>
          <w:spacing w:val="-1"/>
        </w:rPr>
        <w:t xml:space="preserve"> </w:t>
      </w:r>
      <w:r>
        <w:t>website</w:t>
      </w:r>
      <w:r>
        <w:rPr>
          <w:spacing w:val="-1"/>
        </w:rPr>
        <w:t xml:space="preserve"> </w:t>
      </w:r>
      <w:r>
        <w:t>devoted solely</w:t>
      </w:r>
      <w:r>
        <w:rPr>
          <w:spacing w:val="-7"/>
        </w:rPr>
        <w:t xml:space="preserve"> </w:t>
      </w:r>
      <w:r>
        <w:t>to</w:t>
      </w:r>
      <w:r>
        <w:rPr>
          <w:spacing w:val="2"/>
        </w:rPr>
        <w:t xml:space="preserve"> </w:t>
      </w:r>
      <w:r>
        <w:t>CAEP.</w:t>
      </w:r>
      <w:r>
        <w:rPr>
          <w:spacing w:val="-11"/>
        </w:rPr>
        <w:t xml:space="preserve"> </w:t>
      </w:r>
      <w:r>
        <w:t>Cost</w:t>
      </w:r>
      <w:r>
        <w:rPr>
          <w:spacing w:val="-3"/>
        </w:rPr>
        <w:t xml:space="preserve"> </w:t>
      </w:r>
      <w:r>
        <w:t>of</w:t>
      </w:r>
      <w:r>
        <w:rPr>
          <w:spacing w:val="1"/>
        </w:rPr>
        <w:t xml:space="preserve"> </w:t>
      </w:r>
      <w:r>
        <w:t>materials</w:t>
      </w:r>
      <w:r>
        <w:rPr>
          <w:spacing w:val="-2"/>
        </w:rPr>
        <w:t xml:space="preserve"> </w:t>
      </w:r>
      <w:r>
        <w:t>distribution</w:t>
      </w:r>
      <w:r>
        <w:rPr>
          <w:spacing w:val="-2"/>
        </w:rPr>
        <w:t xml:space="preserve"> </w:t>
      </w:r>
      <w:r>
        <w:t>across</w:t>
      </w:r>
      <w:r>
        <w:rPr>
          <w:spacing w:val="-2"/>
        </w:rPr>
        <w:t xml:space="preserve"> </w:t>
      </w:r>
      <w:r>
        <w:t>a</w:t>
      </w:r>
    </w:p>
    <w:p w14:paraId="3FE0ACD8" w14:textId="77777777" w:rsidR="000D1B02" w:rsidRDefault="006205A1">
      <w:pPr>
        <w:pStyle w:val="BodyText"/>
        <w:spacing w:line="276" w:lineRule="auto"/>
        <w:ind w:left="242" w:right="1291"/>
        <w:jc w:val="both"/>
      </w:pPr>
      <w:r>
        <w:t>variety</w:t>
      </w:r>
      <w:r>
        <w:rPr>
          <w:spacing w:val="-16"/>
        </w:rPr>
        <w:t xml:space="preserve"> </w:t>
      </w:r>
      <w:r>
        <w:t>of</w:t>
      </w:r>
      <w:r>
        <w:rPr>
          <w:spacing w:val="-6"/>
        </w:rPr>
        <w:t xml:space="preserve"> </w:t>
      </w:r>
      <w:r>
        <w:t>media,</w:t>
      </w:r>
      <w:r>
        <w:rPr>
          <w:spacing w:val="-8"/>
        </w:rPr>
        <w:t xml:space="preserve"> </w:t>
      </w:r>
      <w:r>
        <w:t>to</w:t>
      </w:r>
      <w:r>
        <w:rPr>
          <w:spacing w:val="-5"/>
        </w:rPr>
        <w:t xml:space="preserve"> </w:t>
      </w:r>
      <w:r>
        <w:t>CAEP</w:t>
      </w:r>
      <w:r>
        <w:rPr>
          <w:spacing w:val="-15"/>
        </w:rPr>
        <w:t xml:space="preserve"> </w:t>
      </w:r>
      <w:r>
        <w:t>students.</w:t>
      </w:r>
      <w:r>
        <w:rPr>
          <w:spacing w:val="-12"/>
        </w:rPr>
        <w:t xml:space="preserve"> </w:t>
      </w:r>
      <w:r>
        <w:t>Purchase</w:t>
      </w:r>
      <w:r>
        <w:rPr>
          <w:spacing w:val="-10"/>
        </w:rPr>
        <w:t xml:space="preserve"> </w:t>
      </w:r>
      <w:r>
        <w:t>of</w:t>
      </w:r>
      <w:r>
        <w:rPr>
          <w:spacing w:val="-8"/>
        </w:rPr>
        <w:t xml:space="preserve"> </w:t>
      </w:r>
      <w:r>
        <w:t>a</w:t>
      </w:r>
      <w:r>
        <w:rPr>
          <w:spacing w:val="-8"/>
        </w:rPr>
        <w:t xml:space="preserve"> </w:t>
      </w:r>
      <w:r>
        <w:t>web-based</w:t>
      </w:r>
      <w:r>
        <w:rPr>
          <w:spacing w:val="-8"/>
        </w:rPr>
        <w:t xml:space="preserve"> </w:t>
      </w:r>
      <w:r>
        <w:t>interactive</w:t>
      </w:r>
      <w:r>
        <w:rPr>
          <w:spacing w:val="-10"/>
        </w:rPr>
        <w:t xml:space="preserve"> </w:t>
      </w:r>
      <w:r>
        <w:t>program</w:t>
      </w:r>
      <w:r>
        <w:rPr>
          <w:spacing w:val="-9"/>
        </w:rPr>
        <w:t xml:space="preserve"> </w:t>
      </w:r>
      <w:r>
        <w:t>of</w:t>
      </w:r>
      <w:r>
        <w:rPr>
          <w:spacing w:val="-64"/>
        </w:rPr>
        <w:t xml:space="preserve"> </w:t>
      </w:r>
      <w:r>
        <w:t>supplemental</w:t>
      </w:r>
      <w:r>
        <w:rPr>
          <w:spacing w:val="1"/>
        </w:rPr>
        <w:t xml:space="preserve"> </w:t>
      </w:r>
      <w:r>
        <w:t>instruction</w:t>
      </w:r>
      <w:r>
        <w:rPr>
          <w:spacing w:val="1"/>
        </w:rPr>
        <w:t xml:space="preserve"> </w:t>
      </w:r>
      <w:r>
        <w:t>for</w:t>
      </w:r>
      <w:r>
        <w:rPr>
          <w:spacing w:val="1"/>
        </w:rPr>
        <w:t xml:space="preserve"> </w:t>
      </w:r>
      <w:r>
        <w:t>CAEP</w:t>
      </w:r>
      <w:r>
        <w:rPr>
          <w:spacing w:val="1"/>
        </w:rPr>
        <w:t xml:space="preserve"> </w:t>
      </w:r>
      <w:r>
        <w:t>courses.</w:t>
      </w:r>
      <w:r>
        <w:rPr>
          <w:spacing w:val="1"/>
        </w:rPr>
        <w:t xml:space="preserve"> </w:t>
      </w:r>
      <w:r>
        <w:t>Purchase</w:t>
      </w:r>
      <w:r>
        <w:rPr>
          <w:spacing w:val="1"/>
        </w:rPr>
        <w:t xml:space="preserve"> </w:t>
      </w:r>
      <w:r>
        <w:t>of</w:t>
      </w:r>
      <w:r>
        <w:rPr>
          <w:spacing w:val="1"/>
        </w:rPr>
        <w:t xml:space="preserve"> </w:t>
      </w:r>
      <w:r>
        <w:t>training</w:t>
      </w:r>
      <w:r>
        <w:rPr>
          <w:spacing w:val="1"/>
        </w:rPr>
        <w:t xml:space="preserve"> </w:t>
      </w:r>
      <w:r>
        <w:t>videos</w:t>
      </w:r>
      <w:r>
        <w:rPr>
          <w:spacing w:val="1"/>
        </w:rPr>
        <w:t xml:space="preserve"> </w:t>
      </w:r>
      <w:r>
        <w:t>that</w:t>
      </w:r>
      <w:r>
        <w:rPr>
          <w:spacing w:val="1"/>
        </w:rPr>
        <w:t xml:space="preserve"> </w:t>
      </w:r>
      <w:r>
        <w:t>supplement CAEP</w:t>
      </w:r>
      <w:r>
        <w:rPr>
          <w:spacing w:val="-9"/>
        </w:rPr>
        <w:t xml:space="preserve"> </w:t>
      </w:r>
      <w:r>
        <w:t>instruction.</w:t>
      </w:r>
    </w:p>
    <w:p w14:paraId="2953A65F" w14:textId="77777777" w:rsidR="000D1B02" w:rsidRDefault="006205A1">
      <w:pPr>
        <w:pStyle w:val="BodyText"/>
        <w:spacing w:before="203" w:line="273" w:lineRule="auto"/>
        <w:ind w:left="242" w:right="1290"/>
        <w:jc w:val="both"/>
      </w:pPr>
      <w:bookmarkStart w:id="111" w:name="Coordination:"/>
      <w:bookmarkEnd w:id="111"/>
      <w:r>
        <w:rPr>
          <w:rFonts w:ascii="Arial-BoldItalicMT"/>
          <w:b/>
          <w:i/>
        </w:rPr>
        <w:t xml:space="preserve">Coordination: </w:t>
      </w:r>
      <w:r>
        <w:t>Salary of CAEP coordinator, or assistants, or project leads for hours</w:t>
      </w:r>
      <w:r>
        <w:rPr>
          <w:spacing w:val="-64"/>
        </w:rPr>
        <w:t xml:space="preserve"> </w:t>
      </w:r>
      <w:r>
        <w:rPr>
          <w:spacing w:val="-1"/>
        </w:rPr>
        <w:t>of</w:t>
      </w:r>
      <w:r>
        <w:rPr>
          <w:spacing w:val="-14"/>
        </w:rPr>
        <w:t xml:space="preserve"> </w:t>
      </w:r>
      <w:r>
        <w:rPr>
          <w:spacing w:val="-1"/>
        </w:rPr>
        <w:t>service</w:t>
      </w:r>
      <w:r>
        <w:rPr>
          <w:spacing w:val="-16"/>
        </w:rPr>
        <w:t xml:space="preserve"> </w:t>
      </w:r>
      <w:r>
        <w:rPr>
          <w:spacing w:val="-1"/>
        </w:rPr>
        <w:t>provided,</w:t>
      </w:r>
      <w:r>
        <w:rPr>
          <w:spacing w:val="-16"/>
        </w:rPr>
        <w:t xml:space="preserve"> </w:t>
      </w:r>
      <w:r>
        <w:rPr>
          <w:spacing w:val="-1"/>
        </w:rPr>
        <w:t>not</w:t>
      </w:r>
      <w:r>
        <w:rPr>
          <w:spacing w:val="-14"/>
        </w:rPr>
        <w:t xml:space="preserve"> </w:t>
      </w:r>
      <w:r>
        <w:rPr>
          <w:spacing w:val="-1"/>
        </w:rPr>
        <w:t>to</w:t>
      </w:r>
      <w:r>
        <w:rPr>
          <w:spacing w:val="-15"/>
        </w:rPr>
        <w:t xml:space="preserve"> </w:t>
      </w:r>
      <w:r>
        <w:rPr>
          <w:spacing w:val="-1"/>
        </w:rPr>
        <w:t>supplant</w:t>
      </w:r>
      <w:r>
        <w:rPr>
          <w:spacing w:val="-19"/>
        </w:rPr>
        <w:t xml:space="preserve"> </w:t>
      </w:r>
      <w:r>
        <w:rPr>
          <w:spacing w:val="-1"/>
        </w:rPr>
        <w:t>a</w:t>
      </w:r>
      <w:r>
        <w:rPr>
          <w:spacing w:val="-16"/>
        </w:rPr>
        <w:t xml:space="preserve"> </w:t>
      </w:r>
      <w:r>
        <w:rPr>
          <w:spacing w:val="-1"/>
        </w:rPr>
        <w:t>teaching</w:t>
      </w:r>
      <w:r>
        <w:rPr>
          <w:spacing w:val="-21"/>
        </w:rPr>
        <w:t xml:space="preserve"> </w:t>
      </w:r>
      <w:r>
        <w:rPr>
          <w:spacing w:val="-1"/>
        </w:rPr>
        <w:t>salary.</w:t>
      </w:r>
      <w:r>
        <w:rPr>
          <w:spacing w:val="-16"/>
        </w:rPr>
        <w:t xml:space="preserve"> </w:t>
      </w:r>
      <w:r>
        <w:t>Cost</w:t>
      </w:r>
      <w:r>
        <w:rPr>
          <w:spacing w:val="-13"/>
        </w:rPr>
        <w:t xml:space="preserve"> </w:t>
      </w:r>
      <w:r>
        <w:t>of</w:t>
      </w:r>
      <w:r>
        <w:rPr>
          <w:spacing w:val="-14"/>
        </w:rPr>
        <w:t xml:space="preserve"> </w:t>
      </w:r>
      <w:r>
        <w:t>seminars</w:t>
      </w:r>
      <w:r>
        <w:rPr>
          <w:spacing w:val="-17"/>
        </w:rPr>
        <w:t xml:space="preserve"> </w:t>
      </w:r>
      <w:r>
        <w:t>to</w:t>
      </w:r>
      <w:r>
        <w:rPr>
          <w:spacing w:val="-16"/>
        </w:rPr>
        <w:t xml:space="preserve"> </w:t>
      </w:r>
      <w:r>
        <w:t>raise</w:t>
      </w:r>
      <w:r>
        <w:rPr>
          <w:spacing w:val="-16"/>
        </w:rPr>
        <w:t xml:space="preserve"> </w:t>
      </w:r>
      <w:r>
        <w:t>CAEP</w:t>
      </w:r>
      <w:r>
        <w:rPr>
          <w:spacing w:val="-64"/>
        </w:rPr>
        <w:t xml:space="preserve"> </w:t>
      </w:r>
      <w:r>
        <w:t>awareness</w:t>
      </w:r>
      <w:r>
        <w:rPr>
          <w:spacing w:val="17"/>
        </w:rPr>
        <w:t xml:space="preserve"> </w:t>
      </w:r>
      <w:r>
        <w:t>among</w:t>
      </w:r>
      <w:r>
        <w:rPr>
          <w:spacing w:val="8"/>
        </w:rPr>
        <w:t xml:space="preserve"> </w:t>
      </w:r>
      <w:r>
        <w:t>faculty.</w:t>
      </w:r>
      <w:r>
        <w:rPr>
          <w:spacing w:val="17"/>
        </w:rPr>
        <w:t xml:space="preserve"> </w:t>
      </w:r>
      <w:r>
        <w:t>Cost</w:t>
      </w:r>
      <w:r>
        <w:rPr>
          <w:spacing w:val="15"/>
        </w:rPr>
        <w:t xml:space="preserve"> </w:t>
      </w:r>
      <w:r>
        <w:t>of</w:t>
      </w:r>
      <w:r>
        <w:rPr>
          <w:spacing w:val="17"/>
        </w:rPr>
        <w:t xml:space="preserve"> </w:t>
      </w:r>
      <w:r>
        <w:t>a</w:t>
      </w:r>
      <w:r>
        <w:rPr>
          <w:spacing w:val="18"/>
        </w:rPr>
        <w:t xml:space="preserve"> </w:t>
      </w:r>
      <w:r>
        <w:t>consultant</w:t>
      </w:r>
      <w:r>
        <w:rPr>
          <w:spacing w:val="15"/>
        </w:rPr>
        <w:t xml:space="preserve"> </w:t>
      </w:r>
      <w:r>
        <w:t>providing</w:t>
      </w:r>
      <w:r>
        <w:rPr>
          <w:spacing w:val="13"/>
        </w:rPr>
        <w:t xml:space="preserve"> </w:t>
      </w:r>
      <w:r>
        <w:t>services</w:t>
      </w:r>
      <w:r>
        <w:rPr>
          <w:spacing w:val="17"/>
        </w:rPr>
        <w:t xml:space="preserve"> </w:t>
      </w:r>
      <w:r>
        <w:t>to</w:t>
      </w:r>
      <w:r>
        <w:rPr>
          <w:spacing w:val="15"/>
        </w:rPr>
        <w:t xml:space="preserve"> </w:t>
      </w:r>
      <w:r>
        <w:t>create,</w:t>
      </w:r>
    </w:p>
    <w:p w14:paraId="0922646E" w14:textId="77777777" w:rsidR="000D1B02" w:rsidRDefault="000D1B02">
      <w:pPr>
        <w:spacing w:line="273" w:lineRule="auto"/>
        <w:jc w:val="both"/>
        <w:sectPr w:rsidR="000D1B02">
          <w:pgSz w:w="12240" w:h="15840"/>
          <w:pgMar w:top="1200" w:right="620" w:bottom="1200" w:left="1200" w:header="0" w:footer="1014" w:gutter="0"/>
          <w:cols w:space="720"/>
        </w:sectPr>
      </w:pPr>
    </w:p>
    <w:p w14:paraId="0773823E" w14:textId="77777777" w:rsidR="000D1B02" w:rsidRDefault="006205A1">
      <w:pPr>
        <w:pStyle w:val="BodyText"/>
        <w:spacing w:before="82"/>
        <w:ind w:left="242"/>
        <w:jc w:val="both"/>
      </w:pPr>
      <w:r>
        <w:lastRenderedPageBreak/>
        <w:t>coordinate,</w:t>
      </w:r>
      <w:r>
        <w:rPr>
          <w:spacing w:val="-6"/>
        </w:rPr>
        <w:t xml:space="preserve"> </w:t>
      </w:r>
      <w:r>
        <w:t>and</w:t>
      </w:r>
      <w:r>
        <w:rPr>
          <w:spacing w:val="-3"/>
        </w:rPr>
        <w:t xml:space="preserve"> </w:t>
      </w:r>
      <w:r>
        <w:t>implement</w:t>
      </w:r>
      <w:r>
        <w:rPr>
          <w:spacing w:val="-6"/>
        </w:rPr>
        <w:t xml:space="preserve"> </w:t>
      </w:r>
      <w:r>
        <w:t>CAEP</w:t>
      </w:r>
      <w:r>
        <w:rPr>
          <w:spacing w:val="-9"/>
        </w:rPr>
        <w:t xml:space="preserve"> </w:t>
      </w:r>
      <w:r>
        <w:t>programs.</w:t>
      </w:r>
    </w:p>
    <w:p w14:paraId="7558336D" w14:textId="77777777" w:rsidR="000D1B02" w:rsidRDefault="000D1B02">
      <w:pPr>
        <w:pStyle w:val="BodyText"/>
        <w:spacing w:before="5"/>
        <w:rPr>
          <w:sz w:val="30"/>
        </w:rPr>
      </w:pPr>
    </w:p>
    <w:p w14:paraId="53B9D18F" w14:textId="77777777" w:rsidR="000D1B02" w:rsidRDefault="006205A1">
      <w:pPr>
        <w:pStyle w:val="BodyText"/>
        <w:spacing w:line="276" w:lineRule="auto"/>
        <w:ind w:left="242" w:right="1289"/>
        <w:jc w:val="both"/>
      </w:pPr>
      <w:bookmarkStart w:id="112" w:name="Research:_"/>
      <w:bookmarkEnd w:id="112"/>
      <w:r>
        <w:rPr>
          <w:rFonts w:ascii="Arial-BoldItalicMT"/>
          <w:b/>
          <w:i/>
        </w:rPr>
        <w:t xml:space="preserve">Research: </w:t>
      </w:r>
      <w:r>
        <w:t>Purchase of electronic support equipment, hardware and/or software for</w:t>
      </w:r>
      <w:r>
        <w:rPr>
          <w:spacing w:val="-64"/>
        </w:rPr>
        <w:t xml:space="preserve"> </w:t>
      </w:r>
      <w:r>
        <w:t>in-</w:t>
      </w:r>
      <w:r>
        <w:rPr>
          <w:spacing w:val="-5"/>
        </w:rPr>
        <w:t xml:space="preserve"> </w:t>
      </w:r>
      <w:r>
        <w:t>class</w:t>
      </w:r>
      <w:r>
        <w:rPr>
          <w:spacing w:val="-5"/>
        </w:rPr>
        <w:t xml:space="preserve"> </w:t>
      </w:r>
      <w:r>
        <w:t>use</w:t>
      </w:r>
      <w:r>
        <w:rPr>
          <w:spacing w:val="-6"/>
        </w:rPr>
        <w:t xml:space="preserve"> </w:t>
      </w:r>
      <w:r>
        <w:t>by</w:t>
      </w:r>
      <w:r>
        <w:rPr>
          <w:spacing w:val="-6"/>
        </w:rPr>
        <w:t xml:space="preserve"> </w:t>
      </w:r>
      <w:r>
        <w:t>CAEP</w:t>
      </w:r>
      <w:r>
        <w:rPr>
          <w:spacing w:val="-11"/>
        </w:rPr>
        <w:t xml:space="preserve"> </w:t>
      </w:r>
      <w:r>
        <w:t>students,</w:t>
      </w:r>
      <w:r>
        <w:rPr>
          <w:spacing w:val="-6"/>
        </w:rPr>
        <w:t xml:space="preserve"> </w:t>
      </w:r>
      <w:r>
        <w:t>used</w:t>
      </w:r>
      <w:r>
        <w:rPr>
          <w:spacing w:val="-6"/>
        </w:rPr>
        <w:t xml:space="preserve"> </w:t>
      </w:r>
      <w:r>
        <w:t>to</w:t>
      </w:r>
      <w:r>
        <w:rPr>
          <w:spacing w:val="-6"/>
        </w:rPr>
        <w:t xml:space="preserve"> </w:t>
      </w:r>
      <w:r>
        <w:t>capture</w:t>
      </w:r>
      <w:r>
        <w:rPr>
          <w:spacing w:val="-8"/>
        </w:rPr>
        <w:t xml:space="preserve"> </w:t>
      </w:r>
      <w:r>
        <w:t>data.</w:t>
      </w:r>
      <w:r>
        <w:rPr>
          <w:spacing w:val="-4"/>
        </w:rPr>
        <w:t xml:space="preserve"> </w:t>
      </w:r>
      <w:r>
        <w:t>Salary</w:t>
      </w:r>
      <w:r>
        <w:rPr>
          <w:spacing w:val="-12"/>
        </w:rPr>
        <w:t xml:space="preserve"> </w:t>
      </w:r>
      <w:r>
        <w:t>of</w:t>
      </w:r>
      <w:r>
        <w:rPr>
          <w:spacing w:val="1"/>
        </w:rPr>
        <w:t xml:space="preserve"> </w:t>
      </w:r>
      <w:r>
        <w:t>qualified</w:t>
      </w:r>
      <w:r>
        <w:rPr>
          <w:spacing w:val="-6"/>
        </w:rPr>
        <w:t xml:space="preserve"> </w:t>
      </w:r>
      <w:r>
        <w:t>researcher</w:t>
      </w:r>
      <w:r>
        <w:rPr>
          <w:spacing w:val="-64"/>
        </w:rPr>
        <w:t xml:space="preserve"> </w:t>
      </w:r>
      <w:r>
        <w:t>hired</w:t>
      </w:r>
      <w:r>
        <w:rPr>
          <w:spacing w:val="-9"/>
        </w:rPr>
        <w:t xml:space="preserve"> </w:t>
      </w:r>
      <w:r>
        <w:t>to</w:t>
      </w:r>
      <w:r>
        <w:rPr>
          <w:spacing w:val="-9"/>
        </w:rPr>
        <w:t xml:space="preserve"> </w:t>
      </w:r>
      <w:r>
        <w:t>quantitatively</w:t>
      </w:r>
      <w:r>
        <w:rPr>
          <w:spacing w:val="-15"/>
        </w:rPr>
        <w:t xml:space="preserve"> </w:t>
      </w:r>
      <w:r>
        <w:t>assess</w:t>
      </w:r>
      <w:r>
        <w:rPr>
          <w:spacing w:val="-8"/>
        </w:rPr>
        <w:t xml:space="preserve"> </w:t>
      </w:r>
      <w:r>
        <w:t>CAEP</w:t>
      </w:r>
      <w:r>
        <w:rPr>
          <w:spacing w:val="-14"/>
        </w:rPr>
        <w:t xml:space="preserve"> </w:t>
      </w:r>
      <w:r>
        <w:t>student</w:t>
      </w:r>
      <w:r>
        <w:rPr>
          <w:spacing w:val="-12"/>
        </w:rPr>
        <w:t xml:space="preserve"> </w:t>
      </w:r>
      <w:r>
        <w:t>data</w:t>
      </w:r>
      <w:r>
        <w:rPr>
          <w:spacing w:val="-13"/>
        </w:rPr>
        <w:t xml:space="preserve"> </w:t>
      </w:r>
      <w:r>
        <w:t>against</w:t>
      </w:r>
      <w:r>
        <w:rPr>
          <w:spacing w:val="-10"/>
        </w:rPr>
        <w:t xml:space="preserve"> </w:t>
      </w:r>
      <w:r>
        <w:t>outcomes</w:t>
      </w:r>
      <w:r>
        <w:rPr>
          <w:spacing w:val="-15"/>
        </w:rPr>
        <w:t xml:space="preserve"> </w:t>
      </w:r>
      <w:r>
        <w:t>of</w:t>
      </w:r>
      <w:r>
        <w:rPr>
          <w:spacing w:val="-7"/>
        </w:rPr>
        <w:t xml:space="preserve"> </w:t>
      </w:r>
      <w:r>
        <w:t>success.</w:t>
      </w:r>
      <w:r>
        <w:rPr>
          <w:spacing w:val="-10"/>
        </w:rPr>
        <w:t xml:space="preserve"> </w:t>
      </w:r>
      <w:r>
        <w:t>Cost</w:t>
      </w:r>
      <w:r>
        <w:rPr>
          <w:spacing w:val="-64"/>
        </w:rPr>
        <w:t xml:space="preserve"> </w:t>
      </w:r>
      <w:r>
        <w:t>of creating a safe storage process for CAEP research data. Expanded bandwidth of</w:t>
      </w:r>
      <w:r>
        <w:rPr>
          <w:spacing w:val="-64"/>
        </w:rPr>
        <w:t xml:space="preserve"> </w:t>
      </w:r>
      <w:r>
        <w:t>research</w:t>
      </w:r>
      <w:r>
        <w:rPr>
          <w:spacing w:val="-1"/>
        </w:rPr>
        <w:t xml:space="preserve"> </w:t>
      </w:r>
      <w:r>
        <w:t>capabilities</w:t>
      </w:r>
      <w:r>
        <w:rPr>
          <w:spacing w:val="-3"/>
        </w:rPr>
        <w:t xml:space="preserve"> </w:t>
      </w:r>
      <w:r>
        <w:t>and services</w:t>
      </w:r>
      <w:r>
        <w:rPr>
          <w:spacing w:val="-2"/>
        </w:rPr>
        <w:t xml:space="preserve"> </w:t>
      </w:r>
      <w:r>
        <w:t>related</w:t>
      </w:r>
      <w:r>
        <w:rPr>
          <w:spacing w:val="-2"/>
        </w:rPr>
        <w:t xml:space="preserve"> </w:t>
      </w:r>
      <w:r>
        <w:t>to</w:t>
      </w:r>
      <w:r>
        <w:rPr>
          <w:spacing w:val="-5"/>
        </w:rPr>
        <w:t xml:space="preserve"> </w:t>
      </w:r>
      <w:r>
        <w:t>CAEP</w:t>
      </w:r>
      <w:r>
        <w:rPr>
          <w:spacing w:val="-7"/>
        </w:rPr>
        <w:t xml:space="preserve"> </w:t>
      </w:r>
      <w:r>
        <w:t>data</w:t>
      </w:r>
      <w:r>
        <w:rPr>
          <w:spacing w:val="-1"/>
        </w:rPr>
        <w:t xml:space="preserve"> </w:t>
      </w:r>
      <w:r>
        <w:t>systems</w:t>
      </w:r>
      <w:r>
        <w:rPr>
          <w:spacing w:val="-6"/>
        </w:rPr>
        <w:t xml:space="preserve"> </w:t>
      </w:r>
      <w:r>
        <w:t>and queries.</w:t>
      </w:r>
    </w:p>
    <w:p w14:paraId="1AA9499F" w14:textId="77777777" w:rsidR="000D1B02" w:rsidRDefault="006205A1">
      <w:pPr>
        <w:pStyle w:val="BodyText"/>
        <w:spacing w:before="201" w:line="276" w:lineRule="auto"/>
        <w:ind w:left="242" w:right="1289"/>
        <w:jc w:val="both"/>
      </w:pPr>
      <w:bookmarkStart w:id="113" w:name="Professional_development:_"/>
      <w:bookmarkEnd w:id="113"/>
      <w:r>
        <w:rPr>
          <w:rFonts w:ascii="Arial-BoldItalicMT"/>
          <w:b/>
          <w:i/>
        </w:rPr>
        <w:t xml:space="preserve">Professional development: </w:t>
      </w:r>
      <w:r>
        <w:t>Travel to events whose training will directly benefit</w:t>
      </w:r>
      <w:r>
        <w:rPr>
          <w:spacing w:val="1"/>
        </w:rPr>
        <w:t xml:space="preserve"> </w:t>
      </w:r>
      <w:r>
        <w:t>CAEP students, will enhance CAEP instructor capabilities, or both. Replication of</w:t>
      </w:r>
      <w:r>
        <w:rPr>
          <w:spacing w:val="1"/>
        </w:rPr>
        <w:t xml:space="preserve"> </w:t>
      </w:r>
      <w:r>
        <w:t>CAEP related training, provided by attendees who return to their schools to share</w:t>
      </w:r>
      <w:r>
        <w:rPr>
          <w:spacing w:val="1"/>
        </w:rPr>
        <w:t xml:space="preserve"> </w:t>
      </w:r>
      <w:r>
        <w:t>this knowledge with their peers. Cost of seminars to raise CAEP awareness among</w:t>
      </w:r>
      <w:r>
        <w:rPr>
          <w:spacing w:val="1"/>
        </w:rPr>
        <w:t xml:space="preserve"> </w:t>
      </w:r>
      <w:r>
        <w:t>faculty/teachers. Cost of an CAEP professionals/consultants providing services to</w:t>
      </w:r>
      <w:r>
        <w:rPr>
          <w:spacing w:val="1"/>
        </w:rPr>
        <w:t xml:space="preserve"> </w:t>
      </w:r>
      <w:r>
        <w:t>create,</w:t>
      </w:r>
      <w:r>
        <w:rPr>
          <w:spacing w:val="1"/>
        </w:rPr>
        <w:t xml:space="preserve"> </w:t>
      </w:r>
      <w:r>
        <w:t>coordinate,</w:t>
      </w:r>
      <w:r>
        <w:rPr>
          <w:spacing w:val="1"/>
        </w:rPr>
        <w:t xml:space="preserve"> </w:t>
      </w:r>
      <w:r>
        <w:t>implement,</w:t>
      </w:r>
      <w:r>
        <w:rPr>
          <w:spacing w:val="1"/>
        </w:rPr>
        <w:t xml:space="preserve"> </w:t>
      </w:r>
      <w:r>
        <w:t>and</w:t>
      </w:r>
      <w:r>
        <w:rPr>
          <w:spacing w:val="1"/>
        </w:rPr>
        <w:t xml:space="preserve"> </w:t>
      </w:r>
      <w:r>
        <w:t>improve</w:t>
      </w:r>
      <w:r>
        <w:rPr>
          <w:spacing w:val="1"/>
        </w:rPr>
        <w:t xml:space="preserve"> </w:t>
      </w:r>
      <w:r>
        <w:t>CAEP</w:t>
      </w:r>
      <w:r>
        <w:rPr>
          <w:spacing w:val="1"/>
        </w:rPr>
        <w:t xml:space="preserve"> </w:t>
      </w:r>
      <w:r>
        <w:t>programs.</w:t>
      </w:r>
      <w:r>
        <w:rPr>
          <w:spacing w:val="1"/>
        </w:rPr>
        <w:t xml:space="preserve"> </w:t>
      </w:r>
      <w:r>
        <w:t>Workshop,</w:t>
      </w:r>
      <w:r>
        <w:rPr>
          <w:spacing w:val="1"/>
        </w:rPr>
        <w:t xml:space="preserve"> </w:t>
      </w:r>
      <w:r>
        <w:t>conferences, and</w:t>
      </w:r>
      <w:r>
        <w:rPr>
          <w:spacing w:val="1"/>
        </w:rPr>
        <w:t xml:space="preserve"> </w:t>
      </w:r>
      <w:r>
        <w:t>seminars</w:t>
      </w:r>
      <w:r>
        <w:rPr>
          <w:spacing w:val="1"/>
        </w:rPr>
        <w:t xml:space="preserve"> </w:t>
      </w:r>
      <w:r>
        <w:t>attendance</w:t>
      </w:r>
      <w:r>
        <w:rPr>
          <w:spacing w:val="1"/>
        </w:rPr>
        <w:t xml:space="preserve"> </w:t>
      </w:r>
      <w:r>
        <w:t>directly related to</w:t>
      </w:r>
      <w:r>
        <w:rPr>
          <w:spacing w:val="1"/>
        </w:rPr>
        <w:t xml:space="preserve"> </w:t>
      </w:r>
      <w:r>
        <w:t>CAEP programs</w:t>
      </w:r>
      <w:r>
        <w:rPr>
          <w:spacing w:val="1"/>
        </w:rPr>
        <w:t xml:space="preserve"> </w:t>
      </w:r>
      <w:r>
        <w:t>and</w:t>
      </w:r>
      <w:r>
        <w:rPr>
          <w:spacing w:val="1"/>
        </w:rPr>
        <w:t xml:space="preserve"> </w:t>
      </w:r>
      <w:r>
        <w:t>students.</w:t>
      </w:r>
      <w:r>
        <w:rPr>
          <w:spacing w:val="1"/>
        </w:rPr>
        <w:t xml:space="preserve"> </w:t>
      </w:r>
      <w:r>
        <w:t>Support</w:t>
      </w:r>
      <w:r>
        <w:rPr>
          <w:spacing w:val="1"/>
        </w:rPr>
        <w:t xml:space="preserve"> </w:t>
      </w:r>
      <w:r>
        <w:t>for</w:t>
      </w:r>
      <w:r>
        <w:rPr>
          <w:spacing w:val="1"/>
        </w:rPr>
        <w:t xml:space="preserve"> </w:t>
      </w:r>
      <w:r>
        <w:t>learning</w:t>
      </w:r>
      <w:r>
        <w:rPr>
          <w:spacing w:val="1"/>
        </w:rPr>
        <w:t xml:space="preserve"> </w:t>
      </w:r>
      <w:r>
        <w:t>communities</w:t>
      </w:r>
      <w:r>
        <w:rPr>
          <w:spacing w:val="1"/>
        </w:rPr>
        <w:t xml:space="preserve"> </w:t>
      </w:r>
      <w:r>
        <w:t>for</w:t>
      </w:r>
      <w:r>
        <w:rPr>
          <w:spacing w:val="1"/>
        </w:rPr>
        <w:t xml:space="preserve"> </w:t>
      </w:r>
      <w:r>
        <w:t>professional</w:t>
      </w:r>
      <w:r>
        <w:rPr>
          <w:spacing w:val="1"/>
        </w:rPr>
        <w:t xml:space="preserve"> </w:t>
      </w:r>
      <w:r>
        <w:t>development</w:t>
      </w:r>
      <w:r>
        <w:rPr>
          <w:spacing w:val="1"/>
        </w:rPr>
        <w:t xml:space="preserve"> </w:t>
      </w:r>
      <w:r>
        <w:t>for</w:t>
      </w:r>
      <w:r>
        <w:rPr>
          <w:spacing w:val="1"/>
        </w:rPr>
        <w:t xml:space="preserve"> </w:t>
      </w:r>
      <w:r>
        <w:t>faculty/teachers</w:t>
      </w:r>
      <w:r>
        <w:rPr>
          <w:spacing w:val="-1"/>
        </w:rPr>
        <w:t xml:space="preserve"> </w:t>
      </w:r>
      <w:r>
        <w:t>to</w:t>
      </w:r>
      <w:r>
        <w:rPr>
          <w:spacing w:val="-1"/>
        </w:rPr>
        <w:t xml:space="preserve"> </w:t>
      </w:r>
      <w:r>
        <w:t>learn</w:t>
      </w:r>
      <w:r>
        <w:rPr>
          <w:spacing w:val="1"/>
        </w:rPr>
        <w:t xml:space="preserve"> </w:t>
      </w:r>
      <w:r>
        <w:t>CAEP</w:t>
      </w:r>
      <w:r>
        <w:rPr>
          <w:spacing w:val="-9"/>
        </w:rPr>
        <w:t xml:space="preserve"> </w:t>
      </w:r>
      <w:r>
        <w:t>best</w:t>
      </w:r>
      <w:r>
        <w:rPr>
          <w:spacing w:val="-3"/>
        </w:rPr>
        <w:t xml:space="preserve"> </w:t>
      </w:r>
      <w:r>
        <w:t>practices.</w:t>
      </w:r>
    </w:p>
    <w:p w14:paraId="6B7A171A" w14:textId="77777777" w:rsidR="000D1B02" w:rsidRDefault="000D1B02">
      <w:pPr>
        <w:pStyle w:val="BodyText"/>
        <w:rPr>
          <w:sz w:val="26"/>
        </w:rPr>
      </w:pPr>
    </w:p>
    <w:p w14:paraId="45D51F14" w14:textId="77777777" w:rsidR="000D1B02" w:rsidRDefault="000D1B02">
      <w:pPr>
        <w:pStyle w:val="BodyText"/>
        <w:spacing w:before="3"/>
        <w:rPr>
          <w:sz w:val="25"/>
        </w:rPr>
      </w:pPr>
    </w:p>
    <w:p w14:paraId="1C162BFE" w14:textId="77777777" w:rsidR="000D1B02" w:rsidRDefault="006205A1">
      <w:pPr>
        <w:pStyle w:val="Heading1"/>
        <w:numPr>
          <w:ilvl w:val="0"/>
          <w:numId w:val="3"/>
        </w:numPr>
        <w:tabs>
          <w:tab w:val="left" w:pos="865"/>
        </w:tabs>
        <w:ind w:hanging="604"/>
      </w:pPr>
      <w:bookmarkStart w:id="114" w:name="15._Examples_of_Expenses_Not_Allowed_"/>
      <w:bookmarkStart w:id="115" w:name="_bookmark14"/>
      <w:bookmarkEnd w:id="114"/>
      <w:bookmarkEnd w:id="115"/>
      <w:r>
        <w:t>Examples</w:t>
      </w:r>
      <w:r>
        <w:rPr>
          <w:spacing w:val="6"/>
        </w:rPr>
        <w:t xml:space="preserve"> </w:t>
      </w:r>
      <w:r>
        <w:t>of</w:t>
      </w:r>
      <w:r>
        <w:rPr>
          <w:spacing w:val="-15"/>
        </w:rPr>
        <w:t xml:space="preserve"> </w:t>
      </w:r>
      <w:r>
        <w:t>Expenses</w:t>
      </w:r>
      <w:r>
        <w:rPr>
          <w:spacing w:val="8"/>
        </w:rPr>
        <w:t xml:space="preserve"> </w:t>
      </w:r>
      <w:r>
        <w:t>Not</w:t>
      </w:r>
      <w:r>
        <w:rPr>
          <w:spacing w:val="-11"/>
        </w:rPr>
        <w:t xml:space="preserve"> </w:t>
      </w:r>
      <w:r>
        <w:t>Allowed</w:t>
      </w:r>
    </w:p>
    <w:p w14:paraId="19A26E11" w14:textId="77777777" w:rsidR="000D1B02" w:rsidRDefault="000D1B02">
      <w:pPr>
        <w:pStyle w:val="BodyText"/>
        <w:spacing w:before="3"/>
        <w:rPr>
          <w:b/>
          <w:sz w:val="40"/>
        </w:rPr>
      </w:pPr>
    </w:p>
    <w:p w14:paraId="07653DE6" w14:textId="77777777" w:rsidR="000D1B02" w:rsidRDefault="006205A1">
      <w:pPr>
        <w:ind w:left="242" w:right="1286"/>
        <w:rPr>
          <w:b/>
          <w:sz w:val="26"/>
        </w:rPr>
      </w:pPr>
      <w:bookmarkStart w:id="116" w:name="Example_of_Expenses_Not_Allowed_or_that_"/>
      <w:bookmarkEnd w:id="116"/>
      <w:r>
        <w:rPr>
          <w:b/>
          <w:spacing w:val="-1"/>
          <w:sz w:val="26"/>
        </w:rPr>
        <w:t>Example</w:t>
      </w:r>
      <w:r>
        <w:rPr>
          <w:b/>
          <w:spacing w:val="-23"/>
          <w:sz w:val="26"/>
        </w:rPr>
        <w:t xml:space="preserve"> </w:t>
      </w:r>
      <w:r>
        <w:rPr>
          <w:b/>
          <w:spacing w:val="-1"/>
          <w:sz w:val="26"/>
        </w:rPr>
        <w:t>of</w:t>
      </w:r>
      <w:r>
        <w:rPr>
          <w:b/>
          <w:spacing w:val="-2"/>
          <w:sz w:val="26"/>
        </w:rPr>
        <w:t xml:space="preserve"> </w:t>
      </w:r>
      <w:r>
        <w:rPr>
          <w:b/>
          <w:spacing w:val="-1"/>
          <w:sz w:val="26"/>
        </w:rPr>
        <w:t>Expenses</w:t>
      </w:r>
      <w:r>
        <w:rPr>
          <w:b/>
          <w:spacing w:val="-25"/>
          <w:sz w:val="26"/>
        </w:rPr>
        <w:t xml:space="preserve"> </w:t>
      </w:r>
      <w:r>
        <w:rPr>
          <w:b/>
          <w:spacing w:val="-1"/>
          <w:sz w:val="26"/>
        </w:rPr>
        <w:t>Not</w:t>
      </w:r>
      <w:r>
        <w:rPr>
          <w:b/>
          <w:sz w:val="26"/>
        </w:rPr>
        <w:t xml:space="preserve"> </w:t>
      </w:r>
      <w:r>
        <w:rPr>
          <w:b/>
          <w:spacing w:val="-1"/>
          <w:sz w:val="26"/>
        </w:rPr>
        <w:t>Allowed</w:t>
      </w:r>
      <w:r>
        <w:rPr>
          <w:b/>
          <w:spacing w:val="-19"/>
          <w:sz w:val="26"/>
        </w:rPr>
        <w:t xml:space="preserve"> </w:t>
      </w:r>
      <w:r>
        <w:rPr>
          <w:b/>
          <w:sz w:val="26"/>
        </w:rPr>
        <w:t>or</w:t>
      </w:r>
      <w:r>
        <w:rPr>
          <w:b/>
          <w:spacing w:val="-8"/>
          <w:sz w:val="26"/>
        </w:rPr>
        <w:t xml:space="preserve"> </w:t>
      </w:r>
      <w:r>
        <w:rPr>
          <w:b/>
          <w:sz w:val="26"/>
        </w:rPr>
        <w:t>that</w:t>
      </w:r>
      <w:r>
        <w:rPr>
          <w:b/>
          <w:spacing w:val="-7"/>
          <w:sz w:val="26"/>
        </w:rPr>
        <w:t xml:space="preserve"> </w:t>
      </w:r>
      <w:r>
        <w:rPr>
          <w:b/>
          <w:sz w:val="26"/>
        </w:rPr>
        <w:t>Need</w:t>
      </w:r>
      <w:r>
        <w:rPr>
          <w:b/>
          <w:spacing w:val="-9"/>
          <w:sz w:val="26"/>
        </w:rPr>
        <w:t xml:space="preserve"> </w:t>
      </w:r>
      <w:r>
        <w:rPr>
          <w:b/>
          <w:sz w:val="26"/>
        </w:rPr>
        <w:t>Prior</w:t>
      </w:r>
      <w:r>
        <w:rPr>
          <w:b/>
          <w:spacing w:val="-2"/>
          <w:sz w:val="26"/>
        </w:rPr>
        <w:t xml:space="preserve"> </w:t>
      </w:r>
      <w:r>
        <w:rPr>
          <w:b/>
          <w:sz w:val="26"/>
        </w:rPr>
        <w:t>Approval</w:t>
      </w:r>
      <w:r>
        <w:rPr>
          <w:b/>
          <w:spacing w:val="-20"/>
          <w:sz w:val="26"/>
        </w:rPr>
        <w:t xml:space="preserve"> </w:t>
      </w:r>
      <w:r>
        <w:rPr>
          <w:b/>
          <w:sz w:val="26"/>
        </w:rPr>
        <w:t>(specific</w:t>
      </w:r>
      <w:r>
        <w:rPr>
          <w:b/>
          <w:spacing w:val="-69"/>
          <w:sz w:val="26"/>
        </w:rPr>
        <w:t xml:space="preserve"> </w:t>
      </w:r>
      <w:r>
        <w:rPr>
          <w:b/>
          <w:spacing w:val="-1"/>
          <w:position w:val="1"/>
          <w:sz w:val="26"/>
        </w:rPr>
        <w:t xml:space="preserve">to </w:t>
      </w:r>
      <w:r>
        <w:rPr>
          <w:b/>
          <w:spacing w:val="-1"/>
          <w:sz w:val="26"/>
        </w:rPr>
        <w:t>CAEP)</w:t>
      </w:r>
      <w:r>
        <w:rPr>
          <w:b/>
          <w:spacing w:val="-15"/>
          <w:sz w:val="26"/>
        </w:rPr>
        <w:t xml:space="preserve"> </w:t>
      </w:r>
      <w:r>
        <w:rPr>
          <w:b/>
          <w:spacing w:val="-1"/>
          <w:sz w:val="26"/>
        </w:rPr>
        <w:t>include,</w:t>
      </w:r>
      <w:r>
        <w:rPr>
          <w:b/>
          <w:spacing w:val="-20"/>
          <w:sz w:val="26"/>
        </w:rPr>
        <w:t xml:space="preserve"> </w:t>
      </w:r>
      <w:r>
        <w:rPr>
          <w:b/>
          <w:spacing w:val="-1"/>
          <w:sz w:val="26"/>
        </w:rPr>
        <w:t>but</w:t>
      </w:r>
      <w:r>
        <w:rPr>
          <w:b/>
          <w:spacing w:val="-8"/>
          <w:sz w:val="26"/>
        </w:rPr>
        <w:t xml:space="preserve"> </w:t>
      </w:r>
      <w:r>
        <w:rPr>
          <w:b/>
          <w:spacing w:val="-1"/>
          <w:sz w:val="26"/>
        </w:rPr>
        <w:t>are</w:t>
      </w:r>
      <w:r>
        <w:rPr>
          <w:b/>
          <w:spacing w:val="-8"/>
          <w:sz w:val="26"/>
        </w:rPr>
        <w:t xml:space="preserve"> </w:t>
      </w:r>
      <w:r>
        <w:rPr>
          <w:b/>
          <w:sz w:val="26"/>
        </w:rPr>
        <w:t>not</w:t>
      </w:r>
      <w:r>
        <w:rPr>
          <w:b/>
          <w:spacing w:val="-5"/>
          <w:sz w:val="26"/>
        </w:rPr>
        <w:t xml:space="preserve"> </w:t>
      </w:r>
      <w:r>
        <w:rPr>
          <w:b/>
          <w:sz w:val="26"/>
        </w:rPr>
        <w:t>limited</w:t>
      </w:r>
      <w:r>
        <w:rPr>
          <w:b/>
          <w:spacing w:val="-15"/>
          <w:sz w:val="26"/>
        </w:rPr>
        <w:t xml:space="preserve"> </w:t>
      </w:r>
      <w:r>
        <w:rPr>
          <w:b/>
          <w:sz w:val="26"/>
        </w:rPr>
        <w:t>to:</w:t>
      </w:r>
    </w:p>
    <w:p w14:paraId="52044B1D" w14:textId="77777777" w:rsidR="000D1B02" w:rsidRDefault="000D1B02">
      <w:pPr>
        <w:pStyle w:val="BodyText"/>
        <w:rPr>
          <w:b/>
          <w:sz w:val="30"/>
        </w:rPr>
      </w:pPr>
    </w:p>
    <w:p w14:paraId="09C277F9" w14:textId="77777777" w:rsidR="000D1B02" w:rsidRDefault="006205A1">
      <w:pPr>
        <w:pStyle w:val="Heading2"/>
        <w:numPr>
          <w:ilvl w:val="0"/>
          <w:numId w:val="1"/>
        </w:numPr>
        <w:tabs>
          <w:tab w:val="left" w:pos="512"/>
        </w:tabs>
        <w:spacing w:before="237"/>
        <w:ind w:hanging="270"/>
      </w:pPr>
      <w:bookmarkStart w:id="117" w:name="1._Other_Staff_Salaries_and_Benefits_"/>
      <w:bookmarkEnd w:id="117"/>
      <w:r>
        <w:t>Other</w:t>
      </w:r>
      <w:r>
        <w:rPr>
          <w:spacing w:val="-10"/>
        </w:rPr>
        <w:t xml:space="preserve"> </w:t>
      </w:r>
      <w:r>
        <w:t>Staff</w:t>
      </w:r>
      <w:r>
        <w:rPr>
          <w:spacing w:val="-6"/>
        </w:rPr>
        <w:t xml:space="preserve"> </w:t>
      </w:r>
      <w:r>
        <w:t>Salaries</w:t>
      </w:r>
      <w:r>
        <w:rPr>
          <w:spacing w:val="-4"/>
        </w:rPr>
        <w:t xml:space="preserve"> </w:t>
      </w:r>
      <w:r>
        <w:t>and</w:t>
      </w:r>
      <w:r>
        <w:rPr>
          <w:spacing w:val="-7"/>
        </w:rPr>
        <w:t xml:space="preserve"> </w:t>
      </w:r>
      <w:r>
        <w:t>Benefits</w:t>
      </w:r>
    </w:p>
    <w:p w14:paraId="0481362C" w14:textId="77777777" w:rsidR="000D1B02" w:rsidRDefault="000D1B02">
      <w:pPr>
        <w:pStyle w:val="BodyText"/>
        <w:spacing w:before="1"/>
        <w:rPr>
          <w:b/>
          <w:sz w:val="21"/>
        </w:rPr>
      </w:pPr>
    </w:p>
    <w:p w14:paraId="6C07D7A0" w14:textId="77777777" w:rsidR="000D1B02" w:rsidRDefault="006205A1">
      <w:pPr>
        <w:pStyle w:val="BodyText"/>
        <w:spacing w:line="276" w:lineRule="auto"/>
        <w:ind w:left="242" w:right="1305"/>
        <w:jc w:val="both"/>
      </w:pPr>
      <w:r>
        <w:t>Program funds cannot be used to pay for any staff that does not directly support the</w:t>
      </w:r>
      <w:r>
        <w:rPr>
          <w:spacing w:val="-65"/>
        </w:rPr>
        <w:t xml:space="preserve"> </w:t>
      </w:r>
      <w:r>
        <w:t>CAEP</w:t>
      </w:r>
      <w:r>
        <w:rPr>
          <w:spacing w:val="-5"/>
        </w:rPr>
        <w:t xml:space="preserve"> </w:t>
      </w:r>
      <w:r>
        <w:t>services described in</w:t>
      </w:r>
      <w:r>
        <w:rPr>
          <w:spacing w:val="1"/>
        </w:rPr>
        <w:t xml:space="preserve"> </w:t>
      </w:r>
      <w:r>
        <w:t>the consortium’s</w:t>
      </w:r>
      <w:r>
        <w:rPr>
          <w:spacing w:val="-5"/>
        </w:rPr>
        <w:t xml:space="preserve"> </w:t>
      </w:r>
      <w:r>
        <w:t>approved plan.</w:t>
      </w:r>
    </w:p>
    <w:p w14:paraId="03E80453" w14:textId="77777777" w:rsidR="000D1B02" w:rsidRDefault="006205A1">
      <w:pPr>
        <w:pStyle w:val="Heading2"/>
        <w:numPr>
          <w:ilvl w:val="0"/>
          <w:numId w:val="1"/>
        </w:numPr>
        <w:tabs>
          <w:tab w:val="left" w:pos="512"/>
        </w:tabs>
        <w:spacing w:before="201"/>
        <w:ind w:hanging="270"/>
      </w:pPr>
      <w:bookmarkStart w:id="118" w:name="2._Political_or_Professional_Dues,_Membe"/>
      <w:bookmarkEnd w:id="118"/>
      <w:r>
        <w:t>Political</w:t>
      </w:r>
      <w:r>
        <w:rPr>
          <w:spacing w:val="-14"/>
        </w:rPr>
        <w:t xml:space="preserve"> </w:t>
      </w:r>
      <w:r>
        <w:t>or</w:t>
      </w:r>
      <w:r>
        <w:rPr>
          <w:spacing w:val="-8"/>
        </w:rPr>
        <w:t xml:space="preserve"> </w:t>
      </w:r>
      <w:r>
        <w:t>Professional</w:t>
      </w:r>
      <w:r>
        <w:rPr>
          <w:spacing w:val="-10"/>
        </w:rPr>
        <w:t xml:space="preserve"> </w:t>
      </w:r>
      <w:r>
        <w:t>Dues,</w:t>
      </w:r>
      <w:r>
        <w:rPr>
          <w:spacing w:val="-6"/>
        </w:rPr>
        <w:t xml:space="preserve"> </w:t>
      </w:r>
      <w:r>
        <w:t>Memberships,</w:t>
      </w:r>
      <w:r>
        <w:rPr>
          <w:spacing w:val="-9"/>
        </w:rPr>
        <w:t xml:space="preserve"> </w:t>
      </w:r>
      <w:r>
        <w:t>or</w:t>
      </w:r>
      <w:r>
        <w:rPr>
          <w:spacing w:val="-6"/>
        </w:rPr>
        <w:t xml:space="preserve"> </w:t>
      </w:r>
      <w:r>
        <w:t>Contributions</w:t>
      </w:r>
    </w:p>
    <w:p w14:paraId="76FA868B" w14:textId="77777777" w:rsidR="000D1B02" w:rsidRDefault="000D1B02">
      <w:pPr>
        <w:pStyle w:val="BodyText"/>
        <w:spacing w:before="1"/>
        <w:rPr>
          <w:b/>
          <w:sz w:val="21"/>
        </w:rPr>
      </w:pPr>
    </w:p>
    <w:p w14:paraId="04086AA7" w14:textId="77777777" w:rsidR="000D1B02" w:rsidRDefault="006205A1">
      <w:pPr>
        <w:pStyle w:val="BodyText"/>
        <w:spacing w:line="276" w:lineRule="auto"/>
        <w:ind w:left="242" w:right="1291"/>
        <w:jc w:val="both"/>
      </w:pPr>
      <w:r>
        <w:t>Funds cannot be used for these activities, unless professional membership is an</w:t>
      </w:r>
      <w:r>
        <w:rPr>
          <w:spacing w:val="1"/>
        </w:rPr>
        <w:t xml:space="preserve"> </w:t>
      </w:r>
      <w:r>
        <w:t>institutional</w:t>
      </w:r>
      <w:r>
        <w:rPr>
          <w:spacing w:val="1"/>
        </w:rPr>
        <w:t xml:space="preserve"> </w:t>
      </w:r>
      <w:r>
        <w:t>requirement.</w:t>
      </w:r>
      <w:r>
        <w:rPr>
          <w:spacing w:val="1"/>
        </w:rPr>
        <w:t xml:space="preserve"> </w:t>
      </w:r>
      <w:r>
        <w:t>Business,</w:t>
      </w:r>
      <w:r>
        <w:rPr>
          <w:spacing w:val="1"/>
        </w:rPr>
        <w:t xml:space="preserve"> </w:t>
      </w:r>
      <w:r>
        <w:t>technical</w:t>
      </w:r>
      <w:r>
        <w:rPr>
          <w:spacing w:val="1"/>
        </w:rPr>
        <w:t xml:space="preserve"> </w:t>
      </w:r>
      <w:r>
        <w:t>and</w:t>
      </w:r>
      <w:r>
        <w:rPr>
          <w:spacing w:val="1"/>
        </w:rPr>
        <w:t xml:space="preserve"> </w:t>
      </w:r>
      <w:r>
        <w:t>professional</w:t>
      </w:r>
      <w:r>
        <w:rPr>
          <w:spacing w:val="1"/>
        </w:rPr>
        <w:t xml:space="preserve"> </w:t>
      </w:r>
      <w:r>
        <w:t>organization</w:t>
      </w:r>
      <w:r>
        <w:rPr>
          <w:spacing w:val="1"/>
        </w:rPr>
        <w:t xml:space="preserve"> </w:t>
      </w:r>
      <w:r>
        <w:t>or</w:t>
      </w:r>
      <w:r>
        <w:rPr>
          <w:spacing w:val="1"/>
        </w:rPr>
        <w:t xml:space="preserve"> </w:t>
      </w:r>
      <w:r>
        <w:t>periodical memberships are allowed.</w:t>
      </w:r>
      <w:r>
        <w:rPr>
          <w:spacing w:val="66"/>
        </w:rPr>
        <w:t xml:space="preserve"> </w:t>
      </w:r>
      <w:r>
        <w:t>Civic or community, or country club or social</w:t>
      </w:r>
      <w:r>
        <w:rPr>
          <w:spacing w:val="1"/>
        </w:rPr>
        <w:t xml:space="preserve"> </w:t>
      </w:r>
      <w:r>
        <w:t>or</w:t>
      </w:r>
      <w:r>
        <w:rPr>
          <w:spacing w:val="-2"/>
        </w:rPr>
        <w:t xml:space="preserve"> </w:t>
      </w:r>
      <w:r>
        <w:t>dining</w:t>
      </w:r>
      <w:r>
        <w:rPr>
          <w:spacing w:val="-1"/>
        </w:rPr>
        <w:t xml:space="preserve"> </w:t>
      </w:r>
      <w:r>
        <w:t>club</w:t>
      </w:r>
      <w:r>
        <w:rPr>
          <w:spacing w:val="1"/>
        </w:rPr>
        <w:t xml:space="preserve"> </w:t>
      </w:r>
      <w:r>
        <w:t>memberships</w:t>
      </w:r>
      <w:r>
        <w:rPr>
          <w:spacing w:val="-1"/>
        </w:rPr>
        <w:t xml:space="preserve"> </w:t>
      </w:r>
      <w:r>
        <w:t>are</w:t>
      </w:r>
      <w:r>
        <w:rPr>
          <w:spacing w:val="-1"/>
        </w:rPr>
        <w:t xml:space="preserve"> </w:t>
      </w:r>
      <w:r>
        <w:t>not</w:t>
      </w:r>
      <w:r>
        <w:rPr>
          <w:spacing w:val="-2"/>
        </w:rPr>
        <w:t xml:space="preserve"> </w:t>
      </w:r>
      <w:r>
        <w:t>allowed.</w:t>
      </w:r>
    </w:p>
    <w:p w14:paraId="51F0285D" w14:textId="77777777" w:rsidR="000D1B02" w:rsidRDefault="006205A1">
      <w:pPr>
        <w:pStyle w:val="Heading2"/>
        <w:numPr>
          <w:ilvl w:val="0"/>
          <w:numId w:val="1"/>
        </w:numPr>
        <w:tabs>
          <w:tab w:val="left" w:pos="512"/>
        </w:tabs>
        <w:spacing w:before="197"/>
        <w:ind w:hanging="270"/>
      </w:pPr>
      <w:bookmarkStart w:id="119" w:name="3._Unrelated_Travel_Costs_"/>
      <w:bookmarkEnd w:id="119"/>
      <w:r>
        <w:t>Unrelated</w:t>
      </w:r>
      <w:r>
        <w:rPr>
          <w:spacing w:val="-13"/>
        </w:rPr>
        <w:t xml:space="preserve"> </w:t>
      </w:r>
      <w:r>
        <w:t>Travel</w:t>
      </w:r>
      <w:r>
        <w:rPr>
          <w:spacing w:val="-7"/>
        </w:rPr>
        <w:t xml:space="preserve"> </w:t>
      </w:r>
      <w:r>
        <w:t>Costs</w:t>
      </w:r>
    </w:p>
    <w:p w14:paraId="05494B42" w14:textId="77777777" w:rsidR="000D1B02" w:rsidRDefault="000D1B02">
      <w:pPr>
        <w:pStyle w:val="BodyText"/>
        <w:rPr>
          <w:b/>
          <w:sz w:val="21"/>
        </w:rPr>
      </w:pPr>
    </w:p>
    <w:p w14:paraId="67D8E3CA" w14:textId="77777777" w:rsidR="000D1B02" w:rsidRDefault="006205A1">
      <w:pPr>
        <w:pStyle w:val="BodyText"/>
        <w:spacing w:before="1" w:line="276" w:lineRule="auto"/>
        <w:ind w:left="242" w:right="1699"/>
      </w:pPr>
      <w:r>
        <w:t>Program</w:t>
      </w:r>
      <w:r>
        <w:rPr>
          <w:spacing w:val="-3"/>
        </w:rPr>
        <w:t xml:space="preserve"> </w:t>
      </w:r>
      <w:r>
        <w:t>funds</w:t>
      </w:r>
      <w:r>
        <w:rPr>
          <w:spacing w:val="-3"/>
        </w:rPr>
        <w:t xml:space="preserve"> </w:t>
      </w:r>
      <w:r>
        <w:t>may</w:t>
      </w:r>
      <w:r>
        <w:rPr>
          <w:spacing w:val="-7"/>
        </w:rPr>
        <w:t xml:space="preserve"> </w:t>
      </w:r>
      <w:r>
        <w:t>not be</w:t>
      </w:r>
      <w:r>
        <w:rPr>
          <w:spacing w:val="-1"/>
        </w:rPr>
        <w:t xml:space="preserve"> </w:t>
      </w:r>
      <w:r>
        <w:t>used</w:t>
      </w:r>
      <w:r>
        <w:rPr>
          <w:spacing w:val="-2"/>
        </w:rPr>
        <w:t xml:space="preserve"> </w:t>
      </w:r>
      <w:r>
        <w:t>for</w:t>
      </w:r>
      <w:r>
        <w:rPr>
          <w:spacing w:val="-3"/>
        </w:rPr>
        <w:t xml:space="preserve"> </w:t>
      </w:r>
      <w:r>
        <w:t>the cost</w:t>
      </w:r>
      <w:r>
        <w:rPr>
          <w:spacing w:val="-5"/>
        </w:rPr>
        <w:t xml:space="preserve"> </w:t>
      </w:r>
      <w:r>
        <w:t>of</w:t>
      </w:r>
      <w:r>
        <w:rPr>
          <w:spacing w:val="-1"/>
        </w:rPr>
        <w:t xml:space="preserve"> </w:t>
      </w:r>
      <w:r>
        <w:t>travel</w:t>
      </w:r>
      <w:r>
        <w:rPr>
          <w:spacing w:val="-1"/>
        </w:rPr>
        <w:t xml:space="preserve"> </w:t>
      </w:r>
      <w:r>
        <w:t>not</w:t>
      </w:r>
      <w:r>
        <w:rPr>
          <w:spacing w:val="-4"/>
        </w:rPr>
        <w:t xml:space="preserve"> </w:t>
      </w:r>
      <w:r>
        <w:t>directly</w:t>
      </w:r>
      <w:r>
        <w:rPr>
          <w:spacing w:val="-8"/>
        </w:rPr>
        <w:t xml:space="preserve"> </w:t>
      </w:r>
      <w:r>
        <w:t>related</w:t>
      </w:r>
      <w:r>
        <w:rPr>
          <w:spacing w:val="-1"/>
        </w:rPr>
        <w:t xml:space="preserve"> </w:t>
      </w:r>
      <w:r>
        <w:t>to</w:t>
      </w:r>
      <w:r>
        <w:rPr>
          <w:spacing w:val="-63"/>
        </w:rPr>
        <w:t xml:space="preserve"> </w:t>
      </w:r>
      <w:r>
        <w:t>program</w:t>
      </w:r>
      <w:r>
        <w:rPr>
          <w:spacing w:val="1"/>
        </w:rPr>
        <w:t xml:space="preserve"> </w:t>
      </w:r>
      <w:r>
        <w:t>activities or</w:t>
      </w:r>
      <w:r>
        <w:rPr>
          <w:spacing w:val="-1"/>
        </w:rPr>
        <w:t xml:space="preserve"> </w:t>
      </w:r>
      <w:r>
        <w:t>functions.</w:t>
      </w:r>
    </w:p>
    <w:p w14:paraId="06A79ACC" w14:textId="77777777" w:rsidR="000D1B02" w:rsidRDefault="000D1B02">
      <w:pPr>
        <w:spacing w:line="276" w:lineRule="auto"/>
        <w:sectPr w:rsidR="000D1B02">
          <w:pgSz w:w="12240" w:h="15840"/>
          <w:pgMar w:top="1200" w:right="620" w:bottom="1200" w:left="1200" w:header="0" w:footer="1014" w:gutter="0"/>
          <w:cols w:space="720"/>
        </w:sectPr>
      </w:pPr>
    </w:p>
    <w:p w14:paraId="66EA327D" w14:textId="77777777" w:rsidR="000D1B02" w:rsidRDefault="006205A1">
      <w:pPr>
        <w:pStyle w:val="Heading2"/>
        <w:numPr>
          <w:ilvl w:val="0"/>
          <w:numId w:val="1"/>
        </w:numPr>
        <w:tabs>
          <w:tab w:val="left" w:pos="512"/>
        </w:tabs>
        <w:spacing w:before="82"/>
        <w:ind w:hanging="270"/>
      </w:pPr>
      <w:bookmarkStart w:id="120" w:name="4._Vehicles_"/>
      <w:bookmarkEnd w:id="120"/>
      <w:r>
        <w:lastRenderedPageBreak/>
        <w:t>Vehicles</w:t>
      </w:r>
    </w:p>
    <w:p w14:paraId="419FCFF5" w14:textId="77777777" w:rsidR="000D1B02" w:rsidRDefault="000D1B02">
      <w:pPr>
        <w:pStyle w:val="BodyText"/>
        <w:spacing w:before="8"/>
        <w:rPr>
          <w:b/>
          <w:sz w:val="21"/>
        </w:rPr>
      </w:pPr>
    </w:p>
    <w:p w14:paraId="2AF9CF15" w14:textId="77777777" w:rsidR="000D1B02" w:rsidRDefault="006205A1">
      <w:pPr>
        <w:pStyle w:val="BodyText"/>
        <w:spacing w:line="237" w:lineRule="auto"/>
        <w:ind w:left="242" w:right="1699"/>
      </w:pPr>
      <w:r>
        <w:t>Any funds used to purchase vehicles needs to have prior approval by the CAEP</w:t>
      </w:r>
      <w:r>
        <w:rPr>
          <w:spacing w:val="-65"/>
        </w:rPr>
        <w:t xml:space="preserve"> </w:t>
      </w:r>
      <w:r>
        <w:t>Office.</w:t>
      </w:r>
    </w:p>
    <w:p w14:paraId="4C8A33BE" w14:textId="77777777" w:rsidR="000D1B02" w:rsidRDefault="000D1B02">
      <w:pPr>
        <w:pStyle w:val="BodyText"/>
        <w:spacing w:before="1"/>
        <w:rPr>
          <w:sz w:val="21"/>
        </w:rPr>
      </w:pPr>
    </w:p>
    <w:p w14:paraId="6CEFD511" w14:textId="77777777" w:rsidR="000D1B02" w:rsidRDefault="006205A1">
      <w:pPr>
        <w:pStyle w:val="Heading2"/>
        <w:numPr>
          <w:ilvl w:val="0"/>
          <w:numId w:val="1"/>
        </w:numPr>
        <w:tabs>
          <w:tab w:val="left" w:pos="512"/>
        </w:tabs>
        <w:spacing w:before="1"/>
        <w:ind w:hanging="270"/>
      </w:pPr>
      <w:bookmarkStart w:id="121" w:name="5._Clothing_"/>
      <w:bookmarkEnd w:id="121"/>
      <w:r>
        <w:t>Clothing</w:t>
      </w:r>
    </w:p>
    <w:p w14:paraId="47CDCD3C" w14:textId="77777777" w:rsidR="000D1B02" w:rsidRDefault="000D1B02">
      <w:pPr>
        <w:pStyle w:val="BodyText"/>
        <w:rPr>
          <w:b/>
          <w:sz w:val="21"/>
        </w:rPr>
      </w:pPr>
    </w:p>
    <w:p w14:paraId="3D474B8B" w14:textId="77777777" w:rsidR="000D1B02" w:rsidRDefault="006205A1">
      <w:pPr>
        <w:pStyle w:val="BodyText"/>
        <w:spacing w:before="1" w:line="273" w:lineRule="auto"/>
        <w:ind w:left="242" w:right="1290"/>
        <w:jc w:val="both"/>
      </w:pPr>
      <w:r>
        <w:t>Program</w:t>
      </w:r>
      <w:r>
        <w:rPr>
          <w:spacing w:val="-5"/>
        </w:rPr>
        <w:t xml:space="preserve"> </w:t>
      </w:r>
      <w:r>
        <w:t>funds</w:t>
      </w:r>
      <w:r>
        <w:rPr>
          <w:spacing w:val="-7"/>
        </w:rPr>
        <w:t xml:space="preserve"> </w:t>
      </w:r>
      <w:r>
        <w:t>may</w:t>
      </w:r>
      <w:r>
        <w:rPr>
          <w:spacing w:val="-8"/>
        </w:rPr>
        <w:t xml:space="preserve"> </w:t>
      </w:r>
      <w:r>
        <w:t>not</w:t>
      </w:r>
      <w:r>
        <w:rPr>
          <w:spacing w:val="-4"/>
        </w:rPr>
        <w:t xml:space="preserve"> </w:t>
      </w:r>
      <w:r>
        <w:t>be</w:t>
      </w:r>
      <w:r>
        <w:rPr>
          <w:spacing w:val="-3"/>
        </w:rPr>
        <w:t xml:space="preserve"> </w:t>
      </w:r>
      <w:r>
        <w:t>used</w:t>
      </w:r>
      <w:r>
        <w:rPr>
          <w:spacing w:val="-2"/>
        </w:rPr>
        <w:t xml:space="preserve"> </w:t>
      </w:r>
      <w:r>
        <w:t>to</w:t>
      </w:r>
      <w:r>
        <w:rPr>
          <w:spacing w:val="-6"/>
        </w:rPr>
        <w:t xml:space="preserve"> </w:t>
      </w:r>
      <w:r>
        <w:t>purchase</w:t>
      </w:r>
      <w:r>
        <w:rPr>
          <w:spacing w:val="-7"/>
        </w:rPr>
        <w:t xml:space="preserve"> </w:t>
      </w:r>
      <w:r>
        <w:t>clothing</w:t>
      </w:r>
      <w:r>
        <w:rPr>
          <w:spacing w:val="-6"/>
        </w:rPr>
        <w:t xml:space="preserve"> </w:t>
      </w:r>
      <w:r>
        <w:t>for</w:t>
      </w:r>
      <w:r>
        <w:rPr>
          <w:spacing w:val="-5"/>
        </w:rPr>
        <w:t xml:space="preserve"> </w:t>
      </w:r>
      <w:r>
        <w:t>individual</w:t>
      </w:r>
      <w:r>
        <w:rPr>
          <w:spacing w:val="-4"/>
        </w:rPr>
        <w:t xml:space="preserve"> </w:t>
      </w:r>
      <w:r>
        <w:t>students</w:t>
      </w:r>
      <w:r>
        <w:rPr>
          <w:spacing w:val="-8"/>
        </w:rPr>
        <w:t xml:space="preserve"> </w:t>
      </w:r>
      <w:r>
        <w:t>such</w:t>
      </w:r>
      <w:r>
        <w:rPr>
          <w:spacing w:val="-3"/>
        </w:rPr>
        <w:t xml:space="preserve"> </w:t>
      </w:r>
      <w:r>
        <w:t>as</w:t>
      </w:r>
      <w:r>
        <w:rPr>
          <w:spacing w:val="-64"/>
        </w:rPr>
        <w:t xml:space="preserve"> </w:t>
      </w:r>
      <w:r>
        <w:t>jackets, sweatshirts, or tee shirts (gift of funds).</w:t>
      </w:r>
      <w:r>
        <w:rPr>
          <w:spacing w:val="66"/>
        </w:rPr>
        <w:t xml:space="preserve"> </w:t>
      </w:r>
      <w:r>
        <w:t>However, clothing for a classroom</w:t>
      </w:r>
      <w:r>
        <w:rPr>
          <w:spacing w:val="1"/>
        </w:rPr>
        <w:t xml:space="preserve"> </w:t>
      </w:r>
      <w:r>
        <w:t>is</w:t>
      </w:r>
      <w:r>
        <w:rPr>
          <w:spacing w:val="-1"/>
        </w:rPr>
        <w:t xml:space="preserve"> </w:t>
      </w:r>
      <w:r>
        <w:t>permissible</w:t>
      </w:r>
      <w:r>
        <w:rPr>
          <w:spacing w:val="1"/>
        </w:rPr>
        <w:t xml:space="preserve"> </w:t>
      </w:r>
      <w:r>
        <w:t xml:space="preserve">– </w:t>
      </w:r>
      <w:proofErr w:type="gramStart"/>
      <w:r>
        <w:t>i.e.</w:t>
      </w:r>
      <w:proofErr w:type="gramEnd"/>
      <w:r>
        <w:rPr>
          <w:spacing w:val="-2"/>
        </w:rPr>
        <w:t xml:space="preserve"> </w:t>
      </w:r>
      <w:r>
        <w:t>aprons</w:t>
      </w:r>
      <w:r>
        <w:rPr>
          <w:spacing w:val="-2"/>
        </w:rPr>
        <w:t xml:space="preserve"> </w:t>
      </w:r>
      <w:r>
        <w:t>for</w:t>
      </w:r>
      <w:r>
        <w:rPr>
          <w:spacing w:val="-3"/>
        </w:rPr>
        <w:t xml:space="preserve"> </w:t>
      </w:r>
      <w:r>
        <w:t>a</w:t>
      </w:r>
      <w:r>
        <w:rPr>
          <w:spacing w:val="-2"/>
        </w:rPr>
        <w:t xml:space="preserve"> </w:t>
      </w:r>
      <w:r>
        <w:t>culinary</w:t>
      </w:r>
      <w:r>
        <w:rPr>
          <w:spacing w:val="-5"/>
        </w:rPr>
        <w:t xml:space="preserve"> </w:t>
      </w:r>
      <w:r>
        <w:t>class,</w:t>
      </w:r>
      <w:r>
        <w:rPr>
          <w:spacing w:val="-4"/>
        </w:rPr>
        <w:t xml:space="preserve"> </w:t>
      </w:r>
      <w:r>
        <w:t>welding</w:t>
      </w:r>
      <w:r>
        <w:rPr>
          <w:spacing w:val="-2"/>
        </w:rPr>
        <w:t xml:space="preserve"> </w:t>
      </w:r>
      <w:r>
        <w:t>helmets,</w:t>
      </w:r>
      <w:r>
        <w:rPr>
          <w:spacing w:val="-4"/>
        </w:rPr>
        <w:t xml:space="preserve"> </w:t>
      </w:r>
      <w:r>
        <w:t>etc.</w:t>
      </w:r>
    </w:p>
    <w:p w14:paraId="7329D7AE" w14:textId="77777777" w:rsidR="000D1B02" w:rsidRDefault="006205A1">
      <w:pPr>
        <w:pStyle w:val="Heading2"/>
        <w:numPr>
          <w:ilvl w:val="0"/>
          <w:numId w:val="1"/>
        </w:numPr>
        <w:tabs>
          <w:tab w:val="left" w:pos="512"/>
        </w:tabs>
        <w:spacing w:before="208"/>
        <w:ind w:hanging="270"/>
      </w:pPr>
      <w:bookmarkStart w:id="122" w:name="6._Entertainment_Costs_"/>
      <w:bookmarkEnd w:id="122"/>
      <w:r>
        <w:rPr>
          <w:spacing w:val="-1"/>
        </w:rPr>
        <w:t>Entertainment</w:t>
      </w:r>
      <w:r>
        <w:rPr>
          <w:spacing w:val="-9"/>
        </w:rPr>
        <w:t xml:space="preserve"> </w:t>
      </w:r>
      <w:r>
        <w:t>Costs</w:t>
      </w:r>
    </w:p>
    <w:p w14:paraId="2744134B" w14:textId="77777777" w:rsidR="000D1B02" w:rsidRDefault="000D1B02">
      <w:pPr>
        <w:pStyle w:val="BodyText"/>
        <w:spacing w:before="7"/>
        <w:rPr>
          <w:b/>
          <w:sz w:val="20"/>
        </w:rPr>
      </w:pPr>
    </w:p>
    <w:p w14:paraId="79A4D911" w14:textId="77777777" w:rsidR="000D1B02" w:rsidRDefault="006205A1">
      <w:pPr>
        <w:pStyle w:val="BodyText"/>
        <w:spacing w:line="273" w:lineRule="auto"/>
        <w:ind w:left="242" w:right="1288"/>
        <w:jc w:val="both"/>
      </w:pPr>
      <w:r>
        <w:rPr>
          <w:spacing w:val="-1"/>
        </w:rPr>
        <w:t>Costs</w:t>
      </w:r>
      <w:r>
        <w:rPr>
          <w:spacing w:val="-14"/>
        </w:rPr>
        <w:t xml:space="preserve"> </w:t>
      </w:r>
      <w:r>
        <w:rPr>
          <w:spacing w:val="-1"/>
        </w:rPr>
        <w:t>of</w:t>
      </w:r>
      <w:r>
        <w:rPr>
          <w:spacing w:val="-14"/>
        </w:rPr>
        <w:t xml:space="preserve"> </w:t>
      </w:r>
      <w:r>
        <w:rPr>
          <w:spacing w:val="-1"/>
        </w:rPr>
        <w:t>entertainment,</w:t>
      </w:r>
      <w:r>
        <w:rPr>
          <w:spacing w:val="-19"/>
        </w:rPr>
        <w:t xml:space="preserve"> </w:t>
      </w:r>
      <w:r>
        <w:rPr>
          <w:spacing w:val="-1"/>
        </w:rPr>
        <w:t>including</w:t>
      </w:r>
      <w:r>
        <w:rPr>
          <w:spacing w:val="-13"/>
        </w:rPr>
        <w:t xml:space="preserve"> </w:t>
      </w:r>
      <w:r>
        <w:rPr>
          <w:spacing w:val="-1"/>
        </w:rPr>
        <w:t>amusement,</w:t>
      </w:r>
      <w:r>
        <w:rPr>
          <w:spacing w:val="-16"/>
        </w:rPr>
        <w:t xml:space="preserve"> </w:t>
      </w:r>
      <w:r>
        <w:t>diversion,</w:t>
      </w:r>
      <w:r>
        <w:rPr>
          <w:spacing w:val="-14"/>
        </w:rPr>
        <w:t xml:space="preserve"> </w:t>
      </w:r>
      <w:r>
        <w:t>and</w:t>
      </w:r>
      <w:r>
        <w:rPr>
          <w:spacing w:val="-13"/>
        </w:rPr>
        <w:t xml:space="preserve"> </w:t>
      </w:r>
      <w:r>
        <w:t>social</w:t>
      </w:r>
      <w:r>
        <w:rPr>
          <w:spacing w:val="-17"/>
        </w:rPr>
        <w:t xml:space="preserve"> </w:t>
      </w:r>
      <w:r>
        <w:t>activities</w:t>
      </w:r>
      <w:r>
        <w:rPr>
          <w:spacing w:val="-14"/>
        </w:rPr>
        <w:t xml:space="preserve"> </w:t>
      </w:r>
      <w:r>
        <w:t>and</w:t>
      </w:r>
      <w:r>
        <w:rPr>
          <w:spacing w:val="-13"/>
        </w:rPr>
        <w:t xml:space="preserve"> </w:t>
      </w:r>
      <w:r>
        <w:t>any</w:t>
      </w:r>
      <w:r>
        <w:rPr>
          <w:spacing w:val="-64"/>
        </w:rPr>
        <w:t xml:space="preserve"> </w:t>
      </w:r>
      <w:r>
        <w:t>costs directly associated with such costs (such as tickets to shows or sports events,</w:t>
      </w:r>
      <w:r>
        <w:rPr>
          <w:spacing w:val="-64"/>
        </w:rPr>
        <w:t xml:space="preserve"> </w:t>
      </w:r>
      <w:r>
        <w:t>meals,</w:t>
      </w:r>
      <w:r>
        <w:rPr>
          <w:spacing w:val="-6"/>
        </w:rPr>
        <w:t xml:space="preserve"> </w:t>
      </w:r>
      <w:r>
        <w:t>lodging, rentals,</w:t>
      </w:r>
      <w:r>
        <w:rPr>
          <w:spacing w:val="-3"/>
        </w:rPr>
        <w:t xml:space="preserve"> </w:t>
      </w:r>
      <w:r>
        <w:t>transportation,</w:t>
      </w:r>
      <w:r>
        <w:rPr>
          <w:spacing w:val="-6"/>
        </w:rPr>
        <w:t xml:space="preserve"> </w:t>
      </w:r>
      <w:r>
        <w:t>and gratuities)</w:t>
      </w:r>
      <w:r>
        <w:rPr>
          <w:spacing w:val="-2"/>
        </w:rPr>
        <w:t xml:space="preserve"> </w:t>
      </w:r>
      <w:r>
        <w:t>are</w:t>
      </w:r>
      <w:r>
        <w:rPr>
          <w:spacing w:val="-3"/>
        </w:rPr>
        <w:t xml:space="preserve"> </w:t>
      </w:r>
      <w:r>
        <w:t>unallowable.</w:t>
      </w:r>
    </w:p>
    <w:p w14:paraId="4428638D" w14:textId="77777777" w:rsidR="000D1B02" w:rsidRDefault="006205A1">
      <w:pPr>
        <w:pStyle w:val="Heading2"/>
        <w:numPr>
          <w:ilvl w:val="0"/>
          <w:numId w:val="1"/>
        </w:numPr>
        <w:tabs>
          <w:tab w:val="left" w:pos="512"/>
        </w:tabs>
        <w:spacing w:before="209"/>
        <w:ind w:hanging="270"/>
      </w:pPr>
      <w:bookmarkStart w:id="123" w:name="7._Fines_and_Penalties_"/>
      <w:bookmarkEnd w:id="123"/>
      <w:r>
        <w:t>Fines</w:t>
      </w:r>
      <w:r>
        <w:rPr>
          <w:spacing w:val="-8"/>
        </w:rPr>
        <w:t xml:space="preserve"> </w:t>
      </w:r>
      <w:r>
        <w:t>and</w:t>
      </w:r>
      <w:r>
        <w:rPr>
          <w:spacing w:val="-10"/>
        </w:rPr>
        <w:t xml:space="preserve"> </w:t>
      </w:r>
      <w:r>
        <w:t>Penalties</w:t>
      </w:r>
    </w:p>
    <w:p w14:paraId="5C7FF429" w14:textId="77777777" w:rsidR="000D1B02" w:rsidRDefault="000D1B02">
      <w:pPr>
        <w:pStyle w:val="BodyText"/>
        <w:rPr>
          <w:b/>
          <w:sz w:val="21"/>
        </w:rPr>
      </w:pPr>
    </w:p>
    <w:p w14:paraId="33C69DDD" w14:textId="77777777" w:rsidR="000D1B02" w:rsidRDefault="006205A1">
      <w:pPr>
        <w:pStyle w:val="BodyText"/>
        <w:spacing w:line="276" w:lineRule="auto"/>
        <w:ind w:left="242" w:right="1291"/>
        <w:jc w:val="both"/>
      </w:pPr>
      <w:r>
        <w:t>Costs resulting from violations of, or failure of the institution to comply with, Federal,</w:t>
      </w:r>
      <w:r>
        <w:rPr>
          <w:spacing w:val="-64"/>
        </w:rPr>
        <w:t xml:space="preserve"> </w:t>
      </w:r>
      <w:r>
        <w:t>State, and local or foreign laws and regulations are unallowable, except when</w:t>
      </w:r>
      <w:r>
        <w:rPr>
          <w:spacing w:val="1"/>
        </w:rPr>
        <w:t xml:space="preserve"> </w:t>
      </w:r>
      <w:r>
        <w:t>incurred</w:t>
      </w:r>
      <w:r>
        <w:rPr>
          <w:spacing w:val="1"/>
        </w:rPr>
        <w:t xml:space="preserve"> </w:t>
      </w:r>
      <w:r>
        <w:t>as</w:t>
      </w:r>
      <w:r>
        <w:rPr>
          <w:spacing w:val="1"/>
        </w:rPr>
        <w:t xml:space="preserve"> </w:t>
      </w:r>
      <w:r>
        <w:t>a</w:t>
      </w:r>
      <w:r>
        <w:rPr>
          <w:spacing w:val="1"/>
        </w:rPr>
        <w:t xml:space="preserve"> </w:t>
      </w:r>
      <w:r>
        <w:t>result</w:t>
      </w:r>
      <w:r>
        <w:rPr>
          <w:spacing w:val="1"/>
        </w:rPr>
        <w:t xml:space="preserve"> </w:t>
      </w:r>
      <w:r>
        <w:t>of</w:t>
      </w:r>
      <w:r>
        <w:rPr>
          <w:spacing w:val="1"/>
        </w:rPr>
        <w:t xml:space="preserve"> </w:t>
      </w:r>
      <w:r>
        <w:t>compliance</w:t>
      </w:r>
      <w:r>
        <w:rPr>
          <w:spacing w:val="1"/>
        </w:rPr>
        <w:t xml:space="preserve"> </w:t>
      </w:r>
      <w:r>
        <w:t>with</w:t>
      </w:r>
      <w:r>
        <w:rPr>
          <w:spacing w:val="1"/>
        </w:rPr>
        <w:t xml:space="preserve"> </w:t>
      </w:r>
      <w:r>
        <w:t>specific</w:t>
      </w:r>
      <w:r>
        <w:rPr>
          <w:spacing w:val="1"/>
        </w:rPr>
        <w:t xml:space="preserve"> </w:t>
      </w:r>
      <w:r>
        <w:t>provisions</w:t>
      </w:r>
      <w:r>
        <w:rPr>
          <w:spacing w:val="1"/>
        </w:rPr>
        <w:t xml:space="preserve"> </w:t>
      </w:r>
      <w:r>
        <w:t>of</w:t>
      </w:r>
      <w:r>
        <w:rPr>
          <w:spacing w:val="1"/>
        </w:rPr>
        <w:t xml:space="preserve"> </w:t>
      </w:r>
      <w:r>
        <w:t>the</w:t>
      </w:r>
      <w:r>
        <w:rPr>
          <w:spacing w:val="1"/>
        </w:rPr>
        <w:t xml:space="preserve"> </w:t>
      </w:r>
      <w:r>
        <w:t>sponsored</w:t>
      </w:r>
      <w:r>
        <w:rPr>
          <w:spacing w:val="1"/>
        </w:rPr>
        <w:t xml:space="preserve"> </w:t>
      </w:r>
      <w:r>
        <w:t>agreement, or instructions in writing from the authorized official of the sponsoring</w:t>
      </w:r>
      <w:r>
        <w:rPr>
          <w:spacing w:val="1"/>
        </w:rPr>
        <w:t xml:space="preserve"> </w:t>
      </w:r>
      <w:r>
        <w:t>agency</w:t>
      </w:r>
      <w:r>
        <w:rPr>
          <w:spacing w:val="-6"/>
        </w:rPr>
        <w:t xml:space="preserve"> </w:t>
      </w:r>
      <w:r>
        <w:t>authorizing</w:t>
      </w:r>
      <w:r>
        <w:rPr>
          <w:spacing w:val="-4"/>
        </w:rPr>
        <w:t xml:space="preserve"> </w:t>
      </w:r>
      <w:r>
        <w:t>in</w:t>
      </w:r>
      <w:r>
        <w:rPr>
          <w:spacing w:val="3"/>
        </w:rPr>
        <w:t xml:space="preserve"> </w:t>
      </w:r>
      <w:r>
        <w:t>advance such</w:t>
      </w:r>
      <w:r>
        <w:rPr>
          <w:spacing w:val="1"/>
        </w:rPr>
        <w:t xml:space="preserve"> </w:t>
      </w:r>
      <w:r>
        <w:t>payments.</w:t>
      </w:r>
    </w:p>
    <w:sectPr w:rsidR="000D1B02">
      <w:pgSz w:w="12240" w:h="15840"/>
      <w:pgMar w:top="1200" w:right="620" w:bottom="1200" w:left="120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6C79C" w14:textId="77777777" w:rsidR="00C812E0" w:rsidRDefault="00C812E0">
      <w:r>
        <w:separator/>
      </w:r>
    </w:p>
  </w:endnote>
  <w:endnote w:type="continuationSeparator" w:id="0">
    <w:p w14:paraId="595ECC6D" w14:textId="77777777" w:rsidR="00C812E0" w:rsidRDefault="00C8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panose1 w:val="020B0604020202020204"/>
    <w:charset w:val="00"/>
    <w:family w:val="swiss"/>
    <w:pitch w:val="variable"/>
  </w:font>
  <w:font w:name="Helvetica Neue">
    <w:altName w:val="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68DCE" w14:textId="77777777" w:rsidR="006C6F11" w:rsidRDefault="006C6F11">
    <w:pPr>
      <w:pStyle w:val="BodyText"/>
      <w:spacing w:line="14" w:lineRule="auto"/>
      <w:rPr>
        <w:sz w:val="20"/>
      </w:rPr>
    </w:pPr>
    <w:r>
      <w:rPr>
        <w:noProof/>
      </w:rPr>
      <mc:AlternateContent>
        <mc:Choice Requires="wps">
          <w:drawing>
            <wp:inline distT="0" distB="0" distL="0" distR="0" wp14:anchorId="28131D0A" wp14:editId="4861F686">
              <wp:extent cx="96520" cy="165735"/>
              <wp:effectExtent l="0" t="0" r="5080" b="12065"/>
              <wp:docPr id="7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6264F" w14:textId="77777777" w:rsidR="006C6F11" w:rsidRDefault="006C6F11">
                          <w:pPr>
                            <w:spacing w:line="232" w:lineRule="exact"/>
                            <w:ind w:left="20"/>
                          </w:pPr>
                          <w:r>
                            <w:rPr>
                              <w:w w:val="91"/>
                            </w:rPr>
                            <w:t>1</w:t>
                          </w:r>
                        </w:p>
                      </w:txbxContent>
                    </wps:txbx>
                    <wps:bodyPr rot="0" vert="horz" wrap="square" lIns="0" tIns="0" rIns="0" bIns="0" anchor="t" anchorCtr="0" upright="1">
                      <a:noAutofit/>
                    </wps:bodyPr>
                  </wps:wsp>
                </a:graphicData>
              </a:graphic>
            </wp:inline>
          </w:drawing>
        </mc:Choice>
        <mc:Fallback>
          <w:pict>
            <v:shapetype w14:anchorId="28131D0A" id="_x0000_t202" coordsize="21600,21600" o:spt="202" path="m,l,21600r21600,l21600,xe">
              <v:stroke joinstyle="miter"/>
              <v:path gradientshapeok="t" o:connecttype="rect"/>
            </v:shapetype>
            <v:shape id="docshape1" o:spid="_x0000_s1031" type="#_x0000_t202" style="width:7.6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8r12AEAAJ0DAAAOAAAAZHJzL2Uyb0RvYy54bWysU9uO0zAQfUfiHyy/07RF7ULUdAWsFiEt&#13;&#10;F2nhA1zHbiwSj5lxm5SvZ+w03QXeVvtiTWaOj8+ZmWyuh64VR4PkwFdyMZtLYbyG2vl9JX98v331&#13;&#10;RgqKyteqBW8qeTIkr7cvX2z6UJolNNDWBgWTeCr7UMkmxlAWBenGdIpmEIznogXsVORP3Bc1qp7Z&#13;&#10;u7ZYzufrogesA4I2RJy9GYtym/mtNTp+tZZMFG0lWVvMJ+Zzl85iu1HlHlVonD7LUE9Q0Snn+dEL&#13;&#10;1Y2KShzQ/UfVOY1AYONMQ1eAtU6b7IHdLOb/uLlvVDDZCzeHwqVN9Hy0+svxGwpXV/KKJ+VVxzOq&#13;&#10;QVN6eZG60wcqGXQfGBaH9zDwlLNTCnegfxJDikeY8QIl9K7/DDXTqUOEfGOw2KUesWvBNDyO02UE&#13;&#10;ZohCc/LterXkgubKYr26er1KGgpVTncDUvxooBMpqCTygDO3Ot5RHKETJD3l4da1LedV2fq/EsyZ&#13;&#10;Mll7kjsKj8NuYHQytIP6xC4Qxp3hHeegAfwtRc/7Ukn6dVBopGg/eR5IWq4pwCnYTYHymq9WMkox&#13;&#10;hh/iuISHgG7fMPPYVA/vuFvWZSsPKs46eQdyM877mpbs8XdGPfxV2z8AAAD//wMAUEsDBBQABgAI&#13;&#10;AAAAIQA40lUn3QAAAAgBAAAPAAAAZHJzL2Rvd25yZXYueG1sTI/BasMwEETvhf6D2EJvjRxD0uJY&#13;&#10;DiUh9FB6SNJCjxtrY5lYK2MpjvL3VXppLwPLMLPzymW0nRhp8K1jBdNJBoK4drrlRsHnfvP0AsIH&#13;&#10;ZI2dY1JwJQ/L6v6uxEK7C29p3IVGpBL2BSowIfSFlL42ZNFPXE+cvKMbLIZ0Do3UA15Sue1knmVz&#13;&#10;abHl9MFgTytD9Wl3tgq+Vv3mPX4b/Bhn+m2dP2+vQx2VenyI60WS1wWIQDH8JeDGkPZDlYYd3Jm1&#13;&#10;F52CRBN+9ebNchAHBfl8CrIq5X+A6gcAAP//AwBQSwECLQAUAAYACAAAACEAtoM4kv4AAADhAQAA&#13;&#10;EwAAAAAAAAAAAAAAAAAAAAAAW0NvbnRlbnRfVHlwZXNdLnhtbFBLAQItABQABgAIAAAAIQA4/SH/&#13;&#10;1gAAAJQBAAALAAAAAAAAAAAAAAAAAC8BAABfcmVscy8ucmVsc1BLAQItABQABgAIAAAAIQAsN8r1&#13;&#10;2AEAAJ0DAAAOAAAAAAAAAAAAAAAAAC4CAABkcnMvZTJvRG9jLnhtbFBLAQItABQABgAIAAAAIQA4&#13;&#10;0lUn3QAAAAgBAAAPAAAAAAAAAAAAAAAAADIEAABkcnMvZG93bnJldi54bWxQSwUGAAAAAAQABADz&#13;&#10;AAAAPAUAAAAA&#13;&#10;" filled="f" stroked="f">
              <v:path arrowok="t"/>
              <v:textbox inset="0,0,0,0">
                <w:txbxContent>
                  <w:p w14:paraId="1A56264F" w14:textId="77777777" w:rsidR="006C6F11" w:rsidRDefault="006C6F11">
                    <w:pPr>
                      <w:spacing w:line="232" w:lineRule="exact"/>
                      <w:ind w:left="20"/>
                    </w:pPr>
                    <w:r>
                      <w:rPr>
                        <w:w w:val="91"/>
                      </w:rPr>
                      <w:t>1</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2D892" w14:textId="77777777" w:rsidR="006C6F11" w:rsidRDefault="006C6F11">
    <w:pPr>
      <w:pStyle w:val="BodyText"/>
      <w:spacing w:line="14" w:lineRule="auto"/>
      <w:rPr>
        <w:sz w:val="20"/>
      </w:rPr>
    </w:pPr>
    <w:r>
      <w:rPr>
        <w:noProof/>
      </w:rPr>
      <mc:AlternateContent>
        <mc:Choice Requires="wps">
          <w:drawing>
            <wp:inline distT="0" distB="0" distL="0" distR="0" wp14:anchorId="6D21BC32" wp14:editId="0AD0DD8B">
              <wp:extent cx="232410" cy="165735"/>
              <wp:effectExtent l="0" t="0" r="8890" b="12065"/>
              <wp:docPr id="7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A99AA" w14:textId="376ACF98" w:rsidR="006C6F11" w:rsidRDefault="006C6F11">
                          <w:pPr>
                            <w:spacing w:line="232" w:lineRule="exact"/>
                            <w:ind w:left="60"/>
                          </w:pPr>
                          <w:r>
                            <w:fldChar w:fldCharType="begin"/>
                          </w:r>
                          <w:r>
                            <w:instrText xml:space="preserve"> PAGE </w:instrText>
                          </w:r>
                          <w:r>
                            <w:fldChar w:fldCharType="separate"/>
                          </w:r>
                          <w:r w:rsidR="00800F77">
                            <w:rPr>
                              <w:noProof/>
                            </w:rPr>
                            <w:t>21</w:t>
                          </w:r>
                          <w:r>
                            <w:fldChar w:fldCharType="end"/>
                          </w:r>
                        </w:p>
                      </w:txbxContent>
                    </wps:txbx>
                    <wps:bodyPr rot="0" vert="horz" wrap="square" lIns="0" tIns="0" rIns="0" bIns="0" anchor="t" anchorCtr="0" upright="1">
                      <a:noAutofit/>
                    </wps:bodyPr>
                  </wps:wsp>
                </a:graphicData>
              </a:graphic>
            </wp:inline>
          </w:drawing>
        </mc:Choice>
        <mc:Fallback>
          <w:pict>
            <v:shapetype w14:anchorId="6D21BC32" id="_x0000_t202" coordsize="21600,21600" o:spt="202" path="m,l,21600r21600,l21600,xe">
              <v:stroke joinstyle="miter"/>
              <v:path gradientshapeok="t" o:connecttype="rect"/>
            </v:shapetype>
            <v:shape id="docshape2" o:spid="_x0000_s1032" type="#_x0000_t202" style="width:18.3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J1V3AEAAKUDAAAOAAAAZHJzL2Uyb0RvYy54bWysU9uO0zAQfUfiHyy/0zRZdouipitgtQhp&#13;&#10;uUgLH+A4dmMRe4zHbVK+nrHTlAXeEC/WZGZ8fM6ZyfZ2sgM7qoAGXMPL1Zoz5SR0xu0b/vXL/YtX&#13;&#10;nGEUrhMDONXwk0J+u3v+bDv6WlXQw9CpwAjEYT36hvcx+rooUPbKClyBV46KGoIVkT7DvuiCGAnd&#13;&#10;DkW1Xt8UI4TOB5AKkbJ3c5HvMr7WSsZPWqOKbGg4cYv5DPls01nstqLeB+F7I880xD+wsMI4evQC&#13;&#10;dSeiYIdg/oKyRgZA0HElwRagtZEqayA15foPNY+98CprIXPQX2zC/wcrPx4/B2a6hm82nDlhaUYd&#13;&#10;SEwvV8md0WNNTY+e2uL0BiaaclaK/gHkN6SW4knPfAFTdzt+gI7gxCFCvjHpYJNHpJoRDI3jdBmB&#13;&#10;miKTlKyuqpclVSSVypvrzdV1IlGIernsA8Z3CixLQcMDTTiDi+MDxrl1aUlvObg3w0B5UQ/utwRh&#13;&#10;pkwmn/jOzOPUTtmOchHfQnciNQHm3aFdp6CH8IOzkfam4fj9IILibHjvaDBpyZYgLEG7BMJJutrw&#13;&#10;yNkcvo3zMh58MPuekGdzHbwm17TJipK9M4szXdqF7Ml5b9OyPf3OXb/+rt1PAAAA//8DAFBLAwQU&#13;&#10;AAYACAAAACEAEgzFgt4AAAAIAQAADwAAAGRycy9kb3ducmV2LnhtbEyPQUvDQBCF74L/YRnBm900&#13;&#10;YpQ0myItxYN4aFXocZrdZoPZ2bC7TdN/7+hFLw+Gx3vzvmo5uV6MJsTOk4L5LANhqPG6o1bBx/vm&#13;&#10;7glETEgae09GwcVEWNbXVxWW2p9pa8ZdagWXUCxRgU1pKKWMjTUO48wPhtg7+uAw8RlaqQOeudz1&#13;&#10;Ms+yQjrsiD9YHMzKmuZrd3IKPlfD5nXaW3wbH/TLOn/cXkIzKXV7M60XLM8LEMlM6S8BPwy8H2oe&#13;&#10;dvAn0lH0Cpgm/Sp790UB4qAgL+Yg60r+B6i/AQAA//8DAFBLAQItABQABgAIAAAAIQC2gziS/gAA&#13;&#10;AOEBAAATAAAAAAAAAAAAAAAAAAAAAABbQ29udGVudF9UeXBlc10ueG1sUEsBAi0AFAAGAAgAAAAh&#13;&#10;ADj9If/WAAAAlAEAAAsAAAAAAAAAAAAAAAAALwEAAF9yZWxzLy5yZWxzUEsBAi0AFAAGAAgAAAAh&#13;&#10;AFXknVXcAQAApQMAAA4AAAAAAAAAAAAAAAAALgIAAGRycy9lMm9Eb2MueG1sUEsBAi0AFAAGAAgA&#13;&#10;AAAhABIMxYLeAAAACAEAAA8AAAAAAAAAAAAAAAAANgQAAGRycy9kb3ducmV2LnhtbFBLBQYAAAAA&#13;&#10;BAAEAPMAAABBBQAAAAA=&#13;&#10;" filled="f" stroked="f">
              <v:path arrowok="t"/>
              <v:textbox inset="0,0,0,0">
                <w:txbxContent>
                  <w:p w14:paraId="3A6A99AA" w14:textId="376ACF98" w:rsidR="006C6F11" w:rsidRDefault="006C6F11">
                    <w:pPr>
                      <w:spacing w:line="232" w:lineRule="exact"/>
                      <w:ind w:left="60"/>
                    </w:pPr>
                    <w:r>
                      <w:fldChar w:fldCharType="begin"/>
                    </w:r>
                    <w:r>
                      <w:instrText xml:space="preserve"> PAGE </w:instrText>
                    </w:r>
                    <w:r>
                      <w:fldChar w:fldCharType="separate"/>
                    </w:r>
                    <w:r w:rsidR="00800F77">
                      <w:rPr>
                        <w:noProof/>
                      </w:rPr>
                      <w:t>21</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8F2F2" w14:textId="77777777" w:rsidR="00C812E0" w:rsidRDefault="00C812E0">
      <w:r>
        <w:separator/>
      </w:r>
    </w:p>
  </w:footnote>
  <w:footnote w:type="continuationSeparator" w:id="0">
    <w:p w14:paraId="16C361BB" w14:textId="77777777" w:rsidR="00C812E0" w:rsidRDefault="00C81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60089"/>
    <w:multiLevelType w:val="hybridMultilevel"/>
    <w:tmpl w:val="697AD572"/>
    <w:lvl w:ilvl="0" w:tplc="F7144B14">
      <w:start w:val="1"/>
      <w:numFmt w:val="decimal"/>
      <w:lvlText w:val="(%1)"/>
      <w:lvlJc w:val="left"/>
      <w:pPr>
        <w:ind w:left="602" w:hanging="360"/>
      </w:pPr>
      <w:rPr>
        <w:rFonts w:ascii="Arial" w:eastAsia="Arial" w:hAnsi="Arial" w:cs="Arial" w:hint="default"/>
        <w:b w:val="0"/>
        <w:bCs w:val="0"/>
        <w:i w:val="0"/>
        <w:iCs w:val="0"/>
        <w:spacing w:val="-1"/>
        <w:w w:val="100"/>
        <w:sz w:val="24"/>
        <w:szCs w:val="24"/>
        <w:lang w:val="en-US" w:eastAsia="en-US" w:bidi="ar-SA"/>
      </w:rPr>
    </w:lvl>
    <w:lvl w:ilvl="1" w:tplc="9002FFB4">
      <w:start w:val="1"/>
      <w:numFmt w:val="upperLetter"/>
      <w:lvlText w:val="(%2)"/>
      <w:lvlJc w:val="left"/>
      <w:pPr>
        <w:ind w:left="628" w:hanging="387"/>
      </w:pPr>
      <w:rPr>
        <w:rFonts w:ascii="Arial" w:eastAsia="Arial" w:hAnsi="Arial" w:cs="Arial" w:hint="default"/>
        <w:b w:val="0"/>
        <w:bCs w:val="0"/>
        <w:i w:val="0"/>
        <w:iCs w:val="0"/>
        <w:spacing w:val="-1"/>
        <w:w w:val="100"/>
        <w:sz w:val="24"/>
        <w:szCs w:val="24"/>
        <w:lang w:val="en-US" w:eastAsia="en-US" w:bidi="ar-SA"/>
      </w:rPr>
    </w:lvl>
    <w:lvl w:ilvl="2" w:tplc="21A87A34">
      <w:numFmt w:val="bullet"/>
      <w:lvlText w:val="•"/>
      <w:lvlJc w:val="left"/>
      <w:pPr>
        <w:ind w:left="861" w:hanging="190"/>
      </w:pPr>
      <w:rPr>
        <w:rFonts w:ascii="Arial" w:eastAsia="Arial" w:hAnsi="Arial" w:cs="Arial" w:hint="default"/>
        <w:b w:val="0"/>
        <w:bCs w:val="0"/>
        <w:i w:val="0"/>
        <w:iCs w:val="0"/>
        <w:w w:val="100"/>
        <w:sz w:val="24"/>
        <w:szCs w:val="24"/>
        <w:lang w:val="en-US" w:eastAsia="en-US" w:bidi="ar-SA"/>
      </w:rPr>
    </w:lvl>
    <w:lvl w:ilvl="3" w:tplc="B41E6822">
      <w:numFmt w:val="bullet"/>
      <w:lvlText w:val="•"/>
      <w:lvlJc w:val="left"/>
      <w:pPr>
        <w:ind w:left="2055" w:hanging="190"/>
      </w:pPr>
      <w:rPr>
        <w:rFonts w:hint="default"/>
        <w:lang w:val="en-US" w:eastAsia="en-US" w:bidi="ar-SA"/>
      </w:rPr>
    </w:lvl>
    <w:lvl w:ilvl="4" w:tplc="6D70E84C">
      <w:numFmt w:val="bullet"/>
      <w:lvlText w:val="•"/>
      <w:lvlJc w:val="left"/>
      <w:pPr>
        <w:ind w:left="3250" w:hanging="190"/>
      </w:pPr>
      <w:rPr>
        <w:rFonts w:hint="default"/>
        <w:lang w:val="en-US" w:eastAsia="en-US" w:bidi="ar-SA"/>
      </w:rPr>
    </w:lvl>
    <w:lvl w:ilvl="5" w:tplc="3D60087C">
      <w:numFmt w:val="bullet"/>
      <w:lvlText w:val="•"/>
      <w:lvlJc w:val="left"/>
      <w:pPr>
        <w:ind w:left="4445" w:hanging="190"/>
      </w:pPr>
      <w:rPr>
        <w:rFonts w:hint="default"/>
        <w:lang w:val="en-US" w:eastAsia="en-US" w:bidi="ar-SA"/>
      </w:rPr>
    </w:lvl>
    <w:lvl w:ilvl="6" w:tplc="CA0E237A">
      <w:numFmt w:val="bullet"/>
      <w:lvlText w:val="•"/>
      <w:lvlJc w:val="left"/>
      <w:pPr>
        <w:ind w:left="5640" w:hanging="190"/>
      </w:pPr>
      <w:rPr>
        <w:rFonts w:hint="default"/>
        <w:lang w:val="en-US" w:eastAsia="en-US" w:bidi="ar-SA"/>
      </w:rPr>
    </w:lvl>
    <w:lvl w:ilvl="7" w:tplc="5F804DB0">
      <w:numFmt w:val="bullet"/>
      <w:lvlText w:val="•"/>
      <w:lvlJc w:val="left"/>
      <w:pPr>
        <w:ind w:left="6835" w:hanging="190"/>
      </w:pPr>
      <w:rPr>
        <w:rFonts w:hint="default"/>
        <w:lang w:val="en-US" w:eastAsia="en-US" w:bidi="ar-SA"/>
      </w:rPr>
    </w:lvl>
    <w:lvl w:ilvl="8" w:tplc="DA42B2DE">
      <w:numFmt w:val="bullet"/>
      <w:lvlText w:val="•"/>
      <w:lvlJc w:val="left"/>
      <w:pPr>
        <w:ind w:left="8030" w:hanging="190"/>
      </w:pPr>
      <w:rPr>
        <w:rFonts w:hint="default"/>
        <w:lang w:val="en-US" w:eastAsia="en-US" w:bidi="ar-SA"/>
      </w:rPr>
    </w:lvl>
  </w:abstractNum>
  <w:abstractNum w:abstractNumId="1" w15:restartNumberingAfterBreak="0">
    <w:nsid w:val="140F2BC5"/>
    <w:multiLevelType w:val="hybridMultilevel"/>
    <w:tmpl w:val="D18EEB8E"/>
    <w:lvl w:ilvl="0" w:tplc="3502D3CE">
      <w:start w:val="1"/>
      <w:numFmt w:val="decimal"/>
      <w:lvlText w:val="%1."/>
      <w:lvlJc w:val="left"/>
      <w:pPr>
        <w:ind w:left="619" w:hanging="363"/>
      </w:pPr>
      <w:rPr>
        <w:rFonts w:hint="default"/>
        <w:spacing w:val="-2"/>
        <w:w w:val="99"/>
        <w:lang w:val="en-US" w:eastAsia="en-US" w:bidi="ar-SA"/>
      </w:rPr>
    </w:lvl>
    <w:lvl w:ilvl="1" w:tplc="FF2E529E">
      <w:start w:val="1"/>
      <w:numFmt w:val="decimal"/>
      <w:lvlText w:val="(%2)"/>
      <w:lvlJc w:val="left"/>
      <w:pPr>
        <w:ind w:left="842" w:hanging="428"/>
      </w:pPr>
      <w:rPr>
        <w:rFonts w:ascii="Arial" w:eastAsia="Arial" w:hAnsi="Arial" w:cs="Arial" w:hint="default"/>
        <w:b w:val="0"/>
        <w:bCs w:val="0"/>
        <w:i w:val="0"/>
        <w:iCs w:val="0"/>
        <w:spacing w:val="-1"/>
        <w:w w:val="100"/>
        <w:sz w:val="24"/>
        <w:szCs w:val="24"/>
        <w:lang w:val="en-US" w:eastAsia="en-US" w:bidi="ar-SA"/>
      </w:rPr>
    </w:lvl>
    <w:lvl w:ilvl="2" w:tplc="E6EEE494">
      <w:numFmt w:val="bullet"/>
      <w:lvlText w:val="•"/>
      <w:lvlJc w:val="left"/>
      <w:pPr>
        <w:ind w:left="1904" w:hanging="428"/>
      </w:pPr>
      <w:rPr>
        <w:rFonts w:hint="default"/>
        <w:lang w:val="en-US" w:eastAsia="en-US" w:bidi="ar-SA"/>
      </w:rPr>
    </w:lvl>
    <w:lvl w:ilvl="3" w:tplc="7E2CBC0E">
      <w:numFmt w:val="bullet"/>
      <w:lvlText w:val="•"/>
      <w:lvlJc w:val="left"/>
      <w:pPr>
        <w:ind w:left="2968" w:hanging="428"/>
      </w:pPr>
      <w:rPr>
        <w:rFonts w:hint="default"/>
        <w:lang w:val="en-US" w:eastAsia="en-US" w:bidi="ar-SA"/>
      </w:rPr>
    </w:lvl>
    <w:lvl w:ilvl="4" w:tplc="E6865D32">
      <w:numFmt w:val="bullet"/>
      <w:lvlText w:val="•"/>
      <w:lvlJc w:val="left"/>
      <w:pPr>
        <w:ind w:left="4033" w:hanging="428"/>
      </w:pPr>
      <w:rPr>
        <w:rFonts w:hint="default"/>
        <w:lang w:val="en-US" w:eastAsia="en-US" w:bidi="ar-SA"/>
      </w:rPr>
    </w:lvl>
    <w:lvl w:ilvl="5" w:tplc="A290216C">
      <w:numFmt w:val="bullet"/>
      <w:lvlText w:val="•"/>
      <w:lvlJc w:val="left"/>
      <w:pPr>
        <w:ind w:left="5097" w:hanging="428"/>
      </w:pPr>
      <w:rPr>
        <w:rFonts w:hint="default"/>
        <w:lang w:val="en-US" w:eastAsia="en-US" w:bidi="ar-SA"/>
      </w:rPr>
    </w:lvl>
    <w:lvl w:ilvl="6" w:tplc="6DC6A77C">
      <w:numFmt w:val="bullet"/>
      <w:lvlText w:val="•"/>
      <w:lvlJc w:val="left"/>
      <w:pPr>
        <w:ind w:left="6162" w:hanging="428"/>
      </w:pPr>
      <w:rPr>
        <w:rFonts w:hint="default"/>
        <w:lang w:val="en-US" w:eastAsia="en-US" w:bidi="ar-SA"/>
      </w:rPr>
    </w:lvl>
    <w:lvl w:ilvl="7" w:tplc="B01EF346">
      <w:numFmt w:val="bullet"/>
      <w:lvlText w:val="•"/>
      <w:lvlJc w:val="left"/>
      <w:pPr>
        <w:ind w:left="7226" w:hanging="428"/>
      </w:pPr>
      <w:rPr>
        <w:rFonts w:hint="default"/>
        <w:lang w:val="en-US" w:eastAsia="en-US" w:bidi="ar-SA"/>
      </w:rPr>
    </w:lvl>
    <w:lvl w:ilvl="8" w:tplc="7E3A0F3A">
      <w:numFmt w:val="bullet"/>
      <w:lvlText w:val="•"/>
      <w:lvlJc w:val="left"/>
      <w:pPr>
        <w:ind w:left="8291" w:hanging="428"/>
      </w:pPr>
      <w:rPr>
        <w:rFonts w:hint="default"/>
        <w:lang w:val="en-US" w:eastAsia="en-US" w:bidi="ar-SA"/>
      </w:rPr>
    </w:lvl>
  </w:abstractNum>
  <w:abstractNum w:abstractNumId="2" w15:restartNumberingAfterBreak="0">
    <w:nsid w:val="195E6610"/>
    <w:multiLevelType w:val="hybridMultilevel"/>
    <w:tmpl w:val="61F67AF8"/>
    <w:lvl w:ilvl="0" w:tplc="E23CD394">
      <w:start w:val="1"/>
      <w:numFmt w:val="decimal"/>
      <w:lvlText w:val="%1."/>
      <w:lvlJc w:val="left"/>
      <w:pPr>
        <w:ind w:left="681" w:hanging="360"/>
      </w:pPr>
      <w:rPr>
        <w:rFonts w:ascii="Arial" w:eastAsia="Arial" w:hAnsi="Arial" w:cs="Arial" w:hint="default"/>
        <w:b/>
        <w:bCs/>
        <w:i w:val="0"/>
        <w:iCs w:val="0"/>
        <w:spacing w:val="-2"/>
        <w:w w:val="100"/>
        <w:sz w:val="24"/>
        <w:szCs w:val="24"/>
        <w:lang w:val="en-US" w:eastAsia="en-US" w:bidi="ar-SA"/>
      </w:rPr>
    </w:lvl>
    <w:lvl w:ilvl="1" w:tplc="67B89ED2">
      <w:numFmt w:val="bullet"/>
      <w:lvlText w:val="•"/>
      <w:lvlJc w:val="left"/>
      <w:pPr>
        <w:ind w:left="1024" w:hanging="360"/>
      </w:pPr>
      <w:rPr>
        <w:rFonts w:ascii="Arial" w:eastAsia="Arial" w:hAnsi="Arial" w:cs="Arial" w:hint="default"/>
        <w:b w:val="0"/>
        <w:bCs w:val="0"/>
        <w:i w:val="0"/>
        <w:iCs w:val="0"/>
        <w:w w:val="131"/>
        <w:sz w:val="24"/>
        <w:szCs w:val="24"/>
        <w:lang w:val="en-US" w:eastAsia="en-US" w:bidi="ar-SA"/>
      </w:rPr>
    </w:lvl>
    <w:lvl w:ilvl="2" w:tplc="749C0438">
      <w:numFmt w:val="bullet"/>
      <w:lvlText w:val="•"/>
      <w:lvlJc w:val="left"/>
      <w:pPr>
        <w:ind w:left="2064" w:hanging="360"/>
      </w:pPr>
      <w:rPr>
        <w:rFonts w:hint="default"/>
        <w:lang w:val="en-US" w:eastAsia="en-US" w:bidi="ar-SA"/>
      </w:rPr>
    </w:lvl>
    <w:lvl w:ilvl="3" w:tplc="4FD4F5D8">
      <w:numFmt w:val="bullet"/>
      <w:lvlText w:val="•"/>
      <w:lvlJc w:val="left"/>
      <w:pPr>
        <w:ind w:left="3108" w:hanging="360"/>
      </w:pPr>
      <w:rPr>
        <w:rFonts w:hint="default"/>
        <w:lang w:val="en-US" w:eastAsia="en-US" w:bidi="ar-SA"/>
      </w:rPr>
    </w:lvl>
    <w:lvl w:ilvl="4" w:tplc="ED5EB12A">
      <w:numFmt w:val="bullet"/>
      <w:lvlText w:val="•"/>
      <w:lvlJc w:val="left"/>
      <w:pPr>
        <w:ind w:left="4153" w:hanging="360"/>
      </w:pPr>
      <w:rPr>
        <w:rFonts w:hint="default"/>
        <w:lang w:val="en-US" w:eastAsia="en-US" w:bidi="ar-SA"/>
      </w:rPr>
    </w:lvl>
    <w:lvl w:ilvl="5" w:tplc="44DC2AF8">
      <w:numFmt w:val="bullet"/>
      <w:lvlText w:val="•"/>
      <w:lvlJc w:val="left"/>
      <w:pPr>
        <w:ind w:left="5197" w:hanging="360"/>
      </w:pPr>
      <w:rPr>
        <w:rFonts w:hint="default"/>
        <w:lang w:val="en-US" w:eastAsia="en-US" w:bidi="ar-SA"/>
      </w:rPr>
    </w:lvl>
    <w:lvl w:ilvl="6" w:tplc="F4A641C8">
      <w:numFmt w:val="bullet"/>
      <w:lvlText w:val="•"/>
      <w:lvlJc w:val="left"/>
      <w:pPr>
        <w:ind w:left="6242" w:hanging="360"/>
      </w:pPr>
      <w:rPr>
        <w:rFonts w:hint="default"/>
        <w:lang w:val="en-US" w:eastAsia="en-US" w:bidi="ar-SA"/>
      </w:rPr>
    </w:lvl>
    <w:lvl w:ilvl="7" w:tplc="24F8BBDA">
      <w:numFmt w:val="bullet"/>
      <w:lvlText w:val="•"/>
      <w:lvlJc w:val="left"/>
      <w:pPr>
        <w:ind w:left="7286" w:hanging="360"/>
      </w:pPr>
      <w:rPr>
        <w:rFonts w:hint="default"/>
        <w:lang w:val="en-US" w:eastAsia="en-US" w:bidi="ar-SA"/>
      </w:rPr>
    </w:lvl>
    <w:lvl w:ilvl="8" w:tplc="38A8E62E">
      <w:numFmt w:val="bullet"/>
      <w:lvlText w:val="•"/>
      <w:lvlJc w:val="left"/>
      <w:pPr>
        <w:ind w:left="8331" w:hanging="360"/>
      </w:pPr>
      <w:rPr>
        <w:rFonts w:hint="default"/>
        <w:lang w:val="en-US" w:eastAsia="en-US" w:bidi="ar-SA"/>
      </w:rPr>
    </w:lvl>
  </w:abstractNum>
  <w:abstractNum w:abstractNumId="3" w15:restartNumberingAfterBreak="0">
    <w:nsid w:val="1993619D"/>
    <w:multiLevelType w:val="hybridMultilevel"/>
    <w:tmpl w:val="439C1966"/>
    <w:lvl w:ilvl="0" w:tplc="B16ACED8">
      <w:start w:val="10"/>
      <w:numFmt w:val="decimal"/>
      <w:lvlText w:val="%1."/>
      <w:lvlJc w:val="left"/>
      <w:pPr>
        <w:ind w:left="864" w:hanging="603"/>
      </w:pPr>
      <w:rPr>
        <w:rFonts w:ascii="Arial" w:eastAsia="Arial" w:hAnsi="Arial" w:cs="Arial" w:hint="default"/>
        <w:b/>
        <w:bCs/>
        <w:i w:val="0"/>
        <w:iCs w:val="0"/>
        <w:spacing w:val="-2"/>
        <w:w w:val="99"/>
        <w:sz w:val="31"/>
        <w:szCs w:val="31"/>
        <w:lang w:val="en-US" w:eastAsia="en-US" w:bidi="ar-SA"/>
      </w:rPr>
    </w:lvl>
    <w:lvl w:ilvl="1" w:tplc="AF141822">
      <w:numFmt w:val="bullet"/>
      <w:lvlText w:val="•"/>
      <w:lvlJc w:val="left"/>
      <w:pPr>
        <w:ind w:left="1816" w:hanging="603"/>
      </w:pPr>
      <w:rPr>
        <w:rFonts w:hint="default"/>
        <w:lang w:val="en-US" w:eastAsia="en-US" w:bidi="ar-SA"/>
      </w:rPr>
    </w:lvl>
    <w:lvl w:ilvl="2" w:tplc="450413D2">
      <w:numFmt w:val="bullet"/>
      <w:lvlText w:val="•"/>
      <w:lvlJc w:val="left"/>
      <w:pPr>
        <w:ind w:left="2772" w:hanging="603"/>
      </w:pPr>
      <w:rPr>
        <w:rFonts w:hint="default"/>
        <w:lang w:val="en-US" w:eastAsia="en-US" w:bidi="ar-SA"/>
      </w:rPr>
    </w:lvl>
    <w:lvl w:ilvl="3" w:tplc="CA40813C">
      <w:numFmt w:val="bullet"/>
      <w:lvlText w:val="•"/>
      <w:lvlJc w:val="left"/>
      <w:pPr>
        <w:ind w:left="3728" w:hanging="603"/>
      </w:pPr>
      <w:rPr>
        <w:rFonts w:hint="default"/>
        <w:lang w:val="en-US" w:eastAsia="en-US" w:bidi="ar-SA"/>
      </w:rPr>
    </w:lvl>
    <w:lvl w:ilvl="4" w:tplc="7F18598A">
      <w:numFmt w:val="bullet"/>
      <w:lvlText w:val="•"/>
      <w:lvlJc w:val="left"/>
      <w:pPr>
        <w:ind w:left="4684" w:hanging="603"/>
      </w:pPr>
      <w:rPr>
        <w:rFonts w:hint="default"/>
        <w:lang w:val="en-US" w:eastAsia="en-US" w:bidi="ar-SA"/>
      </w:rPr>
    </w:lvl>
    <w:lvl w:ilvl="5" w:tplc="6876156C">
      <w:numFmt w:val="bullet"/>
      <w:lvlText w:val="•"/>
      <w:lvlJc w:val="left"/>
      <w:pPr>
        <w:ind w:left="5640" w:hanging="603"/>
      </w:pPr>
      <w:rPr>
        <w:rFonts w:hint="default"/>
        <w:lang w:val="en-US" w:eastAsia="en-US" w:bidi="ar-SA"/>
      </w:rPr>
    </w:lvl>
    <w:lvl w:ilvl="6" w:tplc="49300D44">
      <w:numFmt w:val="bullet"/>
      <w:lvlText w:val="•"/>
      <w:lvlJc w:val="left"/>
      <w:pPr>
        <w:ind w:left="6596" w:hanging="603"/>
      </w:pPr>
      <w:rPr>
        <w:rFonts w:hint="default"/>
        <w:lang w:val="en-US" w:eastAsia="en-US" w:bidi="ar-SA"/>
      </w:rPr>
    </w:lvl>
    <w:lvl w:ilvl="7" w:tplc="48D22C5E">
      <w:numFmt w:val="bullet"/>
      <w:lvlText w:val="•"/>
      <w:lvlJc w:val="left"/>
      <w:pPr>
        <w:ind w:left="7552" w:hanging="603"/>
      </w:pPr>
      <w:rPr>
        <w:rFonts w:hint="default"/>
        <w:lang w:val="en-US" w:eastAsia="en-US" w:bidi="ar-SA"/>
      </w:rPr>
    </w:lvl>
    <w:lvl w:ilvl="8" w:tplc="9162CD52">
      <w:numFmt w:val="bullet"/>
      <w:lvlText w:val="•"/>
      <w:lvlJc w:val="left"/>
      <w:pPr>
        <w:ind w:left="8508" w:hanging="603"/>
      </w:pPr>
      <w:rPr>
        <w:rFonts w:hint="default"/>
        <w:lang w:val="en-US" w:eastAsia="en-US" w:bidi="ar-SA"/>
      </w:rPr>
    </w:lvl>
  </w:abstractNum>
  <w:abstractNum w:abstractNumId="4" w15:restartNumberingAfterBreak="0">
    <w:nsid w:val="1BF831CD"/>
    <w:multiLevelType w:val="hybridMultilevel"/>
    <w:tmpl w:val="73F86750"/>
    <w:lvl w:ilvl="0" w:tplc="084243DE">
      <w:numFmt w:val="bullet"/>
      <w:lvlText w:val="•"/>
      <w:lvlJc w:val="left"/>
      <w:pPr>
        <w:ind w:left="984" w:hanging="360"/>
      </w:pPr>
      <w:rPr>
        <w:rFonts w:ascii="Arial" w:eastAsia="Arial" w:hAnsi="Arial" w:cs="Arial" w:hint="default"/>
        <w:b w:val="0"/>
        <w:bCs w:val="0"/>
        <w:i w:val="0"/>
        <w:iCs w:val="0"/>
        <w:w w:val="131"/>
        <w:sz w:val="24"/>
        <w:szCs w:val="24"/>
        <w:lang w:val="en-US" w:eastAsia="en-US" w:bidi="ar-SA"/>
      </w:rPr>
    </w:lvl>
    <w:lvl w:ilvl="1" w:tplc="2766E034">
      <w:numFmt w:val="bullet"/>
      <w:lvlText w:val=""/>
      <w:lvlJc w:val="left"/>
      <w:pPr>
        <w:ind w:left="1924" w:hanging="360"/>
      </w:pPr>
      <w:rPr>
        <w:rFonts w:ascii="Wingdings" w:eastAsia="Wingdings" w:hAnsi="Wingdings" w:cs="Wingdings" w:hint="default"/>
        <w:b w:val="0"/>
        <w:bCs w:val="0"/>
        <w:i w:val="0"/>
        <w:iCs w:val="0"/>
        <w:w w:val="100"/>
        <w:sz w:val="24"/>
        <w:szCs w:val="24"/>
        <w:lang w:val="en-US" w:eastAsia="en-US" w:bidi="ar-SA"/>
      </w:rPr>
    </w:lvl>
    <w:lvl w:ilvl="2" w:tplc="B256FAC0">
      <w:numFmt w:val="bullet"/>
      <w:lvlText w:val="•"/>
      <w:lvlJc w:val="left"/>
      <w:pPr>
        <w:ind w:left="2864" w:hanging="360"/>
      </w:pPr>
      <w:rPr>
        <w:rFonts w:hint="default"/>
        <w:lang w:val="en-US" w:eastAsia="en-US" w:bidi="ar-SA"/>
      </w:rPr>
    </w:lvl>
    <w:lvl w:ilvl="3" w:tplc="583431E6">
      <w:numFmt w:val="bullet"/>
      <w:lvlText w:val="•"/>
      <w:lvlJc w:val="left"/>
      <w:pPr>
        <w:ind w:left="3808" w:hanging="360"/>
      </w:pPr>
      <w:rPr>
        <w:rFonts w:hint="default"/>
        <w:lang w:val="en-US" w:eastAsia="en-US" w:bidi="ar-SA"/>
      </w:rPr>
    </w:lvl>
    <w:lvl w:ilvl="4" w:tplc="9238125E">
      <w:numFmt w:val="bullet"/>
      <w:lvlText w:val="•"/>
      <w:lvlJc w:val="left"/>
      <w:pPr>
        <w:ind w:left="4753" w:hanging="360"/>
      </w:pPr>
      <w:rPr>
        <w:rFonts w:hint="default"/>
        <w:lang w:val="en-US" w:eastAsia="en-US" w:bidi="ar-SA"/>
      </w:rPr>
    </w:lvl>
    <w:lvl w:ilvl="5" w:tplc="092090B2">
      <w:numFmt w:val="bullet"/>
      <w:lvlText w:val="•"/>
      <w:lvlJc w:val="left"/>
      <w:pPr>
        <w:ind w:left="5697" w:hanging="360"/>
      </w:pPr>
      <w:rPr>
        <w:rFonts w:hint="default"/>
        <w:lang w:val="en-US" w:eastAsia="en-US" w:bidi="ar-SA"/>
      </w:rPr>
    </w:lvl>
    <w:lvl w:ilvl="6" w:tplc="8A66E790">
      <w:numFmt w:val="bullet"/>
      <w:lvlText w:val="•"/>
      <w:lvlJc w:val="left"/>
      <w:pPr>
        <w:ind w:left="6642" w:hanging="360"/>
      </w:pPr>
      <w:rPr>
        <w:rFonts w:hint="default"/>
        <w:lang w:val="en-US" w:eastAsia="en-US" w:bidi="ar-SA"/>
      </w:rPr>
    </w:lvl>
    <w:lvl w:ilvl="7" w:tplc="0EC04646">
      <w:numFmt w:val="bullet"/>
      <w:lvlText w:val="•"/>
      <w:lvlJc w:val="left"/>
      <w:pPr>
        <w:ind w:left="7586" w:hanging="360"/>
      </w:pPr>
      <w:rPr>
        <w:rFonts w:hint="default"/>
        <w:lang w:val="en-US" w:eastAsia="en-US" w:bidi="ar-SA"/>
      </w:rPr>
    </w:lvl>
    <w:lvl w:ilvl="8" w:tplc="723E2D42">
      <w:numFmt w:val="bullet"/>
      <w:lvlText w:val="•"/>
      <w:lvlJc w:val="left"/>
      <w:pPr>
        <w:ind w:left="8531" w:hanging="360"/>
      </w:pPr>
      <w:rPr>
        <w:rFonts w:hint="default"/>
        <w:lang w:val="en-US" w:eastAsia="en-US" w:bidi="ar-SA"/>
      </w:rPr>
    </w:lvl>
  </w:abstractNum>
  <w:abstractNum w:abstractNumId="5" w15:restartNumberingAfterBreak="0">
    <w:nsid w:val="1EA97FEB"/>
    <w:multiLevelType w:val="hybridMultilevel"/>
    <w:tmpl w:val="7E6423EA"/>
    <w:lvl w:ilvl="0" w:tplc="238038E4">
      <w:start w:val="1"/>
      <w:numFmt w:val="upperLetter"/>
      <w:lvlText w:val="(%1)"/>
      <w:lvlJc w:val="left"/>
      <w:pPr>
        <w:ind w:left="242" w:hanging="430"/>
      </w:pPr>
      <w:rPr>
        <w:rFonts w:ascii="Arial" w:eastAsia="Arial" w:hAnsi="Arial" w:cs="Arial" w:hint="default"/>
        <w:b w:val="0"/>
        <w:bCs w:val="0"/>
        <w:i w:val="0"/>
        <w:iCs w:val="0"/>
        <w:spacing w:val="-1"/>
        <w:w w:val="100"/>
        <w:sz w:val="24"/>
        <w:szCs w:val="24"/>
        <w:lang w:val="en-US" w:eastAsia="en-US" w:bidi="ar-SA"/>
      </w:rPr>
    </w:lvl>
    <w:lvl w:ilvl="1" w:tplc="DCA08036">
      <w:numFmt w:val="bullet"/>
      <w:lvlText w:val="•"/>
      <w:lvlJc w:val="left"/>
      <w:pPr>
        <w:ind w:left="860" w:hanging="430"/>
      </w:pPr>
      <w:rPr>
        <w:rFonts w:hint="default"/>
        <w:lang w:val="en-US" w:eastAsia="en-US" w:bidi="ar-SA"/>
      </w:rPr>
    </w:lvl>
    <w:lvl w:ilvl="2" w:tplc="272C1114">
      <w:numFmt w:val="bullet"/>
      <w:lvlText w:val="•"/>
      <w:lvlJc w:val="left"/>
      <w:pPr>
        <w:ind w:left="1922" w:hanging="430"/>
      </w:pPr>
      <w:rPr>
        <w:rFonts w:hint="default"/>
        <w:lang w:val="en-US" w:eastAsia="en-US" w:bidi="ar-SA"/>
      </w:rPr>
    </w:lvl>
    <w:lvl w:ilvl="3" w:tplc="A9747886">
      <w:numFmt w:val="bullet"/>
      <w:lvlText w:val="•"/>
      <w:lvlJc w:val="left"/>
      <w:pPr>
        <w:ind w:left="2984" w:hanging="430"/>
      </w:pPr>
      <w:rPr>
        <w:rFonts w:hint="default"/>
        <w:lang w:val="en-US" w:eastAsia="en-US" w:bidi="ar-SA"/>
      </w:rPr>
    </w:lvl>
    <w:lvl w:ilvl="4" w:tplc="434C45E8">
      <w:numFmt w:val="bullet"/>
      <w:lvlText w:val="•"/>
      <w:lvlJc w:val="left"/>
      <w:pPr>
        <w:ind w:left="4046" w:hanging="430"/>
      </w:pPr>
      <w:rPr>
        <w:rFonts w:hint="default"/>
        <w:lang w:val="en-US" w:eastAsia="en-US" w:bidi="ar-SA"/>
      </w:rPr>
    </w:lvl>
    <w:lvl w:ilvl="5" w:tplc="44EEDE8A">
      <w:numFmt w:val="bullet"/>
      <w:lvlText w:val="•"/>
      <w:lvlJc w:val="left"/>
      <w:pPr>
        <w:ind w:left="5108" w:hanging="430"/>
      </w:pPr>
      <w:rPr>
        <w:rFonts w:hint="default"/>
        <w:lang w:val="en-US" w:eastAsia="en-US" w:bidi="ar-SA"/>
      </w:rPr>
    </w:lvl>
    <w:lvl w:ilvl="6" w:tplc="D8421ADC">
      <w:numFmt w:val="bullet"/>
      <w:lvlText w:val="•"/>
      <w:lvlJc w:val="left"/>
      <w:pPr>
        <w:ind w:left="6171" w:hanging="430"/>
      </w:pPr>
      <w:rPr>
        <w:rFonts w:hint="default"/>
        <w:lang w:val="en-US" w:eastAsia="en-US" w:bidi="ar-SA"/>
      </w:rPr>
    </w:lvl>
    <w:lvl w:ilvl="7" w:tplc="C7FC9074">
      <w:numFmt w:val="bullet"/>
      <w:lvlText w:val="•"/>
      <w:lvlJc w:val="left"/>
      <w:pPr>
        <w:ind w:left="7233" w:hanging="430"/>
      </w:pPr>
      <w:rPr>
        <w:rFonts w:hint="default"/>
        <w:lang w:val="en-US" w:eastAsia="en-US" w:bidi="ar-SA"/>
      </w:rPr>
    </w:lvl>
    <w:lvl w:ilvl="8" w:tplc="3078DD90">
      <w:numFmt w:val="bullet"/>
      <w:lvlText w:val="•"/>
      <w:lvlJc w:val="left"/>
      <w:pPr>
        <w:ind w:left="8295" w:hanging="430"/>
      </w:pPr>
      <w:rPr>
        <w:rFonts w:hint="default"/>
        <w:lang w:val="en-US" w:eastAsia="en-US" w:bidi="ar-SA"/>
      </w:rPr>
    </w:lvl>
  </w:abstractNum>
  <w:abstractNum w:abstractNumId="6" w15:restartNumberingAfterBreak="0">
    <w:nsid w:val="2CF60CCB"/>
    <w:multiLevelType w:val="hybridMultilevel"/>
    <w:tmpl w:val="EFF2CF60"/>
    <w:lvl w:ilvl="0" w:tplc="13AE8044">
      <w:start w:val="1"/>
      <w:numFmt w:val="decimal"/>
      <w:lvlText w:val="%1."/>
      <w:lvlJc w:val="left"/>
      <w:pPr>
        <w:ind w:left="602" w:hanging="360"/>
      </w:pPr>
      <w:rPr>
        <w:rFonts w:ascii="Arial" w:eastAsia="Arial" w:hAnsi="Arial" w:cs="Arial" w:hint="default"/>
        <w:b w:val="0"/>
        <w:bCs w:val="0"/>
        <w:i w:val="0"/>
        <w:iCs w:val="0"/>
        <w:w w:val="100"/>
        <w:sz w:val="24"/>
        <w:szCs w:val="24"/>
        <w:lang w:val="en-US" w:eastAsia="en-US" w:bidi="ar-SA"/>
      </w:rPr>
    </w:lvl>
    <w:lvl w:ilvl="1" w:tplc="3D6E242E">
      <w:start w:val="1"/>
      <w:numFmt w:val="decimal"/>
      <w:lvlText w:val="(%2)"/>
      <w:lvlJc w:val="left"/>
      <w:pPr>
        <w:ind w:left="861" w:hanging="432"/>
        <w:jc w:val="right"/>
      </w:pPr>
      <w:rPr>
        <w:rFonts w:ascii="Arial" w:eastAsia="Arial" w:hAnsi="Arial" w:cs="Arial" w:hint="default"/>
        <w:b w:val="0"/>
        <w:bCs w:val="0"/>
        <w:i w:val="0"/>
        <w:iCs w:val="0"/>
        <w:spacing w:val="-1"/>
        <w:w w:val="100"/>
        <w:sz w:val="24"/>
        <w:szCs w:val="24"/>
        <w:lang w:val="en-US" w:eastAsia="en-US" w:bidi="ar-SA"/>
      </w:rPr>
    </w:lvl>
    <w:lvl w:ilvl="2" w:tplc="4C1C634A">
      <w:numFmt w:val="bullet"/>
      <w:lvlText w:val="•"/>
      <w:lvlJc w:val="left"/>
      <w:pPr>
        <w:ind w:left="1922" w:hanging="432"/>
      </w:pPr>
      <w:rPr>
        <w:rFonts w:hint="default"/>
        <w:lang w:val="en-US" w:eastAsia="en-US" w:bidi="ar-SA"/>
      </w:rPr>
    </w:lvl>
    <w:lvl w:ilvl="3" w:tplc="9028CEFC">
      <w:numFmt w:val="bullet"/>
      <w:lvlText w:val="•"/>
      <w:lvlJc w:val="left"/>
      <w:pPr>
        <w:ind w:left="2984" w:hanging="432"/>
      </w:pPr>
      <w:rPr>
        <w:rFonts w:hint="default"/>
        <w:lang w:val="en-US" w:eastAsia="en-US" w:bidi="ar-SA"/>
      </w:rPr>
    </w:lvl>
    <w:lvl w:ilvl="4" w:tplc="2E76C5BC">
      <w:numFmt w:val="bullet"/>
      <w:lvlText w:val="•"/>
      <w:lvlJc w:val="left"/>
      <w:pPr>
        <w:ind w:left="4046" w:hanging="432"/>
      </w:pPr>
      <w:rPr>
        <w:rFonts w:hint="default"/>
        <w:lang w:val="en-US" w:eastAsia="en-US" w:bidi="ar-SA"/>
      </w:rPr>
    </w:lvl>
    <w:lvl w:ilvl="5" w:tplc="644AF55C">
      <w:numFmt w:val="bullet"/>
      <w:lvlText w:val="•"/>
      <w:lvlJc w:val="left"/>
      <w:pPr>
        <w:ind w:left="5108" w:hanging="432"/>
      </w:pPr>
      <w:rPr>
        <w:rFonts w:hint="default"/>
        <w:lang w:val="en-US" w:eastAsia="en-US" w:bidi="ar-SA"/>
      </w:rPr>
    </w:lvl>
    <w:lvl w:ilvl="6" w:tplc="66BEDECC">
      <w:numFmt w:val="bullet"/>
      <w:lvlText w:val="•"/>
      <w:lvlJc w:val="left"/>
      <w:pPr>
        <w:ind w:left="6171" w:hanging="432"/>
      </w:pPr>
      <w:rPr>
        <w:rFonts w:hint="default"/>
        <w:lang w:val="en-US" w:eastAsia="en-US" w:bidi="ar-SA"/>
      </w:rPr>
    </w:lvl>
    <w:lvl w:ilvl="7" w:tplc="B5C61348">
      <w:numFmt w:val="bullet"/>
      <w:lvlText w:val="•"/>
      <w:lvlJc w:val="left"/>
      <w:pPr>
        <w:ind w:left="7233" w:hanging="432"/>
      </w:pPr>
      <w:rPr>
        <w:rFonts w:hint="default"/>
        <w:lang w:val="en-US" w:eastAsia="en-US" w:bidi="ar-SA"/>
      </w:rPr>
    </w:lvl>
    <w:lvl w:ilvl="8" w:tplc="EEA25A3A">
      <w:numFmt w:val="bullet"/>
      <w:lvlText w:val="•"/>
      <w:lvlJc w:val="left"/>
      <w:pPr>
        <w:ind w:left="8295" w:hanging="432"/>
      </w:pPr>
      <w:rPr>
        <w:rFonts w:hint="default"/>
        <w:lang w:val="en-US" w:eastAsia="en-US" w:bidi="ar-SA"/>
      </w:rPr>
    </w:lvl>
  </w:abstractNum>
  <w:abstractNum w:abstractNumId="7" w15:restartNumberingAfterBreak="0">
    <w:nsid w:val="33A56D36"/>
    <w:multiLevelType w:val="multilevel"/>
    <w:tmpl w:val="F4E4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5E5BE1"/>
    <w:multiLevelType w:val="hybridMultilevel"/>
    <w:tmpl w:val="113EF2D6"/>
    <w:lvl w:ilvl="0" w:tplc="C6648470">
      <w:start w:val="4"/>
      <w:numFmt w:val="decimal"/>
      <w:lvlText w:val="%1."/>
      <w:lvlJc w:val="left"/>
      <w:pPr>
        <w:ind w:left="623" w:hanging="363"/>
      </w:pPr>
      <w:rPr>
        <w:rFonts w:ascii="Arial" w:eastAsia="Arial" w:hAnsi="Arial" w:cs="Arial" w:hint="default"/>
        <w:b/>
        <w:bCs/>
        <w:i w:val="0"/>
        <w:iCs w:val="0"/>
        <w:spacing w:val="-2"/>
        <w:w w:val="99"/>
        <w:sz w:val="31"/>
        <w:szCs w:val="31"/>
        <w:lang w:val="en-US" w:eastAsia="en-US" w:bidi="ar-SA"/>
      </w:rPr>
    </w:lvl>
    <w:lvl w:ilvl="1" w:tplc="4274C0A0">
      <w:start w:val="1"/>
      <w:numFmt w:val="lowerLetter"/>
      <w:lvlText w:val="(%2)"/>
      <w:lvlJc w:val="left"/>
      <w:pPr>
        <w:ind w:left="1303" w:hanging="442"/>
      </w:pPr>
      <w:rPr>
        <w:rFonts w:ascii="Arial" w:eastAsia="Arial" w:hAnsi="Arial" w:cs="Arial" w:hint="default"/>
        <w:b w:val="0"/>
        <w:bCs w:val="0"/>
        <w:i w:val="0"/>
        <w:iCs w:val="0"/>
        <w:spacing w:val="0"/>
        <w:w w:val="100"/>
        <w:sz w:val="24"/>
        <w:szCs w:val="24"/>
        <w:lang w:val="en-US" w:eastAsia="en-US" w:bidi="ar-SA"/>
      </w:rPr>
    </w:lvl>
    <w:lvl w:ilvl="2" w:tplc="61020064">
      <w:numFmt w:val="bullet"/>
      <w:lvlText w:val="•"/>
      <w:lvlJc w:val="left"/>
      <w:pPr>
        <w:ind w:left="2313" w:hanging="442"/>
      </w:pPr>
      <w:rPr>
        <w:rFonts w:hint="default"/>
        <w:lang w:val="en-US" w:eastAsia="en-US" w:bidi="ar-SA"/>
      </w:rPr>
    </w:lvl>
    <w:lvl w:ilvl="3" w:tplc="4AC0392C">
      <w:numFmt w:val="bullet"/>
      <w:lvlText w:val="•"/>
      <w:lvlJc w:val="left"/>
      <w:pPr>
        <w:ind w:left="3326" w:hanging="442"/>
      </w:pPr>
      <w:rPr>
        <w:rFonts w:hint="default"/>
        <w:lang w:val="en-US" w:eastAsia="en-US" w:bidi="ar-SA"/>
      </w:rPr>
    </w:lvl>
    <w:lvl w:ilvl="4" w:tplc="C8E6C410">
      <w:numFmt w:val="bullet"/>
      <w:lvlText w:val="•"/>
      <w:lvlJc w:val="left"/>
      <w:pPr>
        <w:ind w:left="4340" w:hanging="442"/>
      </w:pPr>
      <w:rPr>
        <w:rFonts w:hint="default"/>
        <w:lang w:val="en-US" w:eastAsia="en-US" w:bidi="ar-SA"/>
      </w:rPr>
    </w:lvl>
    <w:lvl w:ilvl="5" w:tplc="56EE6FDC">
      <w:numFmt w:val="bullet"/>
      <w:lvlText w:val="•"/>
      <w:lvlJc w:val="left"/>
      <w:pPr>
        <w:ind w:left="5353" w:hanging="442"/>
      </w:pPr>
      <w:rPr>
        <w:rFonts w:hint="default"/>
        <w:lang w:val="en-US" w:eastAsia="en-US" w:bidi="ar-SA"/>
      </w:rPr>
    </w:lvl>
    <w:lvl w:ilvl="6" w:tplc="CE589588">
      <w:numFmt w:val="bullet"/>
      <w:lvlText w:val="•"/>
      <w:lvlJc w:val="left"/>
      <w:pPr>
        <w:ind w:left="6366" w:hanging="442"/>
      </w:pPr>
      <w:rPr>
        <w:rFonts w:hint="default"/>
        <w:lang w:val="en-US" w:eastAsia="en-US" w:bidi="ar-SA"/>
      </w:rPr>
    </w:lvl>
    <w:lvl w:ilvl="7" w:tplc="090A0876">
      <w:numFmt w:val="bullet"/>
      <w:lvlText w:val="•"/>
      <w:lvlJc w:val="left"/>
      <w:pPr>
        <w:ind w:left="7380" w:hanging="442"/>
      </w:pPr>
      <w:rPr>
        <w:rFonts w:hint="default"/>
        <w:lang w:val="en-US" w:eastAsia="en-US" w:bidi="ar-SA"/>
      </w:rPr>
    </w:lvl>
    <w:lvl w:ilvl="8" w:tplc="D61ED946">
      <w:numFmt w:val="bullet"/>
      <w:lvlText w:val="•"/>
      <w:lvlJc w:val="left"/>
      <w:pPr>
        <w:ind w:left="8393" w:hanging="442"/>
      </w:pPr>
      <w:rPr>
        <w:rFonts w:hint="default"/>
        <w:lang w:val="en-US" w:eastAsia="en-US" w:bidi="ar-SA"/>
      </w:rPr>
    </w:lvl>
  </w:abstractNum>
  <w:abstractNum w:abstractNumId="9" w15:restartNumberingAfterBreak="0">
    <w:nsid w:val="3FA67445"/>
    <w:multiLevelType w:val="hybridMultilevel"/>
    <w:tmpl w:val="BA6A1A48"/>
    <w:lvl w:ilvl="0" w:tplc="A8E4DC84">
      <w:numFmt w:val="bullet"/>
      <w:lvlText w:val="•"/>
      <w:lvlJc w:val="left"/>
      <w:pPr>
        <w:ind w:left="962" w:hanging="344"/>
      </w:pPr>
      <w:rPr>
        <w:rFonts w:ascii="Arial" w:eastAsia="Arial" w:hAnsi="Arial" w:cs="Arial" w:hint="default"/>
        <w:b w:val="0"/>
        <w:bCs w:val="0"/>
        <w:i w:val="0"/>
        <w:iCs w:val="0"/>
        <w:w w:val="129"/>
        <w:sz w:val="24"/>
        <w:szCs w:val="24"/>
        <w:lang w:val="en-US" w:eastAsia="en-US" w:bidi="ar-SA"/>
      </w:rPr>
    </w:lvl>
    <w:lvl w:ilvl="1" w:tplc="4A225E8A">
      <w:numFmt w:val="bullet"/>
      <w:lvlText w:val="•"/>
      <w:lvlJc w:val="left"/>
      <w:pPr>
        <w:ind w:left="1906" w:hanging="344"/>
      </w:pPr>
      <w:rPr>
        <w:rFonts w:hint="default"/>
        <w:lang w:val="en-US" w:eastAsia="en-US" w:bidi="ar-SA"/>
      </w:rPr>
    </w:lvl>
    <w:lvl w:ilvl="2" w:tplc="6346F470">
      <w:numFmt w:val="bullet"/>
      <w:lvlText w:val="•"/>
      <w:lvlJc w:val="left"/>
      <w:pPr>
        <w:ind w:left="2852" w:hanging="344"/>
      </w:pPr>
      <w:rPr>
        <w:rFonts w:hint="default"/>
        <w:lang w:val="en-US" w:eastAsia="en-US" w:bidi="ar-SA"/>
      </w:rPr>
    </w:lvl>
    <w:lvl w:ilvl="3" w:tplc="0EB246FE">
      <w:numFmt w:val="bullet"/>
      <w:lvlText w:val="•"/>
      <w:lvlJc w:val="left"/>
      <w:pPr>
        <w:ind w:left="3798" w:hanging="344"/>
      </w:pPr>
      <w:rPr>
        <w:rFonts w:hint="default"/>
        <w:lang w:val="en-US" w:eastAsia="en-US" w:bidi="ar-SA"/>
      </w:rPr>
    </w:lvl>
    <w:lvl w:ilvl="4" w:tplc="F044003E">
      <w:numFmt w:val="bullet"/>
      <w:lvlText w:val="•"/>
      <w:lvlJc w:val="left"/>
      <w:pPr>
        <w:ind w:left="4744" w:hanging="344"/>
      </w:pPr>
      <w:rPr>
        <w:rFonts w:hint="default"/>
        <w:lang w:val="en-US" w:eastAsia="en-US" w:bidi="ar-SA"/>
      </w:rPr>
    </w:lvl>
    <w:lvl w:ilvl="5" w:tplc="C494FBB8">
      <w:numFmt w:val="bullet"/>
      <w:lvlText w:val="•"/>
      <w:lvlJc w:val="left"/>
      <w:pPr>
        <w:ind w:left="5690" w:hanging="344"/>
      </w:pPr>
      <w:rPr>
        <w:rFonts w:hint="default"/>
        <w:lang w:val="en-US" w:eastAsia="en-US" w:bidi="ar-SA"/>
      </w:rPr>
    </w:lvl>
    <w:lvl w:ilvl="6" w:tplc="641022FC">
      <w:numFmt w:val="bullet"/>
      <w:lvlText w:val="•"/>
      <w:lvlJc w:val="left"/>
      <w:pPr>
        <w:ind w:left="6636" w:hanging="344"/>
      </w:pPr>
      <w:rPr>
        <w:rFonts w:hint="default"/>
        <w:lang w:val="en-US" w:eastAsia="en-US" w:bidi="ar-SA"/>
      </w:rPr>
    </w:lvl>
    <w:lvl w:ilvl="7" w:tplc="99D885CE">
      <w:numFmt w:val="bullet"/>
      <w:lvlText w:val="•"/>
      <w:lvlJc w:val="left"/>
      <w:pPr>
        <w:ind w:left="7582" w:hanging="344"/>
      </w:pPr>
      <w:rPr>
        <w:rFonts w:hint="default"/>
        <w:lang w:val="en-US" w:eastAsia="en-US" w:bidi="ar-SA"/>
      </w:rPr>
    </w:lvl>
    <w:lvl w:ilvl="8" w:tplc="B9F0CB92">
      <w:numFmt w:val="bullet"/>
      <w:lvlText w:val="•"/>
      <w:lvlJc w:val="left"/>
      <w:pPr>
        <w:ind w:left="8528" w:hanging="344"/>
      </w:pPr>
      <w:rPr>
        <w:rFonts w:hint="default"/>
        <w:lang w:val="en-US" w:eastAsia="en-US" w:bidi="ar-SA"/>
      </w:rPr>
    </w:lvl>
  </w:abstractNum>
  <w:abstractNum w:abstractNumId="10" w15:restartNumberingAfterBreak="0">
    <w:nsid w:val="41E41AD0"/>
    <w:multiLevelType w:val="hybridMultilevel"/>
    <w:tmpl w:val="E9506936"/>
    <w:lvl w:ilvl="0" w:tplc="A1A85188">
      <w:start w:val="1"/>
      <w:numFmt w:val="bullet"/>
      <w:lvlText w:val=""/>
      <w:lvlJc w:val="left"/>
      <w:pPr>
        <w:ind w:left="962" w:hanging="360"/>
      </w:pPr>
      <w:rPr>
        <w:rFonts w:ascii="Symbol" w:hAnsi="Symbol" w:hint="default"/>
        <w:sz w:val="24"/>
        <w:szCs w:val="24"/>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1" w15:restartNumberingAfterBreak="0">
    <w:nsid w:val="42975283"/>
    <w:multiLevelType w:val="hybridMultilevel"/>
    <w:tmpl w:val="78780BE4"/>
    <w:lvl w:ilvl="0" w:tplc="9702A224">
      <w:start w:val="14"/>
      <w:numFmt w:val="decimal"/>
      <w:lvlText w:val="%1."/>
      <w:lvlJc w:val="left"/>
      <w:pPr>
        <w:ind w:left="864" w:hanging="603"/>
      </w:pPr>
      <w:rPr>
        <w:rFonts w:ascii="Arial" w:eastAsia="Arial" w:hAnsi="Arial" w:cs="Arial" w:hint="default"/>
        <w:b/>
        <w:bCs/>
        <w:i w:val="0"/>
        <w:iCs w:val="0"/>
        <w:spacing w:val="-2"/>
        <w:w w:val="99"/>
        <w:sz w:val="31"/>
        <w:szCs w:val="31"/>
        <w:lang w:val="en-US" w:eastAsia="en-US" w:bidi="ar-SA"/>
      </w:rPr>
    </w:lvl>
    <w:lvl w:ilvl="1" w:tplc="B3400D02">
      <w:numFmt w:val="bullet"/>
      <w:lvlText w:val="•"/>
      <w:lvlJc w:val="left"/>
      <w:pPr>
        <w:ind w:left="1816" w:hanging="603"/>
      </w:pPr>
      <w:rPr>
        <w:rFonts w:hint="default"/>
        <w:lang w:val="en-US" w:eastAsia="en-US" w:bidi="ar-SA"/>
      </w:rPr>
    </w:lvl>
    <w:lvl w:ilvl="2" w:tplc="40160CD0">
      <w:numFmt w:val="bullet"/>
      <w:lvlText w:val="•"/>
      <w:lvlJc w:val="left"/>
      <w:pPr>
        <w:ind w:left="2772" w:hanging="603"/>
      </w:pPr>
      <w:rPr>
        <w:rFonts w:hint="default"/>
        <w:lang w:val="en-US" w:eastAsia="en-US" w:bidi="ar-SA"/>
      </w:rPr>
    </w:lvl>
    <w:lvl w:ilvl="3" w:tplc="F85097D2">
      <w:numFmt w:val="bullet"/>
      <w:lvlText w:val="•"/>
      <w:lvlJc w:val="left"/>
      <w:pPr>
        <w:ind w:left="3728" w:hanging="603"/>
      </w:pPr>
      <w:rPr>
        <w:rFonts w:hint="default"/>
        <w:lang w:val="en-US" w:eastAsia="en-US" w:bidi="ar-SA"/>
      </w:rPr>
    </w:lvl>
    <w:lvl w:ilvl="4" w:tplc="DD20A208">
      <w:numFmt w:val="bullet"/>
      <w:lvlText w:val="•"/>
      <w:lvlJc w:val="left"/>
      <w:pPr>
        <w:ind w:left="4684" w:hanging="603"/>
      </w:pPr>
      <w:rPr>
        <w:rFonts w:hint="default"/>
        <w:lang w:val="en-US" w:eastAsia="en-US" w:bidi="ar-SA"/>
      </w:rPr>
    </w:lvl>
    <w:lvl w:ilvl="5" w:tplc="B0CAA6A4">
      <w:numFmt w:val="bullet"/>
      <w:lvlText w:val="•"/>
      <w:lvlJc w:val="left"/>
      <w:pPr>
        <w:ind w:left="5640" w:hanging="603"/>
      </w:pPr>
      <w:rPr>
        <w:rFonts w:hint="default"/>
        <w:lang w:val="en-US" w:eastAsia="en-US" w:bidi="ar-SA"/>
      </w:rPr>
    </w:lvl>
    <w:lvl w:ilvl="6" w:tplc="6BC009A8">
      <w:numFmt w:val="bullet"/>
      <w:lvlText w:val="•"/>
      <w:lvlJc w:val="left"/>
      <w:pPr>
        <w:ind w:left="6596" w:hanging="603"/>
      </w:pPr>
      <w:rPr>
        <w:rFonts w:hint="default"/>
        <w:lang w:val="en-US" w:eastAsia="en-US" w:bidi="ar-SA"/>
      </w:rPr>
    </w:lvl>
    <w:lvl w:ilvl="7" w:tplc="C4D83446">
      <w:numFmt w:val="bullet"/>
      <w:lvlText w:val="•"/>
      <w:lvlJc w:val="left"/>
      <w:pPr>
        <w:ind w:left="7552" w:hanging="603"/>
      </w:pPr>
      <w:rPr>
        <w:rFonts w:hint="default"/>
        <w:lang w:val="en-US" w:eastAsia="en-US" w:bidi="ar-SA"/>
      </w:rPr>
    </w:lvl>
    <w:lvl w:ilvl="8" w:tplc="F04C49CA">
      <w:numFmt w:val="bullet"/>
      <w:lvlText w:val="•"/>
      <w:lvlJc w:val="left"/>
      <w:pPr>
        <w:ind w:left="8508" w:hanging="603"/>
      </w:pPr>
      <w:rPr>
        <w:rFonts w:hint="default"/>
        <w:lang w:val="en-US" w:eastAsia="en-US" w:bidi="ar-SA"/>
      </w:rPr>
    </w:lvl>
  </w:abstractNum>
  <w:abstractNum w:abstractNumId="12" w15:restartNumberingAfterBreak="0">
    <w:nsid w:val="4A8102A5"/>
    <w:multiLevelType w:val="hybridMultilevel"/>
    <w:tmpl w:val="4CCE1236"/>
    <w:lvl w:ilvl="0" w:tplc="0A5490DE">
      <w:numFmt w:val="bullet"/>
      <w:lvlText w:val="•"/>
      <w:lvlJc w:val="left"/>
      <w:pPr>
        <w:ind w:left="844" w:hanging="360"/>
      </w:pPr>
      <w:rPr>
        <w:rFonts w:ascii="Arial" w:eastAsia="Arial" w:hAnsi="Arial" w:cs="Arial" w:hint="default"/>
        <w:b w:val="0"/>
        <w:bCs w:val="0"/>
        <w:i w:val="0"/>
        <w:iCs w:val="0"/>
        <w:w w:val="131"/>
        <w:sz w:val="24"/>
        <w:szCs w:val="24"/>
        <w:lang w:val="en-US" w:eastAsia="en-US" w:bidi="ar-SA"/>
      </w:rPr>
    </w:lvl>
    <w:lvl w:ilvl="1" w:tplc="31E8F988">
      <w:numFmt w:val="bullet"/>
      <w:lvlText w:val="•"/>
      <w:lvlJc w:val="left"/>
      <w:pPr>
        <w:ind w:left="1798" w:hanging="360"/>
      </w:pPr>
      <w:rPr>
        <w:rFonts w:hint="default"/>
        <w:lang w:val="en-US" w:eastAsia="en-US" w:bidi="ar-SA"/>
      </w:rPr>
    </w:lvl>
    <w:lvl w:ilvl="2" w:tplc="8E5867B6">
      <w:numFmt w:val="bullet"/>
      <w:lvlText w:val="•"/>
      <w:lvlJc w:val="left"/>
      <w:pPr>
        <w:ind w:left="2756" w:hanging="360"/>
      </w:pPr>
      <w:rPr>
        <w:rFonts w:hint="default"/>
        <w:lang w:val="en-US" w:eastAsia="en-US" w:bidi="ar-SA"/>
      </w:rPr>
    </w:lvl>
    <w:lvl w:ilvl="3" w:tplc="2A626806">
      <w:numFmt w:val="bullet"/>
      <w:lvlText w:val="•"/>
      <w:lvlJc w:val="left"/>
      <w:pPr>
        <w:ind w:left="3714" w:hanging="360"/>
      </w:pPr>
      <w:rPr>
        <w:rFonts w:hint="default"/>
        <w:lang w:val="en-US" w:eastAsia="en-US" w:bidi="ar-SA"/>
      </w:rPr>
    </w:lvl>
    <w:lvl w:ilvl="4" w:tplc="2A08B860">
      <w:numFmt w:val="bullet"/>
      <w:lvlText w:val="•"/>
      <w:lvlJc w:val="left"/>
      <w:pPr>
        <w:ind w:left="4672" w:hanging="360"/>
      </w:pPr>
      <w:rPr>
        <w:rFonts w:hint="default"/>
        <w:lang w:val="en-US" w:eastAsia="en-US" w:bidi="ar-SA"/>
      </w:rPr>
    </w:lvl>
    <w:lvl w:ilvl="5" w:tplc="E41CC9CC">
      <w:numFmt w:val="bullet"/>
      <w:lvlText w:val="•"/>
      <w:lvlJc w:val="left"/>
      <w:pPr>
        <w:ind w:left="5630" w:hanging="360"/>
      </w:pPr>
      <w:rPr>
        <w:rFonts w:hint="default"/>
        <w:lang w:val="en-US" w:eastAsia="en-US" w:bidi="ar-SA"/>
      </w:rPr>
    </w:lvl>
    <w:lvl w:ilvl="6" w:tplc="1EA01FEE">
      <w:numFmt w:val="bullet"/>
      <w:lvlText w:val="•"/>
      <w:lvlJc w:val="left"/>
      <w:pPr>
        <w:ind w:left="6588" w:hanging="360"/>
      </w:pPr>
      <w:rPr>
        <w:rFonts w:hint="default"/>
        <w:lang w:val="en-US" w:eastAsia="en-US" w:bidi="ar-SA"/>
      </w:rPr>
    </w:lvl>
    <w:lvl w:ilvl="7" w:tplc="73E80DA8">
      <w:numFmt w:val="bullet"/>
      <w:lvlText w:val="•"/>
      <w:lvlJc w:val="left"/>
      <w:pPr>
        <w:ind w:left="7546" w:hanging="360"/>
      </w:pPr>
      <w:rPr>
        <w:rFonts w:hint="default"/>
        <w:lang w:val="en-US" w:eastAsia="en-US" w:bidi="ar-SA"/>
      </w:rPr>
    </w:lvl>
    <w:lvl w:ilvl="8" w:tplc="5686D7F2">
      <w:numFmt w:val="bullet"/>
      <w:lvlText w:val="•"/>
      <w:lvlJc w:val="left"/>
      <w:pPr>
        <w:ind w:left="8504" w:hanging="360"/>
      </w:pPr>
      <w:rPr>
        <w:rFonts w:hint="default"/>
        <w:lang w:val="en-US" w:eastAsia="en-US" w:bidi="ar-SA"/>
      </w:rPr>
    </w:lvl>
  </w:abstractNum>
  <w:abstractNum w:abstractNumId="13" w15:restartNumberingAfterBreak="0">
    <w:nsid w:val="4BEF5B1E"/>
    <w:multiLevelType w:val="hybridMultilevel"/>
    <w:tmpl w:val="95960ED0"/>
    <w:lvl w:ilvl="0" w:tplc="A4B66C4A">
      <w:start w:val="1"/>
      <w:numFmt w:val="decimal"/>
      <w:lvlText w:val="%1."/>
      <w:lvlJc w:val="left"/>
      <w:pPr>
        <w:ind w:left="859" w:hanging="540"/>
      </w:pPr>
      <w:rPr>
        <w:rFonts w:ascii="Arial" w:eastAsia="Arial" w:hAnsi="Arial" w:cs="Arial" w:hint="default"/>
        <w:b/>
        <w:bCs/>
        <w:i w:val="0"/>
        <w:iCs w:val="0"/>
        <w:w w:val="99"/>
        <w:sz w:val="31"/>
        <w:szCs w:val="31"/>
        <w:lang w:val="en-US" w:eastAsia="en-US" w:bidi="ar-SA"/>
      </w:rPr>
    </w:lvl>
    <w:lvl w:ilvl="1" w:tplc="B54CA848">
      <w:numFmt w:val="bullet"/>
      <w:lvlText w:val="•"/>
      <w:lvlJc w:val="left"/>
      <w:pPr>
        <w:ind w:left="1816" w:hanging="540"/>
      </w:pPr>
      <w:rPr>
        <w:rFonts w:hint="default"/>
        <w:lang w:val="en-US" w:eastAsia="en-US" w:bidi="ar-SA"/>
      </w:rPr>
    </w:lvl>
    <w:lvl w:ilvl="2" w:tplc="4D1A46EC">
      <w:numFmt w:val="bullet"/>
      <w:lvlText w:val="•"/>
      <w:lvlJc w:val="left"/>
      <w:pPr>
        <w:ind w:left="2772" w:hanging="540"/>
      </w:pPr>
      <w:rPr>
        <w:rFonts w:hint="default"/>
        <w:lang w:val="en-US" w:eastAsia="en-US" w:bidi="ar-SA"/>
      </w:rPr>
    </w:lvl>
    <w:lvl w:ilvl="3" w:tplc="32765F9C">
      <w:numFmt w:val="bullet"/>
      <w:lvlText w:val="•"/>
      <w:lvlJc w:val="left"/>
      <w:pPr>
        <w:ind w:left="3728" w:hanging="540"/>
      </w:pPr>
      <w:rPr>
        <w:rFonts w:hint="default"/>
        <w:lang w:val="en-US" w:eastAsia="en-US" w:bidi="ar-SA"/>
      </w:rPr>
    </w:lvl>
    <w:lvl w:ilvl="4" w:tplc="4630F374">
      <w:numFmt w:val="bullet"/>
      <w:lvlText w:val="•"/>
      <w:lvlJc w:val="left"/>
      <w:pPr>
        <w:ind w:left="4684" w:hanging="540"/>
      </w:pPr>
      <w:rPr>
        <w:rFonts w:hint="default"/>
        <w:lang w:val="en-US" w:eastAsia="en-US" w:bidi="ar-SA"/>
      </w:rPr>
    </w:lvl>
    <w:lvl w:ilvl="5" w:tplc="67E8AE72">
      <w:numFmt w:val="bullet"/>
      <w:lvlText w:val="•"/>
      <w:lvlJc w:val="left"/>
      <w:pPr>
        <w:ind w:left="5640" w:hanging="540"/>
      </w:pPr>
      <w:rPr>
        <w:rFonts w:hint="default"/>
        <w:lang w:val="en-US" w:eastAsia="en-US" w:bidi="ar-SA"/>
      </w:rPr>
    </w:lvl>
    <w:lvl w:ilvl="6" w:tplc="CEDA2002">
      <w:numFmt w:val="bullet"/>
      <w:lvlText w:val="•"/>
      <w:lvlJc w:val="left"/>
      <w:pPr>
        <w:ind w:left="6596" w:hanging="540"/>
      </w:pPr>
      <w:rPr>
        <w:rFonts w:hint="default"/>
        <w:lang w:val="en-US" w:eastAsia="en-US" w:bidi="ar-SA"/>
      </w:rPr>
    </w:lvl>
    <w:lvl w:ilvl="7" w:tplc="365E098E">
      <w:numFmt w:val="bullet"/>
      <w:lvlText w:val="•"/>
      <w:lvlJc w:val="left"/>
      <w:pPr>
        <w:ind w:left="7552" w:hanging="540"/>
      </w:pPr>
      <w:rPr>
        <w:rFonts w:hint="default"/>
        <w:lang w:val="en-US" w:eastAsia="en-US" w:bidi="ar-SA"/>
      </w:rPr>
    </w:lvl>
    <w:lvl w:ilvl="8" w:tplc="EE5CC762">
      <w:numFmt w:val="bullet"/>
      <w:lvlText w:val="•"/>
      <w:lvlJc w:val="left"/>
      <w:pPr>
        <w:ind w:left="8508" w:hanging="540"/>
      </w:pPr>
      <w:rPr>
        <w:rFonts w:hint="default"/>
        <w:lang w:val="en-US" w:eastAsia="en-US" w:bidi="ar-SA"/>
      </w:rPr>
    </w:lvl>
  </w:abstractNum>
  <w:abstractNum w:abstractNumId="14" w15:restartNumberingAfterBreak="0">
    <w:nsid w:val="4C441A36"/>
    <w:multiLevelType w:val="hybridMultilevel"/>
    <w:tmpl w:val="65C82610"/>
    <w:lvl w:ilvl="0" w:tplc="8B1401D8">
      <w:start w:val="1"/>
      <w:numFmt w:val="upperLetter"/>
      <w:lvlText w:val="(%1)"/>
      <w:lvlJc w:val="left"/>
      <w:pPr>
        <w:ind w:left="321" w:hanging="430"/>
      </w:pPr>
      <w:rPr>
        <w:rFonts w:ascii="Arial" w:eastAsia="Arial" w:hAnsi="Arial" w:cs="Arial" w:hint="default"/>
        <w:b w:val="0"/>
        <w:bCs w:val="0"/>
        <w:i w:val="0"/>
        <w:iCs w:val="0"/>
        <w:spacing w:val="-4"/>
        <w:w w:val="100"/>
        <w:sz w:val="24"/>
        <w:szCs w:val="24"/>
        <w:lang w:val="en-US" w:eastAsia="en-US" w:bidi="ar-SA"/>
      </w:rPr>
    </w:lvl>
    <w:lvl w:ilvl="1" w:tplc="1974B85E">
      <w:numFmt w:val="bullet"/>
      <w:lvlText w:val="•"/>
      <w:lvlJc w:val="left"/>
      <w:pPr>
        <w:ind w:left="1330" w:hanging="430"/>
      </w:pPr>
      <w:rPr>
        <w:rFonts w:hint="default"/>
        <w:lang w:val="en-US" w:eastAsia="en-US" w:bidi="ar-SA"/>
      </w:rPr>
    </w:lvl>
    <w:lvl w:ilvl="2" w:tplc="90244E04">
      <w:numFmt w:val="bullet"/>
      <w:lvlText w:val="•"/>
      <w:lvlJc w:val="left"/>
      <w:pPr>
        <w:ind w:left="2340" w:hanging="430"/>
      </w:pPr>
      <w:rPr>
        <w:rFonts w:hint="default"/>
        <w:lang w:val="en-US" w:eastAsia="en-US" w:bidi="ar-SA"/>
      </w:rPr>
    </w:lvl>
    <w:lvl w:ilvl="3" w:tplc="5BC63A04">
      <w:numFmt w:val="bullet"/>
      <w:lvlText w:val="•"/>
      <w:lvlJc w:val="left"/>
      <w:pPr>
        <w:ind w:left="3350" w:hanging="430"/>
      </w:pPr>
      <w:rPr>
        <w:rFonts w:hint="default"/>
        <w:lang w:val="en-US" w:eastAsia="en-US" w:bidi="ar-SA"/>
      </w:rPr>
    </w:lvl>
    <w:lvl w:ilvl="4" w:tplc="1FF69694">
      <w:numFmt w:val="bullet"/>
      <w:lvlText w:val="•"/>
      <w:lvlJc w:val="left"/>
      <w:pPr>
        <w:ind w:left="4360" w:hanging="430"/>
      </w:pPr>
      <w:rPr>
        <w:rFonts w:hint="default"/>
        <w:lang w:val="en-US" w:eastAsia="en-US" w:bidi="ar-SA"/>
      </w:rPr>
    </w:lvl>
    <w:lvl w:ilvl="5" w:tplc="28722A66">
      <w:numFmt w:val="bullet"/>
      <w:lvlText w:val="•"/>
      <w:lvlJc w:val="left"/>
      <w:pPr>
        <w:ind w:left="5370" w:hanging="430"/>
      </w:pPr>
      <w:rPr>
        <w:rFonts w:hint="default"/>
        <w:lang w:val="en-US" w:eastAsia="en-US" w:bidi="ar-SA"/>
      </w:rPr>
    </w:lvl>
    <w:lvl w:ilvl="6" w:tplc="FBF6D200">
      <w:numFmt w:val="bullet"/>
      <w:lvlText w:val="•"/>
      <w:lvlJc w:val="left"/>
      <w:pPr>
        <w:ind w:left="6380" w:hanging="430"/>
      </w:pPr>
      <w:rPr>
        <w:rFonts w:hint="default"/>
        <w:lang w:val="en-US" w:eastAsia="en-US" w:bidi="ar-SA"/>
      </w:rPr>
    </w:lvl>
    <w:lvl w:ilvl="7" w:tplc="E5268A64">
      <w:numFmt w:val="bullet"/>
      <w:lvlText w:val="•"/>
      <w:lvlJc w:val="left"/>
      <w:pPr>
        <w:ind w:left="7390" w:hanging="430"/>
      </w:pPr>
      <w:rPr>
        <w:rFonts w:hint="default"/>
        <w:lang w:val="en-US" w:eastAsia="en-US" w:bidi="ar-SA"/>
      </w:rPr>
    </w:lvl>
    <w:lvl w:ilvl="8" w:tplc="A3F2E23C">
      <w:numFmt w:val="bullet"/>
      <w:lvlText w:val="•"/>
      <w:lvlJc w:val="left"/>
      <w:pPr>
        <w:ind w:left="8400" w:hanging="430"/>
      </w:pPr>
      <w:rPr>
        <w:rFonts w:hint="default"/>
        <w:lang w:val="en-US" w:eastAsia="en-US" w:bidi="ar-SA"/>
      </w:rPr>
    </w:lvl>
  </w:abstractNum>
  <w:abstractNum w:abstractNumId="15" w15:restartNumberingAfterBreak="0">
    <w:nsid w:val="4F6A52BE"/>
    <w:multiLevelType w:val="hybridMultilevel"/>
    <w:tmpl w:val="F99A359A"/>
    <w:lvl w:ilvl="0" w:tplc="04090001">
      <w:start w:val="1"/>
      <w:numFmt w:val="bullet"/>
      <w:lvlText w:val=""/>
      <w:lvlJc w:val="left"/>
      <w:pPr>
        <w:ind w:left="962" w:hanging="360"/>
      </w:pPr>
      <w:rPr>
        <w:rFonts w:ascii="Symbol" w:hAnsi="Symbol" w:hint="default"/>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6" w15:restartNumberingAfterBreak="0">
    <w:nsid w:val="50B614CE"/>
    <w:multiLevelType w:val="hybridMultilevel"/>
    <w:tmpl w:val="AF7486EA"/>
    <w:lvl w:ilvl="0" w:tplc="2C1694E2">
      <w:start w:val="1"/>
      <w:numFmt w:val="lowerLetter"/>
      <w:lvlText w:val="(%1)"/>
      <w:lvlJc w:val="left"/>
      <w:pPr>
        <w:ind w:left="304" w:hanging="360"/>
      </w:pPr>
      <w:rPr>
        <w:rFonts w:ascii="Arial" w:eastAsia="Arial" w:hAnsi="Arial" w:cs="Arial" w:hint="default"/>
        <w:b w:val="0"/>
        <w:bCs w:val="0"/>
        <w:i w:val="0"/>
        <w:iCs w:val="0"/>
        <w:spacing w:val="-1"/>
        <w:w w:val="100"/>
        <w:sz w:val="24"/>
        <w:szCs w:val="24"/>
        <w:lang w:val="en-US" w:eastAsia="en-US" w:bidi="ar-SA"/>
      </w:rPr>
    </w:lvl>
    <w:lvl w:ilvl="1" w:tplc="09C63BB2">
      <w:start w:val="1"/>
      <w:numFmt w:val="upperLetter"/>
      <w:lvlText w:val="(%2)"/>
      <w:lvlJc w:val="left"/>
      <w:pPr>
        <w:ind w:left="304" w:hanging="387"/>
      </w:pPr>
      <w:rPr>
        <w:rFonts w:ascii="Arial" w:eastAsia="Arial" w:hAnsi="Arial" w:cs="Arial" w:hint="default"/>
        <w:b w:val="0"/>
        <w:bCs w:val="0"/>
        <w:i w:val="0"/>
        <w:iCs w:val="0"/>
        <w:spacing w:val="-1"/>
        <w:w w:val="100"/>
        <w:sz w:val="24"/>
        <w:szCs w:val="24"/>
        <w:lang w:val="en-US" w:eastAsia="en-US" w:bidi="ar-SA"/>
      </w:rPr>
    </w:lvl>
    <w:lvl w:ilvl="2" w:tplc="91A4D04C">
      <w:numFmt w:val="bullet"/>
      <w:lvlText w:val="•"/>
      <w:lvlJc w:val="left"/>
      <w:pPr>
        <w:ind w:left="2324" w:hanging="387"/>
      </w:pPr>
      <w:rPr>
        <w:rFonts w:hint="default"/>
        <w:lang w:val="en-US" w:eastAsia="en-US" w:bidi="ar-SA"/>
      </w:rPr>
    </w:lvl>
    <w:lvl w:ilvl="3" w:tplc="AEBE1CF8">
      <w:numFmt w:val="bullet"/>
      <w:lvlText w:val="•"/>
      <w:lvlJc w:val="left"/>
      <w:pPr>
        <w:ind w:left="3336" w:hanging="387"/>
      </w:pPr>
      <w:rPr>
        <w:rFonts w:hint="default"/>
        <w:lang w:val="en-US" w:eastAsia="en-US" w:bidi="ar-SA"/>
      </w:rPr>
    </w:lvl>
    <w:lvl w:ilvl="4" w:tplc="C472009E">
      <w:numFmt w:val="bullet"/>
      <w:lvlText w:val="•"/>
      <w:lvlJc w:val="left"/>
      <w:pPr>
        <w:ind w:left="4348" w:hanging="387"/>
      </w:pPr>
      <w:rPr>
        <w:rFonts w:hint="default"/>
        <w:lang w:val="en-US" w:eastAsia="en-US" w:bidi="ar-SA"/>
      </w:rPr>
    </w:lvl>
    <w:lvl w:ilvl="5" w:tplc="29E0CF8A">
      <w:numFmt w:val="bullet"/>
      <w:lvlText w:val="•"/>
      <w:lvlJc w:val="left"/>
      <w:pPr>
        <w:ind w:left="5360" w:hanging="387"/>
      </w:pPr>
      <w:rPr>
        <w:rFonts w:hint="default"/>
        <w:lang w:val="en-US" w:eastAsia="en-US" w:bidi="ar-SA"/>
      </w:rPr>
    </w:lvl>
    <w:lvl w:ilvl="6" w:tplc="72021BA0">
      <w:numFmt w:val="bullet"/>
      <w:lvlText w:val="•"/>
      <w:lvlJc w:val="left"/>
      <w:pPr>
        <w:ind w:left="6372" w:hanging="387"/>
      </w:pPr>
      <w:rPr>
        <w:rFonts w:hint="default"/>
        <w:lang w:val="en-US" w:eastAsia="en-US" w:bidi="ar-SA"/>
      </w:rPr>
    </w:lvl>
    <w:lvl w:ilvl="7" w:tplc="1C24D0CC">
      <w:numFmt w:val="bullet"/>
      <w:lvlText w:val="•"/>
      <w:lvlJc w:val="left"/>
      <w:pPr>
        <w:ind w:left="7384" w:hanging="387"/>
      </w:pPr>
      <w:rPr>
        <w:rFonts w:hint="default"/>
        <w:lang w:val="en-US" w:eastAsia="en-US" w:bidi="ar-SA"/>
      </w:rPr>
    </w:lvl>
    <w:lvl w:ilvl="8" w:tplc="CA58127E">
      <w:numFmt w:val="bullet"/>
      <w:lvlText w:val="•"/>
      <w:lvlJc w:val="left"/>
      <w:pPr>
        <w:ind w:left="8396" w:hanging="387"/>
      </w:pPr>
      <w:rPr>
        <w:rFonts w:hint="default"/>
        <w:lang w:val="en-US" w:eastAsia="en-US" w:bidi="ar-SA"/>
      </w:rPr>
    </w:lvl>
  </w:abstractNum>
  <w:abstractNum w:abstractNumId="17" w15:restartNumberingAfterBreak="0">
    <w:nsid w:val="54C55C00"/>
    <w:multiLevelType w:val="hybridMultilevel"/>
    <w:tmpl w:val="8D7667CE"/>
    <w:lvl w:ilvl="0" w:tplc="E7B8157C">
      <w:start w:val="1"/>
      <w:numFmt w:val="bullet"/>
      <w:lvlText w:val=""/>
      <w:lvlJc w:val="left"/>
      <w:pPr>
        <w:ind w:left="1204" w:hanging="360"/>
      </w:pPr>
      <w:rPr>
        <w:rFonts w:ascii="Symbol" w:hAnsi="Symbol" w:hint="default"/>
        <w:sz w:val="24"/>
        <w:szCs w:val="24"/>
      </w:rPr>
    </w:lvl>
    <w:lvl w:ilvl="1" w:tplc="04090003" w:tentative="1">
      <w:start w:val="1"/>
      <w:numFmt w:val="bullet"/>
      <w:lvlText w:val="o"/>
      <w:lvlJc w:val="left"/>
      <w:pPr>
        <w:ind w:left="1682" w:hanging="360"/>
      </w:pPr>
      <w:rPr>
        <w:rFonts w:ascii="Courier New" w:hAnsi="Courier New" w:cs="Courier New" w:hint="default"/>
      </w:rPr>
    </w:lvl>
    <w:lvl w:ilvl="2" w:tplc="04090005" w:tentative="1">
      <w:start w:val="1"/>
      <w:numFmt w:val="bullet"/>
      <w:lvlText w:val=""/>
      <w:lvlJc w:val="left"/>
      <w:pPr>
        <w:ind w:left="2402" w:hanging="360"/>
      </w:pPr>
      <w:rPr>
        <w:rFonts w:ascii="Wingdings" w:hAnsi="Wingdings" w:hint="default"/>
      </w:rPr>
    </w:lvl>
    <w:lvl w:ilvl="3" w:tplc="04090001" w:tentative="1">
      <w:start w:val="1"/>
      <w:numFmt w:val="bullet"/>
      <w:lvlText w:val=""/>
      <w:lvlJc w:val="left"/>
      <w:pPr>
        <w:ind w:left="3122" w:hanging="360"/>
      </w:pPr>
      <w:rPr>
        <w:rFonts w:ascii="Symbol" w:hAnsi="Symbol" w:hint="default"/>
      </w:rPr>
    </w:lvl>
    <w:lvl w:ilvl="4" w:tplc="04090003" w:tentative="1">
      <w:start w:val="1"/>
      <w:numFmt w:val="bullet"/>
      <w:lvlText w:val="o"/>
      <w:lvlJc w:val="left"/>
      <w:pPr>
        <w:ind w:left="3842" w:hanging="360"/>
      </w:pPr>
      <w:rPr>
        <w:rFonts w:ascii="Courier New" w:hAnsi="Courier New" w:cs="Courier New" w:hint="default"/>
      </w:rPr>
    </w:lvl>
    <w:lvl w:ilvl="5" w:tplc="04090005" w:tentative="1">
      <w:start w:val="1"/>
      <w:numFmt w:val="bullet"/>
      <w:lvlText w:val=""/>
      <w:lvlJc w:val="left"/>
      <w:pPr>
        <w:ind w:left="4562" w:hanging="360"/>
      </w:pPr>
      <w:rPr>
        <w:rFonts w:ascii="Wingdings" w:hAnsi="Wingdings" w:hint="default"/>
      </w:rPr>
    </w:lvl>
    <w:lvl w:ilvl="6" w:tplc="04090001" w:tentative="1">
      <w:start w:val="1"/>
      <w:numFmt w:val="bullet"/>
      <w:lvlText w:val=""/>
      <w:lvlJc w:val="left"/>
      <w:pPr>
        <w:ind w:left="5282" w:hanging="360"/>
      </w:pPr>
      <w:rPr>
        <w:rFonts w:ascii="Symbol" w:hAnsi="Symbol" w:hint="default"/>
      </w:rPr>
    </w:lvl>
    <w:lvl w:ilvl="7" w:tplc="04090003" w:tentative="1">
      <w:start w:val="1"/>
      <w:numFmt w:val="bullet"/>
      <w:lvlText w:val="o"/>
      <w:lvlJc w:val="left"/>
      <w:pPr>
        <w:ind w:left="6002" w:hanging="360"/>
      </w:pPr>
      <w:rPr>
        <w:rFonts w:ascii="Courier New" w:hAnsi="Courier New" w:cs="Courier New" w:hint="default"/>
      </w:rPr>
    </w:lvl>
    <w:lvl w:ilvl="8" w:tplc="04090005" w:tentative="1">
      <w:start w:val="1"/>
      <w:numFmt w:val="bullet"/>
      <w:lvlText w:val=""/>
      <w:lvlJc w:val="left"/>
      <w:pPr>
        <w:ind w:left="6722" w:hanging="360"/>
      </w:pPr>
      <w:rPr>
        <w:rFonts w:ascii="Wingdings" w:hAnsi="Wingdings" w:hint="default"/>
      </w:rPr>
    </w:lvl>
  </w:abstractNum>
  <w:abstractNum w:abstractNumId="18" w15:restartNumberingAfterBreak="0">
    <w:nsid w:val="56775756"/>
    <w:multiLevelType w:val="hybridMultilevel"/>
    <w:tmpl w:val="8CA29298"/>
    <w:lvl w:ilvl="0" w:tplc="539607D4">
      <w:start w:val="2"/>
      <w:numFmt w:val="lowerRoman"/>
      <w:lvlText w:val="(%1)"/>
      <w:lvlJc w:val="left"/>
      <w:pPr>
        <w:ind w:left="304" w:hanging="332"/>
      </w:pPr>
      <w:rPr>
        <w:rFonts w:ascii="Arial" w:eastAsia="Arial" w:hAnsi="Arial" w:cs="Arial" w:hint="default"/>
        <w:b w:val="0"/>
        <w:bCs w:val="0"/>
        <w:i w:val="0"/>
        <w:iCs w:val="0"/>
        <w:spacing w:val="-1"/>
        <w:w w:val="100"/>
        <w:sz w:val="24"/>
        <w:szCs w:val="24"/>
        <w:lang w:val="en-US" w:eastAsia="en-US" w:bidi="ar-SA"/>
      </w:rPr>
    </w:lvl>
    <w:lvl w:ilvl="1" w:tplc="B506348C">
      <w:numFmt w:val="bullet"/>
      <w:lvlText w:val="•"/>
      <w:lvlJc w:val="left"/>
      <w:pPr>
        <w:ind w:left="1312" w:hanging="332"/>
      </w:pPr>
      <w:rPr>
        <w:rFonts w:hint="default"/>
        <w:lang w:val="en-US" w:eastAsia="en-US" w:bidi="ar-SA"/>
      </w:rPr>
    </w:lvl>
    <w:lvl w:ilvl="2" w:tplc="505405A2">
      <w:numFmt w:val="bullet"/>
      <w:lvlText w:val="•"/>
      <w:lvlJc w:val="left"/>
      <w:pPr>
        <w:ind w:left="2324" w:hanging="332"/>
      </w:pPr>
      <w:rPr>
        <w:rFonts w:hint="default"/>
        <w:lang w:val="en-US" w:eastAsia="en-US" w:bidi="ar-SA"/>
      </w:rPr>
    </w:lvl>
    <w:lvl w:ilvl="3" w:tplc="7C1CE55A">
      <w:numFmt w:val="bullet"/>
      <w:lvlText w:val="•"/>
      <w:lvlJc w:val="left"/>
      <w:pPr>
        <w:ind w:left="3336" w:hanging="332"/>
      </w:pPr>
      <w:rPr>
        <w:rFonts w:hint="default"/>
        <w:lang w:val="en-US" w:eastAsia="en-US" w:bidi="ar-SA"/>
      </w:rPr>
    </w:lvl>
    <w:lvl w:ilvl="4" w:tplc="4E568C18">
      <w:numFmt w:val="bullet"/>
      <w:lvlText w:val="•"/>
      <w:lvlJc w:val="left"/>
      <w:pPr>
        <w:ind w:left="4348" w:hanging="332"/>
      </w:pPr>
      <w:rPr>
        <w:rFonts w:hint="default"/>
        <w:lang w:val="en-US" w:eastAsia="en-US" w:bidi="ar-SA"/>
      </w:rPr>
    </w:lvl>
    <w:lvl w:ilvl="5" w:tplc="19843656">
      <w:numFmt w:val="bullet"/>
      <w:lvlText w:val="•"/>
      <w:lvlJc w:val="left"/>
      <w:pPr>
        <w:ind w:left="5360" w:hanging="332"/>
      </w:pPr>
      <w:rPr>
        <w:rFonts w:hint="default"/>
        <w:lang w:val="en-US" w:eastAsia="en-US" w:bidi="ar-SA"/>
      </w:rPr>
    </w:lvl>
    <w:lvl w:ilvl="6" w:tplc="F5FA162E">
      <w:numFmt w:val="bullet"/>
      <w:lvlText w:val="•"/>
      <w:lvlJc w:val="left"/>
      <w:pPr>
        <w:ind w:left="6372" w:hanging="332"/>
      </w:pPr>
      <w:rPr>
        <w:rFonts w:hint="default"/>
        <w:lang w:val="en-US" w:eastAsia="en-US" w:bidi="ar-SA"/>
      </w:rPr>
    </w:lvl>
    <w:lvl w:ilvl="7" w:tplc="32BE2F38">
      <w:numFmt w:val="bullet"/>
      <w:lvlText w:val="•"/>
      <w:lvlJc w:val="left"/>
      <w:pPr>
        <w:ind w:left="7384" w:hanging="332"/>
      </w:pPr>
      <w:rPr>
        <w:rFonts w:hint="default"/>
        <w:lang w:val="en-US" w:eastAsia="en-US" w:bidi="ar-SA"/>
      </w:rPr>
    </w:lvl>
    <w:lvl w:ilvl="8" w:tplc="01A6B68C">
      <w:numFmt w:val="bullet"/>
      <w:lvlText w:val="•"/>
      <w:lvlJc w:val="left"/>
      <w:pPr>
        <w:ind w:left="8396" w:hanging="332"/>
      </w:pPr>
      <w:rPr>
        <w:rFonts w:hint="default"/>
        <w:lang w:val="en-US" w:eastAsia="en-US" w:bidi="ar-SA"/>
      </w:rPr>
    </w:lvl>
  </w:abstractNum>
  <w:abstractNum w:abstractNumId="19" w15:restartNumberingAfterBreak="0">
    <w:nsid w:val="57AB7578"/>
    <w:multiLevelType w:val="hybridMultilevel"/>
    <w:tmpl w:val="9B404D0A"/>
    <w:lvl w:ilvl="0" w:tplc="0DC0F3F4">
      <w:start w:val="1"/>
      <w:numFmt w:val="decimal"/>
      <w:lvlText w:val="(%1)"/>
      <w:lvlJc w:val="left"/>
      <w:pPr>
        <w:ind w:left="842" w:hanging="464"/>
      </w:pPr>
      <w:rPr>
        <w:rFonts w:ascii="Arial" w:eastAsia="Arial" w:hAnsi="Arial" w:cs="Arial" w:hint="default"/>
        <w:b w:val="0"/>
        <w:bCs w:val="0"/>
        <w:i w:val="0"/>
        <w:iCs w:val="0"/>
        <w:spacing w:val="-1"/>
        <w:w w:val="100"/>
        <w:sz w:val="24"/>
        <w:szCs w:val="24"/>
        <w:lang w:val="en-US" w:eastAsia="en-US" w:bidi="ar-SA"/>
      </w:rPr>
    </w:lvl>
    <w:lvl w:ilvl="1" w:tplc="5B7AB3C6">
      <w:numFmt w:val="bullet"/>
      <w:lvlText w:val="•"/>
      <w:lvlJc w:val="left"/>
      <w:pPr>
        <w:ind w:left="1798" w:hanging="464"/>
      </w:pPr>
      <w:rPr>
        <w:rFonts w:hint="default"/>
        <w:lang w:val="en-US" w:eastAsia="en-US" w:bidi="ar-SA"/>
      </w:rPr>
    </w:lvl>
    <w:lvl w:ilvl="2" w:tplc="46CC63AA">
      <w:numFmt w:val="bullet"/>
      <w:lvlText w:val="•"/>
      <w:lvlJc w:val="left"/>
      <w:pPr>
        <w:ind w:left="2756" w:hanging="464"/>
      </w:pPr>
      <w:rPr>
        <w:rFonts w:hint="default"/>
        <w:lang w:val="en-US" w:eastAsia="en-US" w:bidi="ar-SA"/>
      </w:rPr>
    </w:lvl>
    <w:lvl w:ilvl="3" w:tplc="E5BA9BA8">
      <w:numFmt w:val="bullet"/>
      <w:lvlText w:val="•"/>
      <w:lvlJc w:val="left"/>
      <w:pPr>
        <w:ind w:left="3714" w:hanging="464"/>
      </w:pPr>
      <w:rPr>
        <w:rFonts w:hint="default"/>
        <w:lang w:val="en-US" w:eastAsia="en-US" w:bidi="ar-SA"/>
      </w:rPr>
    </w:lvl>
    <w:lvl w:ilvl="4" w:tplc="FE36E252">
      <w:numFmt w:val="bullet"/>
      <w:lvlText w:val="•"/>
      <w:lvlJc w:val="left"/>
      <w:pPr>
        <w:ind w:left="4672" w:hanging="464"/>
      </w:pPr>
      <w:rPr>
        <w:rFonts w:hint="default"/>
        <w:lang w:val="en-US" w:eastAsia="en-US" w:bidi="ar-SA"/>
      </w:rPr>
    </w:lvl>
    <w:lvl w:ilvl="5" w:tplc="EE7215B4">
      <w:numFmt w:val="bullet"/>
      <w:lvlText w:val="•"/>
      <w:lvlJc w:val="left"/>
      <w:pPr>
        <w:ind w:left="5630" w:hanging="464"/>
      </w:pPr>
      <w:rPr>
        <w:rFonts w:hint="default"/>
        <w:lang w:val="en-US" w:eastAsia="en-US" w:bidi="ar-SA"/>
      </w:rPr>
    </w:lvl>
    <w:lvl w:ilvl="6" w:tplc="0BB6C482">
      <w:numFmt w:val="bullet"/>
      <w:lvlText w:val="•"/>
      <w:lvlJc w:val="left"/>
      <w:pPr>
        <w:ind w:left="6588" w:hanging="464"/>
      </w:pPr>
      <w:rPr>
        <w:rFonts w:hint="default"/>
        <w:lang w:val="en-US" w:eastAsia="en-US" w:bidi="ar-SA"/>
      </w:rPr>
    </w:lvl>
    <w:lvl w:ilvl="7" w:tplc="523C3596">
      <w:numFmt w:val="bullet"/>
      <w:lvlText w:val="•"/>
      <w:lvlJc w:val="left"/>
      <w:pPr>
        <w:ind w:left="7546" w:hanging="464"/>
      </w:pPr>
      <w:rPr>
        <w:rFonts w:hint="default"/>
        <w:lang w:val="en-US" w:eastAsia="en-US" w:bidi="ar-SA"/>
      </w:rPr>
    </w:lvl>
    <w:lvl w:ilvl="8" w:tplc="03A88878">
      <w:numFmt w:val="bullet"/>
      <w:lvlText w:val="•"/>
      <w:lvlJc w:val="left"/>
      <w:pPr>
        <w:ind w:left="8504" w:hanging="464"/>
      </w:pPr>
      <w:rPr>
        <w:rFonts w:hint="default"/>
        <w:lang w:val="en-US" w:eastAsia="en-US" w:bidi="ar-SA"/>
      </w:rPr>
    </w:lvl>
  </w:abstractNum>
  <w:abstractNum w:abstractNumId="20" w15:restartNumberingAfterBreak="0">
    <w:nsid w:val="5996062C"/>
    <w:multiLevelType w:val="hybridMultilevel"/>
    <w:tmpl w:val="D80E2942"/>
    <w:lvl w:ilvl="0" w:tplc="353A696A">
      <w:start w:val="1"/>
      <w:numFmt w:val="decimal"/>
      <w:lvlText w:val="%1."/>
      <w:lvlJc w:val="left"/>
      <w:pPr>
        <w:ind w:left="511" w:hanging="269"/>
      </w:pPr>
      <w:rPr>
        <w:rFonts w:ascii="Arial" w:eastAsia="Arial" w:hAnsi="Arial" w:cs="Arial" w:hint="default"/>
        <w:b/>
        <w:bCs/>
        <w:i w:val="0"/>
        <w:iCs w:val="0"/>
        <w:w w:val="100"/>
        <w:sz w:val="24"/>
        <w:szCs w:val="24"/>
        <w:lang w:val="en-US" w:eastAsia="en-US" w:bidi="ar-SA"/>
      </w:rPr>
    </w:lvl>
    <w:lvl w:ilvl="1" w:tplc="9F285808">
      <w:numFmt w:val="bullet"/>
      <w:lvlText w:val="•"/>
      <w:lvlJc w:val="left"/>
      <w:pPr>
        <w:ind w:left="1510" w:hanging="269"/>
      </w:pPr>
      <w:rPr>
        <w:rFonts w:hint="default"/>
        <w:lang w:val="en-US" w:eastAsia="en-US" w:bidi="ar-SA"/>
      </w:rPr>
    </w:lvl>
    <w:lvl w:ilvl="2" w:tplc="80FA89EE">
      <w:numFmt w:val="bullet"/>
      <w:lvlText w:val="•"/>
      <w:lvlJc w:val="left"/>
      <w:pPr>
        <w:ind w:left="2500" w:hanging="269"/>
      </w:pPr>
      <w:rPr>
        <w:rFonts w:hint="default"/>
        <w:lang w:val="en-US" w:eastAsia="en-US" w:bidi="ar-SA"/>
      </w:rPr>
    </w:lvl>
    <w:lvl w:ilvl="3" w:tplc="05480014">
      <w:numFmt w:val="bullet"/>
      <w:lvlText w:val="•"/>
      <w:lvlJc w:val="left"/>
      <w:pPr>
        <w:ind w:left="3490" w:hanging="269"/>
      </w:pPr>
      <w:rPr>
        <w:rFonts w:hint="default"/>
        <w:lang w:val="en-US" w:eastAsia="en-US" w:bidi="ar-SA"/>
      </w:rPr>
    </w:lvl>
    <w:lvl w:ilvl="4" w:tplc="7B8E7ADC">
      <w:numFmt w:val="bullet"/>
      <w:lvlText w:val="•"/>
      <w:lvlJc w:val="left"/>
      <w:pPr>
        <w:ind w:left="4480" w:hanging="269"/>
      </w:pPr>
      <w:rPr>
        <w:rFonts w:hint="default"/>
        <w:lang w:val="en-US" w:eastAsia="en-US" w:bidi="ar-SA"/>
      </w:rPr>
    </w:lvl>
    <w:lvl w:ilvl="5" w:tplc="AE38340E">
      <w:numFmt w:val="bullet"/>
      <w:lvlText w:val="•"/>
      <w:lvlJc w:val="left"/>
      <w:pPr>
        <w:ind w:left="5470" w:hanging="269"/>
      </w:pPr>
      <w:rPr>
        <w:rFonts w:hint="default"/>
        <w:lang w:val="en-US" w:eastAsia="en-US" w:bidi="ar-SA"/>
      </w:rPr>
    </w:lvl>
    <w:lvl w:ilvl="6" w:tplc="67DE44AE">
      <w:numFmt w:val="bullet"/>
      <w:lvlText w:val="•"/>
      <w:lvlJc w:val="left"/>
      <w:pPr>
        <w:ind w:left="6460" w:hanging="269"/>
      </w:pPr>
      <w:rPr>
        <w:rFonts w:hint="default"/>
        <w:lang w:val="en-US" w:eastAsia="en-US" w:bidi="ar-SA"/>
      </w:rPr>
    </w:lvl>
    <w:lvl w:ilvl="7" w:tplc="476A0084">
      <w:numFmt w:val="bullet"/>
      <w:lvlText w:val="•"/>
      <w:lvlJc w:val="left"/>
      <w:pPr>
        <w:ind w:left="7450" w:hanging="269"/>
      </w:pPr>
      <w:rPr>
        <w:rFonts w:hint="default"/>
        <w:lang w:val="en-US" w:eastAsia="en-US" w:bidi="ar-SA"/>
      </w:rPr>
    </w:lvl>
    <w:lvl w:ilvl="8" w:tplc="261AFEF8">
      <w:numFmt w:val="bullet"/>
      <w:lvlText w:val="•"/>
      <w:lvlJc w:val="left"/>
      <w:pPr>
        <w:ind w:left="8440" w:hanging="269"/>
      </w:pPr>
      <w:rPr>
        <w:rFonts w:hint="default"/>
        <w:lang w:val="en-US" w:eastAsia="en-US" w:bidi="ar-SA"/>
      </w:rPr>
    </w:lvl>
  </w:abstractNum>
  <w:abstractNum w:abstractNumId="21" w15:restartNumberingAfterBreak="0">
    <w:nsid w:val="5A441E37"/>
    <w:multiLevelType w:val="hybridMultilevel"/>
    <w:tmpl w:val="A81CD1C4"/>
    <w:lvl w:ilvl="0" w:tplc="C480D636">
      <w:start w:val="1"/>
      <w:numFmt w:val="decimal"/>
      <w:lvlText w:val="%1."/>
      <w:lvlJc w:val="left"/>
      <w:pPr>
        <w:ind w:left="1562" w:hanging="360"/>
      </w:pPr>
      <w:rPr>
        <w:rFonts w:ascii="Arial" w:eastAsia="Arial" w:hAnsi="Arial" w:cs="Arial" w:hint="default"/>
        <w:b w:val="0"/>
        <w:bCs w:val="0"/>
        <w:i w:val="0"/>
        <w:iCs w:val="0"/>
        <w:w w:val="100"/>
        <w:sz w:val="24"/>
        <w:szCs w:val="24"/>
        <w:lang w:val="en-US" w:eastAsia="en-US" w:bidi="ar-SA"/>
      </w:rPr>
    </w:lvl>
    <w:lvl w:ilvl="1" w:tplc="74B4ADCA">
      <w:numFmt w:val="bullet"/>
      <w:lvlText w:val="•"/>
      <w:lvlJc w:val="left"/>
      <w:pPr>
        <w:ind w:left="2446" w:hanging="360"/>
      </w:pPr>
      <w:rPr>
        <w:rFonts w:hint="default"/>
        <w:lang w:val="en-US" w:eastAsia="en-US" w:bidi="ar-SA"/>
      </w:rPr>
    </w:lvl>
    <w:lvl w:ilvl="2" w:tplc="9A0C2D8C">
      <w:numFmt w:val="bullet"/>
      <w:lvlText w:val="•"/>
      <w:lvlJc w:val="left"/>
      <w:pPr>
        <w:ind w:left="3332" w:hanging="360"/>
      </w:pPr>
      <w:rPr>
        <w:rFonts w:hint="default"/>
        <w:lang w:val="en-US" w:eastAsia="en-US" w:bidi="ar-SA"/>
      </w:rPr>
    </w:lvl>
    <w:lvl w:ilvl="3" w:tplc="ABD0F400">
      <w:numFmt w:val="bullet"/>
      <w:lvlText w:val="•"/>
      <w:lvlJc w:val="left"/>
      <w:pPr>
        <w:ind w:left="4218" w:hanging="360"/>
      </w:pPr>
      <w:rPr>
        <w:rFonts w:hint="default"/>
        <w:lang w:val="en-US" w:eastAsia="en-US" w:bidi="ar-SA"/>
      </w:rPr>
    </w:lvl>
    <w:lvl w:ilvl="4" w:tplc="45EE1D2A">
      <w:numFmt w:val="bullet"/>
      <w:lvlText w:val="•"/>
      <w:lvlJc w:val="left"/>
      <w:pPr>
        <w:ind w:left="5104" w:hanging="360"/>
      </w:pPr>
      <w:rPr>
        <w:rFonts w:hint="default"/>
        <w:lang w:val="en-US" w:eastAsia="en-US" w:bidi="ar-SA"/>
      </w:rPr>
    </w:lvl>
    <w:lvl w:ilvl="5" w:tplc="22E283C8">
      <w:numFmt w:val="bullet"/>
      <w:lvlText w:val="•"/>
      <w:lvlJc w:val="left"/>
      <w:pPr>
        <w:ind w:left="5990" w:hanging="360"/>
      </w:pPr>
      <w:rPr>
        <w:rFonts w:hint="default"/>
        <w:lang w:val="en-US" w:eastAsia="en-US" w:bidi="ar-SA"/>
      </w:rPr>
    </w:lvl>
    <w:lvl w:ilvl="6" w:tplc="0734C10A">
      <w:numFmt w:val="bullet"/>
      <w:lvlText w:val="•"/>
      <w:lvlJc w:val="left"/>
      <w:pPr>
        <w:ind w:left="6876" w:hanging="360"/>
      </w:pPr>
      <w:rPr>
        <w:rFonts w:hint="default"/>
        <w:lang w:val="en-US" w:eastAsia="en-US" w:bidi="ar-SA"/>
      </w:rPr>
    </w:lvl>
    <w:lvl w:ilvl="7" w:tplc="298E94AC">
      <w:numFmt w:val="bullet"/>
      <w:lvlText w:val="•"/>
      <w:lvlJc w:val="left"/>
      <w:pPr>
        <w:ind w:left="7762" w:hanging="360"/>
      </w:pPr>
      <w:rPr>
        <w:rFonts w:hint="default"/>
        <w:lang w:val="en-US" w:eastAsia="en-US" w:bidi="ar-SA"/>
      </w:rPr>
    </w:lvl>
    <w:lvl w:ilvl="8" w:tplc="F0B63B12">
      <w:numFmt w:val="bullet"/>
      <w:lvlText w:val="•"/>
      <w:lvlJc w:val="left"/>
      <w:pPr>
        <w:ind w:left="8648" w:hanging="360"/>
      </w:pPr>
      <w:rPr>
        <w:rFonts w:hint="default"/>
        <w:lang w:val="en-US" w:eastAsia="en-US" w:bidi="ar-SA"/>
      </w:rPr>
    </w:lvl>
  </w:abstractNum>
  <w:abstractNum w:abstractNumId="22" w15:restartNumberingAfterBreak="0">
    <w:nsid w:val="5EFF2324"/>
    <w:multiLevelType w:val="multilevel"/>
    <w:tmpl w:val="8BA2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2D08B8"/>
    <w:multiLevelType w:val="hybridMultilevel"/>
    <w:tmpl w:val="545EFAFC"/>
    <w:lvl w:ilvl="0" w:tplc="3B686D16">
      <w:numFmt w:val="bullet"/>
      <w:lvlText w:val="•"/>
      <w:lvlJc w:val="left"/>
      <w:pPr>
        <w:ind w:left="984" w:hanging="360"/>
      </w:pPr>
      <w:rPr>
        <w:rFonts w:ascii="Times New Roman" w:eastAsia="Times New Roman" w:hAnsi="Times New Roman" w:cs="Times New Roman" w:hint="default"/>
        <w:b w:val="0"/>
        <w:bCs w:val="0"/>
        <w:i w:val="0"/>
        <w:iCs w:val="0"/>
        <w:w w:val="129"/>
        <w:sz w:val="23"/>
        <w:szCs w:val="23"/>
        <w:lang w:val="en-US" w:eastAsia="en-US" w:bidi="ar-SA"/>
      </w:rPr>
    </w:lvl>
    <w:lvl w:ilvl="1" w:tplc="411A062E">
      <w:numFmt w:val="bullet"/>
      <w:lvlText w:val="•"/>
      <w:lvlJc w:val="left"/>
      <w:pPr>
        <w:ind w:left="1924" w:hanging="360"/>
      </w:pPr>
      <w:rPr>
        <w:rFonts w:hint="default"/>
        <w:lang w:val="en-US" w:eastAsia="en-US" w:bidi="ar-SA"/>
      </w:rPr>
    </w:lvl>
    <w:lvl w:ilvl="2" w:tplc="4AAC0D0A">
      <w:numFmt w:val="bullet"/>
      <w:lvlText w:val="•"/>
      <w:lvlJc w:val="left"/>
      <w:pPr>
        <w:ind w:left="2868" w:hanging="360"/>
      </w:pPr>
      <w:rPr>
        <w:rFonts w:hint="default"/>
        <w:lang w:val="en-US" w:eastAsia="en-US" w:bidi="ar-SA"/>
      </w:rPr>
    </w:lvl>
    <w:lvl w:ilvl="3" w:tplc="A10E09C2">
      <w:numFmt w:val="bullet"/>
      <w:lvlText w:val="•"/>
      <w:lvlJc w:val="left"/>
      <w:pPr>
        <w:ind w:left="3812" w:hanging="360"/>
      </w:pPr>
      <w:rPr>
        <w:rFonts w:hint="default"/>
        <w:lang w:val="en-US" w:eastAsia="en-US" w:bidi="ar-SA"/>
      </w:rPr>
    </w:lvl>
    <w:lvl w:ilvl="4" w:tplc="A7CE25E0">
      <w:numFmt w:val="bullet"/>
      <w:lvlText w:val="•"/>
      <w:lvlJc w:val="left"/>
      <w:pPr>
        <w:ind w:left="4756" w:hanging="360"/>
      </w:pPr>
      <w:rPr>
        <w:rFonts w:hint="default"/>
        <w:lang w:val="en-US" w:eastAsia="en-US" w:bidi="ar-SA"/>
      </w:rPr>
    </w:lvl>
    <w:lvl w:ilvl="5" w:tplc="443E8FA0">
      <w:numFmt w:val="bullet"/>
      <w:lvlText w:val="•"/>
      <w:lvlJc w:val="left"/>
      <w:pPr>
        <w:ind w:left="5700" w:hanging="360"/>
      </w:pPr>
      <w:rPr>
        <w:rFonts w:hint="default"/>
        <w:lang w:val="en-US" w:eastAsia="en-US" w:bidi="ar-SA"/>
      </w:rPr>
    </w:lvl>
    <w:lvl w:ilvl="6" w:tplc="6D641278">
      <w:numFmt w:val="bullet"/>
      <w:lvlText w:val="•"/>
      <w:lvlJc w:val="left"/>
      <w:pPr>
        <w:ind w:left="6644" w:hanging="360"/>
      </w:pPr>
      <w:rPr>
        <w:rFonts w:hint="default"/>
        <w:lang w:val="en-US" w:eastAsia="en-US" w:bidi="ar-SA"/>
      </w:rPr>
    </w:lvl>
    <w:lvl w:ilvl="7" w:tplc="ECE228E0">
      <w:numFmt w:val="bullet"/>
      <w:lvlText w:val="•"/>
      <w:lvlJc w:val="left"/>
      <w:pPr>
        <w:ind w:left="7588" w:hanging="360"/>
      </w:pPr>
      <w:rPr>
        <w:rFonts w:hint="default"/>
        <w:lang w:val="en-US" w:eastAsia="en-US" w:bidi="ar-SA"/>
      </w:rPr>
    </w:lvl>
    <w:lvl w:ilvl="8" w:tplc="9C5015D4">
      <w:numFmt w:val="bullet"/>
      <w:lvlText w:val="•"/>
      <w:lvlJc w:val="left"/>
      <w:pPr>
        <w:ind w:left="8532" w:hanging="360"/>
      </w:pPr>
      <w:rPr>
        <w:rFonts w:hint="default"/>
        <w:lang w:val="en-US" w:eastAsia="en-US" w:bidi="ar-SA"/>
      </w:rPr>
    </w:lvl>
  </w:abstractNum>
  <w:abstractNum w:abstractNumId="24" w15:restartNumberingAfterBreak="0">
    <w:nsid w:val="62A47FD0"/>
    <w:multiLevelType w:val="hybridMultilevel"/>
    <w:tmpl w:val="3F6EDB7A"/>
    <w:lvl w:ilvl="0" w:tplc="59AC9E6E">
      <w:start w:val="1"/>
      <w:numFmt w:val="decimal"/>
      <w:lvlText w:val="%1."/>
      <w:lvlJc w:val="left"/>
      <w:pPr>
        <w:ind w:left="602" w:hanging="360"/>
      </w:pPr>
      <w:rPr>
        <w:rFonts w:ascii="Arial" w:eastAsia="Arial" w:hAnsi="Arial" w:cs="Arial" w:hint="default"/>
        <w:b w:val="0"/>
        <w:bCs w:val="0"/>
        <w:i w:val="0"/>
        <w:iCs w:val="0"/>
        <w:w w:val="100"/>
        <w:sz w:val="24"/>
        <w:szCs w:val="24"/>
        <w:lang w:val="en-US" w:eastAsia="en-US" w:bidi="ar-SA"/>
      </w:rPr>
    </w:lvl>
    <w:lvl w:ilvl="1" w:tplc="7B721FE4">
      <w:numFmt w:val="bullet"/>
      <w:lvlText w:val="•"/>
      <w:lvlJc w:val="left"/>
      <w:pPr>
        <w:ind w:left="1582" w:hanging="360"/>
      </w:pPr>
      <w:rPr>
        <w:rFonts w:hint="default"/>
        <w:lang w:val="en-US" w:eastAsia="en-US" w:bidi="ar-SA"/>
      </w:rPr>
    </w:lvl>
    <w:lvl w:ilvl="2" w:tplc="F1749508">
      <w:numFmt w:val="bullet"/>
      <w:lvlText w:val="•"/>
      <w:lvlJc w:val="left"/>
      <w:pPr>
        <w:ind w:left="2564" w:hanging="360"/>
      </w:pPr>
      <w:rPr>
        <w:rFonts w:hint="default"/>
        <w:lang w:val="en-US" w:eastAsia="en-US" w:bidi="ar-SA"/>
      </w:rPr>
    </w:lvl>
    <w:lvl w:ilvl="3" w:tplc="F70E750E">
      <w:numFmt w:val="bullet"/>
      <w:lvlText w:val="•"/>
      <w:lvlJc w:val="left"/>
      <w:pPr>
        <w:ind w:left="3546" w:hanging="360"/>
      </w:pPr>
      <w:rPr>
        <w:rFonts w:hint="default"/>
        <w:lang w:val="en-US" w:eastAsia="en-US" w:bidi="ar-SA"/>
      </w:rPr>
    </w:lvl>
    <w:lvl w:ilvl="4" w:tplc="0AF60434">
      <w:numFmt w:val="bullet"/>
      <w:lvlText w:val="•"/>
      <w:lvlJc w:val="left"/>
      <w:pPr>
        <w:ind w:left="4528" w:hanging="360"/>
      </w:pPr>
      <w:rPr>
        <w:rFonts w:hint="default"/>
        <w:lang w:val="en-US" w:eastAsia="en-US" w:bidi="ar-SA"/>
      </w:rPr>
    </w:lvl>
    <w:lvl w:ilvl="5" w:tplc="A912993E">
      <w:numFmt w:val="bullet"/>
      <w:lvlText w:val="•"/>
      <w:lvlJc w:val="left"/>
      <w:pPr>
        <w:ind w:left="5510" w:hanging="360"/>
      </w:pPr>
      <w:rPr>
        <w:rFonts w:hint="default"/>
        <w:lang w:val="en-US" w:eastAsia="en-US" w:bidi="ar-SA"/>
      </w:rPr>
    </w:lvl>
    <w:lvl w:ilvl="6" w:tplc="49967EA2">
      <w:numFmt w:val="bullet"/>
      <w:lvlText w:val="•"/>
      <w:lvlJc w:val="left"/>
      <w:pPr>
        <w:ind w:left="6492" w:hanging="360"/>
      </w:pPr>
      <w:rPr>
        <w:rFonts w:hint="default"/>
        <w:lang w:val="en-US" w:eastAsia="en-US" w:bidi="ar-SA"/>
      </w:rPr>
    </w:lvl>
    <w:lvl w:ilvl="7" w:tplc="8FA8BA68">
      <w:numFmt w:val="bullet"/>
      <w:lvlText w:val="•"/>
      <w:lvlJc w:val="left"/>
      <w:pPr>
        <w:ind w:left="7474" w:hanging="360"/>
      </w:pPr>
      <w:rPr>
        <w:rFonts w:hint="default"/>
        <w:lang w:val="en-US" w:eastAsia="en-US" w:bidi="ar-SA"/>
      </w:rPr>
    </w:lvl>
    <w:lvl w:ilvl="8" w:tplc="A3B28496">
      <w:numFmt w:val="bullet"/>
      <w:lvlText w:val="•"/>
      <w:lvlJc w:val="left"/>
      <w:pPr>
        <w:ind w:left="8456" w:hanging="360"/>
      </w:pPr>
      <w:rPr>
        <w:rFonts w:hint="default"/>
        <w:lang w:val="en-US" w:eastAsia="en-US" w:bidi="ar-SA"/>
      </w:rPr>
    </w:lvl>
  </w:abstractNum>
  <w:abstractNum w:abstractNumId="25" w15:restartNumberingAfterBreak="0">
    <w:nsid w:val="68D61E44"/>
    <w:multiLevelType w:val="hybridMultilevel"/>
    <w:tmpl w:val="921EFC24"/>
    <w:lvl w:ilvl="0" w:tplc="83303A46">
      <w:start w:val="2"/>
      <w:numFmt w:val="decimal"/>
      <w:lvlText w:val="(%1)"/>
      <w:lvlJc w:val="left"/>
      <w:pPr>
        <w:ind w:left="321" w:hanging="353"/>
      </w:pPr>
      <w:rPr>
        <w:rFonts w:ascii="Arial" w:eastAsia="Arial" w:hAnsi="Arial" w:cs="Arial" w:hint="default"/>
        <w:b w:val="0"/>
        <w:bCs w:val="0"/>
        <w:i w:val="0"/>
        <w:iCs w:val="0"/>
        <w:spacing w:val="-4"/>
        <w:w w:val="100"/>
        <w:sz w:val="24"/>
        <w:szCs w:val="24"/>
        <w:lang w:val="en-US" w:eastAsia="en-US" w:bidi="ar-SA"/>
      </w:rPr>
    </w:lvl>
    <w:lvl w:ilvl="1" w:tplc="23503A2C">
      <w:start w:val="1"/>
      <w:numFmt w:val="upperLetter"/>
      <w:lvlText w:val="(%2)"/>
      <w:lvlJc w:val="left"/>
      <w:pPr>
        <w:ind w:left="321" w:hanging="430"/>
      </w:pPr>
      <w:rPr>
        <w:rFonts w:ascii="Arial" w:eastAsia="Arial" w:hAnsi="Arial" w:cs="Arial" w:hint="default"/>
        <w:b w:val="0"/>
        <w:bCs w:val="0"/>
        <w:i w:val="0"/>
        <w:iCs w:val="0"/>
        <w:spacing w:val="-4"/>
        <w:w w:val="100"/>
        <w:sz w:val="24"/>
        <w:szCs w:val="24"/>
        <w:lang w:val="en-US" w:eastAsia="en-US" w:bidi="ar-SA"/>
      </w:rPr>
    </w:lvl>
    <w:lvl w:ilvl="2" w:tplc="33B8A186">
      <w:numFmt w:val="bullet"/>
      <w:lvlText w:val="•"/>
      <w:lvlJc w:val="left"/>
      <w:pPr>
        <w:ind w:left="2340" w:hanging="430"/>
      </w:pPr>
      <w:rPr>
        <w:rFonts w:hint="default"/>
        <w:lang w:val="en-US" w:eastAsia="en-US" w:bidi="ar-SA"/>
      </w:rPr>
    </w:lvl>
    <w:lvl w:ilvl="3" w:tplc="0ABE6554">
      <w:numFmt w:val="bullet"/>
      <w:lvlText w:val="•"/>
      <w:lvlJc w:val="left"/>
      <w:pPr>
        <w:ind w:left="3350" w:hanging="430"/>
      </w:pPr>
      <w:rPr>
        <w:rFonts w:hint="default"/>
        <w:lang w:val="en-US" w:eastAsia="en-US" w:bidi="ar-SA"/>
      </w:rPr>
    </w:lvl>
    <w:lvl w:ilvl="4" w:tplc="DF9C1ED6">
      <w:numFmt w:val="bullet"/>
      <w:lvlText w:val="•"/>
      <w:lvlJc w:val="left"/>
      <w:pPr>
        <w:ind w:left="4360" w:hanging="430"/>
      </w:pPr>
      <w:rPr>
        <w:rFonts w:hint="default"/>
        <w:lang w:val="en-US" w:eastAsia="en-US" w:bidi="ar-SA"/>
      </w:rPr>
    </w:lvl>
    <w:lvl w:ilvl="5" w:tplc="6DEC54AE">
      <w:numFmt w:val="bullet"/>
      <w:lvlText w:val="•"/>
      <w:lvlJc w:val="left"/>
      <w:pPr>
        <w:ind w:left="5370" w:hanging="430"/>
      </w:pPr>
      <w:rPr>
        <w:rFonts w:hint="default"/>
        <w:lang w:val="en-US" w:eastAsia="en-US" w:bidi="ar-SA"/>
      </w:rPr>
    </w:lvl>
    <w:lvl w:ilvl="6" w:tplc="21ECCB02">
      <w:numFmt w:val="bullet"/>
      <w:lvlText w:val="•"/>
      <w:lvlJc w:val="left"/>
      <w:pPr>
        <w:ind w:left="6380" w:hanging="430"/>
      </w:pPr>
      <w:rPr>
        <w:rFonts w:hint="default"/>
        <w:lang w:val="en-US" w:eastAsia="en-US" w:bidi="ar-SA"/>
      </w:rPr>
    </w:lvl>
    <w:lvl w:ilvl="7" w:tplc="B6CEAD50">
      <w:numFmt w:val="bullet"/>
      <w:lvlText w:val="•"/>
      <w:lvlJc w:val="left"/>
      <w:pPr>
        <w:ind w:left="7390" w:hanging="430"/>
      </w:pPr>
      <w:rPr>
        <w:rFonts w:hint="default"/>
        <w:lang w:val="en-US" w:eastAsia="en-US" w:bidi="ar-SA"/>
      </w:rPr>
    </w:lvl>
    <w:lvl w:ilvl="8" w:tplc="5B567276">
      <w:numFmt w:val="bullet"/>
      <w:lvlText w:val="•"/>
      <w:lvlJc w:val="left"/>
      <w:pPr>
        <w:ind w:left="8400" w:hanging="430"/>
      </w:pPr>
      <w:rPr>
        <w:rFonts w:hint="default"/>
        <w:lang w:val="en-US" w:eastAsia="en-US" w:bidi="ar-SA"/>
      </w:rPr>
    </w:lvl>
  </w:abstractNum>
  <w:abstractNum w:abstractNumId="26" w15:restartNumberingAfterBreak="0">
    <w:nsid w:val="6B1D12D3"/>
    <w:multiLevelType w:val="hybridMultilevel"/>
    <w:tmpl w:val="B1A83038"/>
    <w:lvl w:ilvl="0" w:tplc="5AE6BE60">
      <w:numFmt w:val="bullet"/>
      <w:lvlText w:val="•"/>
      <w:lvlJc w:val="left"/>
      <w:pPr>
        <w:ind w:left="825" w:hanging="584"/>
      </w:pPr>
      <w:rPr>
        <w:rFonts w:ascii="Arial" w:eastAsia="Arial" w:hAnsi="Arial" w:cs="Arial" w:hint="default"/>
        <w:b w:val="0"/>
        <w:bCs w:val="0"/>
        <w:i w:val="0"/>
        <w:iCs w:val="0"/>
        <w:w w:val="100"/>
        <w:sz w:val="24"/>
        <w:szCs w:val="24"/>
        <w:lang w:val="en-US" w:eastAsia="en-US" w:bidi="ar-SA"/>
      </w:rPr>
    </w:lvl>
    <w:lvl w:ilvl="1" w:tplc="0CDA8DC2">
      <w:numFmt w:val="bullet"/>
      <w:lvlText w:val="•"/>
      <w:lvlJc w:val="left"/>
      <w:pPr>
        <w:ind w:left="1780" w:hanging="584"/>
      </w:pPr>
      <w:rPr>
        <w:rFonts w:hint="default"/>
        <w:lang w:val="en-US" w:eastAsia="en-US" w:bidi="ar-SA"/>
      </w:rPr>
    </w:lvl>
    <w:lvl w:ilvl="2" w:tplc="ED546ECA">
      <w:numFmt w:val="bullet"/>
      <w:lvlText w:val="•"/>
      <w:lvlJc w:val="left"/>
      <w:pPr>
        <w:ind w:left="2740" w:hanging="584"/>
      </w:pPr>
      <w:rPr>
        <w:rFonts w:hint="default"/>
        <w:lang w:val="en-US" w:eastAsia="en-US" w:bidi="ar-SA"/>
      </w:rPr>
    </w:lvl>
    <w:lvl w:ilvl="3" w:tplc="D90421D6">
      <w:numFmt w:val="bullet"/>
      <w:lvlText w:val="•"/>
      <w:lvlJc w:val="left"/>
      <w:pPr>
        <w:ind w:left="3700" w:hanging="584"/>
      </w:pPr>
      <w:rPr>
        <w:rFonts w:hint="default"/>
        <w:lang w:val="en-US" w:eastAsia="en-US" w:bidi="ar-SA"/>
      </w:rPr>
    </w:lvl>
    <w:lvl w:ilvl="4" w:tplc="63E25654">
      <w:numFmt w:val="bullet"/>
      <w:lvlText w:val="•"/>
      <w:lvlJc w:val="left"/>
      <w:pPr>
        <w:ind w:left="4660" w:hanging="584"/>
      </w:pPr>
      <w:rPr>
        <w:rFonts w:hint="default"/>
        <w:lang w:val="en-US" w:eastAsia="en-US" w:bidi="ar-SA"/>
      </w:rPr>
    </w:lvl>
    <w:lvl w:ilvl="5" w:tplc="344E210E">
      <w:numFmt w:val="bullet"/>
      <w:lvlText w:val="•"/>
      <w:lvlJc w:val="left"/>
      <w:pPr>
        <w:ind w:left="5620" w:hanging="584"/>
      </w:pPr>
      <w:rPr>
        <w:rFonts w:hint="default"/>
        <w:lang w:val="en-US" w:eastAsia="en-US" w:bidi="ar-SA"/>
      </w:rPr>
    </w:lvl>
    <w:lvl w:ilvl="6" w:tplc="72CC7FA2">
      <w:numFmt w:val="bullet"/>
      <w:lvlText w:val="•"/>
      <w:lvlJc w:val="left"/>
      <w:pPr>
        <w:ind w:left="6580" w:hanging="584"/>
      </w:pPr>
      <w:rPr>
        <w:rFonts w:hint="default"/>
        <w:lang w:val="en-US" w:eastAsia="en-US" w:bidi="ar-SA"/>
      </w:rPr>
    </w:lvl>
    <w:lvl w:ilvl="7" w:tplc="C67C199C">
      <w:numFmt w:val="bullet"/>
      <w:lvlText w:val="•"/>
      <w:lvlJc w:val="left"/>
      <w:pPr>
        <w:ind w:left="7540" w:hanging="584"/>
      </w:pPr>
      <w:rPr>
        <w:rFonts w:hint="default"/>
        <w:lang w:val="en-US" w:eastAsia="en-US" w:bidi="ar-SA"/>
      </w:rPr>
    </w:lvl>
    <w:lvl w:ilvl="8" w:tplc="FEEC6054">
      <w:numFmt w:val="bullet"/>
      <w:lvlText w:val="•"/>
      <w:lvlJc w:val="left"/>
      <w:pPr>
        <w:ind w:left="8500" w:hanging="584"/>
      </w:pPr>
      <w:rPr>
        <w:rFonts w:hint="default"/>
        <w:lang w:val="en-US" w:eastAsia="en-US" w:bidi="ar-SA"/>
      </w:rPr>
    </w:lvl>
  </w:abstractNum>
  <w:abstractNum w:abstractNumId="27" w15:restartNumberingAfterBreak="0">
    <w:nsid w:val="6CF553C5"/>
    <w:multiLevelType w:val="hybridMultilevel"/>
    <w:tmpl w:val="FD96E98C"/>
    <w:lvl w:ilvl="0" w:tplc="3FDC25B4">
      <w:start w:val="1"/>
      <w:numFmt w:val="lowerLetter"/>
      <w:lvlText w:val="(%1)"/>
      <w:lvlJc w:val="left"/>
      <w:pPr>
        <w:ind w:left="321" w:hanging="341"/>
      </w:pPr>
      <w:rPr>
        <w:rFonts w:ascii="Arial" w:eastAsia="Arial" w:hAnsi="Arial" w:cs="Arial" w:hint="default"/>
        <w:b w:val="0"/>
        <w:bCs w:val="0"/>
        <w:i w:val="0"/>
        <w:iCs w:val="0"/>
        <w:spacing w:val="-4"/>
        <w:w w:val="100"/>
        <w:sz w:val="24"/>
        <w:szCs w:val="24"/>
        <w:lang w:val="en-US" w:eastAsia="en-US" w:bidi="ar-SA"/>
      </w:rPr>
    </w:lvl>
    <w:lvl w:ilvl="1" w:tplc="B61499C2">
      <w:start w:val="1"/>
      <w:numFmt w:val="decimal"/>
      <w:lvlText w:val="(%2)"/>
      <w:lvlJc w:val="left"/>
      <w:pPr>
        <w:ind w:left="321" w:hanging="358"/>
      </w:pPr>
      <w:rPr>
        <w:rFonts w:ascii="Arial" w:eastAsia="Arial" w:hAnsi="Arial" w:cs="Arial" w:hint="default"/>
        <w:b w:val="0"/>
        <w:bCs w:val="0"/>
        <w:i w:val="0"/>
        <w:iCs w:val="0"/>
        <w:spacing w:val="-4"/>
        <w:w w:val="100"/>
        <w:sz w:val="24"/>
        <w:szCs w:val="24"/>
        <w:lang w:val="en-US" w:eastAsia="en-US" w:bidi="ar-SA"/>
      </w:rPr>
    </w:lvl>
    <w:lvl w:ilvl="2" w:tplc="3BE2AB5E">
      <w:numFmt w:val="bullet"/>
      <w:lvlText w:val="•"/>
      <w:lvlJc w:val="left"/>
      <w:pPr>
        <w:ind w:left="2340" w:hanging="358"/>
      </w:pPr>
      <w:rPr>
        <w:rFonts w:hint="default"/>
        <w:lang w:val="en-US" w:eastAsia="en-US" w:bidi="ar-SA"/>
      </w:rPr>
    </w:lvl>
    <w:lvl w:ilvl="3" w:tplc="BF3C00E4">
      <w:numFmt w:val="bullet"/>
      <w:lvlText w:val="•"/>
      <w:lvlJc w:val="left"/>
      <w:pPr>
        <w:ind w:left="3350" w:hanging="358"/>
      </w:pPr>
      <w:rPr>
        <w:rFonts w:hint="default"/>
        <w:lang w:val="en-US" w:eastAsia="en-US" w:bidi="ar-SA"/>
      </w:rPr>
    </w:lvl>
    <w:lvl w:ilvl="4" w:tplc="7FE870D0">
      <w:numFmt w:val="bullet"/>
      <w:lvlText w:val="•"/>
      <w:lvlJc w:val="left"/>
      <w:pPr>
        <w:ind w:left="4360" w:hanging="358"/>
      </w:pPr>
      <w:rPr>
        <w:rFonts w:hint="default"/>
        <w:lang w:val="en-US" w:eastAsia="en-US" w:bidi="ar-SA"/>
      </w:rPr>
    </w:lvl>
    <w:lvl w:ilvl="5" w:tplc="3B1023A4">
      <w:numFmt w:val="bullet"/>
      <w:lvlText w:val="•"/>
      <w:lvlJc w:val="left"/>
      <w:pPr>
        <w:ind w:left="5370" w:hanging="358"/>
      </w:pPr>
      <w:rPr>
        <w:rFonts w:hint="default"/>
        <w:lang w:val="en-US" w:eastAsia="en-US" w:bidi="ar-SA"/>
      </w:rPr>
    </w:lvl>
    <w:lvl w:ilvl="6" w:tplc="CDF4C404">
      <w:numFmt w:val="bullet"/>
      <w:lvlText w:val="•"/>
      <w:lvlJc w:val="left"/>
      <w:pPr>
        <w:ind w:left="6380" w:hanging="358"/>
      </w:pPr>
      <w:rPr>
        <w:rFonts w:hint="default"/>
        <w:lang w:val="en-US" w:eastAsia="en-US" w:bidi="ar-SA"/>
      </w:rPr>
    </w:lvl>
    <w:lvl w:ilvl="7" w:tplc="7BCE33A2">
      <w:numFmt w:val="bullet"/>
      <w:lvlText w:val="•"/>
      <w:lvlJc w:val="left"/>
      <w:pPr>
        <w:ind w:left="7390" w:hanging="358"/>
      </w:pPr>
      <w:rPr>
        <w:rFonts w:hint="default"/>
        <w:lang w:val="en-US" w:eastAsia="en-US" w:bidi="ar-SA"/>
      </w:rPr>
    </w:lvl>
    <w:lvl w:ilvl="8" w:tplc="56D2518C">
      <w:numFmt w:val="bullet"/>
      <w:lvlText w:val="•"/>
      <w:lvlJc w:val="left"/>
      <w:pPr>
        <w:ind w:left="8400" w:hanging="358"/>
      </w:pPr>
      <w:rPr>
        <w:rFonts w:hint="default"/>
        <w:lang w:val="en-US" w:eastAsia="en-US" w:bidi="ar-SA"/>
      </w:rPr>
    </w:lvl>
  </w:abstractNum>
  <w:abstractNum w:abstractNumId="28" w15:restartNumberingAfterBreak="0">
    <w:nsid w:val="6E4D5E0F"/>
    <w:multiLevelType w:val="hybridMultilevel"/>
    <w:tmpl w:val="405429FE"/>
    <w:lvl w:ilvl="0" w:tplc="5456EFBA">
      <w:numFmt w:val="bullet"/>
      <w:lvlText w:val="•"/>
      <w:lvlJc w:val="left"/>
      <w:pPr>
        <w:ind w:left="962" w:hanging="344"/>
      </w:pPr>
      <w:rPr>
        <w:rFonts w:ascii="Arial" w:eastAsia="Arial" w:hAnsi="Arial" w:cs="Arial" w:hint="default"/>
        <w:b w:val="0"/>
        <w:bCs w:val="0"/>
        <w:i w:val="0"/>
        <w:iCs w:val="0"/>
        <w:w w:val="129"/>
        <w:sz w:val="24"/>
        <w:szCs w:val="24"/>
        <w:lang w:val="en-US" w:eastAsia="en-US" w:bidi="ar-SA"/>
      </w:rPr>
    </w:lvl>
    <w:lvl w:ilvl="1" w:tplc="64A6BD20">
      <w:numFmt w:val="bullet"/>
      <w:lvlText w:val="•"/>
      <w:lvlJc w:val="left"/>
      <w:pPr>
        <w:ind w:left="1906" w:hanging="344"/>
      </w:pPr>
      <w:rPr>
        <w:rFonts w:hint="default"/>
        <w:lang w:val="en-US" w:eastAsia="en-US" w:bidi="ar-SA"/>
      </w:rPr>
    </w:lvl>
    <w:lvl w:ilvl="2" w:tplc="F244D08A">
      <w:numFmt w:val="bullet"/>
      <w:lvlText w:val="•"/>
      <w:lvlJc w:val="left"/>
      <w:pPr>
        <w:ind w:left="2852" w:hanging="344"/>
      </w:pPr>
      <w:rPr>
        <w:rFonts w:hint="default"/>
        <w:lang w:val="en-US" w:eastAsia="en-US" w:bidi="ar-SA"/>
      </w:rPr>
    </w:lvl>
    <w:lvl w:ilvl="3" w:tplc="BB369C12">
      <w:numFmt w:val="bullet"/>
      <w:lvlText w:val="•"/>
      <w:lvlJc w:val="left"/>
      <w:pPr>
        <w:ind w:left="3798" w:hanging="344"/>
      </w:pPr>
      <w:rPr>
        <w:rFonts w:hint="default"/>
        <w:lang w:val="en-US" w:eastAsia="en-US" w:bidi="ar-SA"/>
      </w:rPr>
    </w:lvl>
    <w:lvl w:ilvl="4" w:tplc="0B948C40">
      <w:numFmt w:val="bullet"/>
      <w:lvlText w:val="•"/>
      <w:lvlJc w:val="left"/>
      <w:pPr>
        <w:ind w:left="4744" w:hanging="344"/>
      </w:pPr>
      <w:rPr>
        <w:rFonts w:hint="default"/>
        <w:lang w:val="en-US" w:eastAsia="en-US" w:bidi="ar-SA"/>
      </w:rPr>
    </w:lvl>
    <w:lvl w:ilvl="5" w:tplc="D99E096C">
      <w:numFmt w:val="bullet"/>
      <w:lvlText w:val="•"/>
      <w:lvlJc w:val="left"/>
      <w:pPr>
        <w:ind w:left="5690" w:hanging="344"/>
      </w:pPr>
      <w:rPr>
        <w:rFonts w:hint="default"/>
        <w:lang w:val="en-US" w:eastAsia="en-US" w:bidi="ar-SA"/>
      </w:rPr>
    </w:lvl>
    <w:lvl w:ilvl="6" w:tplc="EB0821FE">
      <w:numFmt w:val="bullet"/>
      <w:lvlText w:val="•"/>
      <w:lvlJc w:val="left"/>
      <w:pPr>
        <w:ind w:left="6636" w:hanging="344"/>
      </w:pPr>
      <w:rPr>
        <w:rFonts w:hint="default"/>
        <w:lang w:val="en-US" w:eastAsia="en-US" w:bidi="ar-SA"/>
      </w:rPr>
    </w:lvl>
    <w:lvl w:ilvl="7" w:tplc="730AD51C">
      <w:numFmt w:val="bullet"/>
      <w:lvlText w:val="•"/>
      <w:lvlJc w:val="left"/>
      <w:pPr>
        <w:ind w:left="7582" w:hanging="344"/>
      </w:pPr>
      <w:rPr>
        <w:rFonts w:hint="default"/>
        <w:lang w:val="en-US" w:eastAsia="en-US" w:bidi="ar-SA"/>
      </w:rPr>
    </w:lvl>
    <w:lvl w:ilvl="8" w:tplc="5574CF92">
      <w:numFmt w:val="bullet"/>
      <w:lvlText w:val="•"/>
      <w:lvlJc w:val="left"/>
      <w:pPr>
        <w:ind w:left="8528" w:hanging="344"/>
      </w:pPr>
      <w:rPr>
        <w:rFonts w:hint="default"/>
        <w:lang w:val="en-US" w:eastAsia="en-US" w:bidi="ar-SA"/>
      </w:rPr>
    </w:lvl>
  </w:abstractNum>
  <w:abstractNum w:abstractNumId="29" w15:restartNumberingAfterBreak="0">
    <w:nsid w:val="71EB149E"/>
    <w:multiLevelType w:val="multilevel"/>
    <w:tmpl w:val="2DA6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8A7B39"/>
    <w:multiLevelType w:val="hybridMultilevel"/>
    <w:tmpl w:val="39D87496"/>
    <w:lvl w:ilvl="0" w:tplc="2998FEBC">
      <w:start w:val="1"/>
      <w:numFmt w:val="decimal"/>
      <w:lvlText w:val="%1."/>
      <w:lvlJc w:val="left"/>
      <w:pPr>
        <w:ind w:left="1204" w:hanging="360"/>
      </w:pPr>
      <w:rPr>
        <w:rFonts w:ascii="Arial" w:eastAsia="Arial" w:hAnsi="Arial" w:cs="Arial" w:hint="default"/>
        <w:b w:val="0"/>
        <w:bCs w:val="0"/>
        <w:i w:val="0"/>
        <w:iCs w:val="0"/>
        <w:w w:val="100"/>
        <w:sz w:val="24"/>
        <w:szCs w:val="24"/>
        <w:lang w:val="en-US" w:eastAsia="en-US" w:bidi="ar-SA"/>
      </w:rPr>
    </w:lvl>
    <w:lvl w:ilvl="1" w:tplc="30269A30">
      <w:numFmt w:val="bullet"/>
      <w:lvlText w:val="•"/>
      <w:lvlJc w:val="left"/>
      <w:pPr>
        <w:ind w:left="2122" w:hanging="360"/>
      </w:pPr>
      <w:rPr>
        <w:rFonts w:hint="default"/>
        <w:lang w:val="en-US" w:eastAsia="en-US" w:bidi="ar-SA"/>
      </w:rPr>
    </w:lvl>
    <w:lvl w:ilvl="2" w:tplc="D4729C84">
      <w:numFmt w:val="bullet"/>
      <w:lvlText w:val="•"/>
      <w:lvlJc w:val="left"/>
      <w:pPr>
        <w:ind w:left="3044" w:hanging="360"/>
      </w:pPr>
      <w:rPr>
        <w:rFonts w:hint="default"/>
        <w:lang w:val="en-US" w:eastAsia="en-US" w:bidi="ar-SA"/>
      </w:rPr>
    </w:lvl>
    <w:lvl w:ilvl="3" w:tplc="DBB671B4">
      <w:numFmt w:val="bullet"/>
      <w:lvlText w:val="•"/>
      <w:lvlJc w:val="left"/>
      <w:pPr>
        <w:ind w:left="3966" w:hanging="360"/>
      </w:pPr>
      <w:rPr>
        <w:rFonts w:hint="default"/>
        <w:lang w:val="en-US" w:eastAsia="en-US" w:bidi="ar-SA"/>
      </w:rPr>
    </w:lvl>
    <w:lvl w:ilvl="4" w:tplc="7680786C">
      <w:numFmt w:val="bullet"/>
      <w:lvlText w:val="•"/>
      <w:lvlJc w:val="left"/>
      <w:pPr>
        <w:ind w:left="4888" w:hanging="360"/>
      </w:pPr>
      <w:rPr>
        <w:rFonts w:hint="default"/>
        <w:lang w:val="en-US" w:eastAsia="en-US" w:bidi="ar-SA"/>
      </w:rPr>
    </w:lvl>
    <w:lvl w:ilvl="5" w:tplc="67BACA86">
      <w:numFmt w:val="bullet"/>
      <w:lvlText w:val="•"/>
      <w:lvlJc w:val="left"/>
      <w:pPr>
        <w:ind w:left="5810" w:hanging="360"/>
      </w:pPr>
      <w:rPr>
        <w:rFonts w:hint="default"/>
        <w:lang w:val="en-US" w:eastAsia="en-US" w:bidi="ar-SA"/>
      </w:rPr>
    </w:lvl>
    <w:lvl w:ilvl="6" w:tplc="2750A306">
      <w:numFmt w:val="bullet"/>
      <w:lvlText w:val="•"/>
      <w:lvlJc w:val="left"/>
      <w:pPr>
        <w:ind w:left="6732" w:hanging="360"/>
      </w:pPr>
      <w:rPr>
        <w:rFonts w:hint="default"/>
        <w:lang w:val="en-US" w:eastAsia="en-US" w:bidi="ar-SA"/>
      </w:rPr>
    </w:lvl>
    <w:lvl w:ilvl="7" w:tplc="CA6E9178">
      <w:numFmt w:val="bullet"/>
      <w:lvlText w:val="•"/>
      <w:lvlJc w:val="left"/>
      <w:pPr>
        <w:ind w:left="7654" w:hanging="360"/>
      </w:pPr>
      <w:rPr>
        <w:rFonts w:hint="default"/>
        <w:lang w:val="en-US" w:eastAsia="en-US" w:bidi="ar-SA"/>
      </w:rPr>
    </w:lvl>
    <w:lvl w:ilvl="8" w:tplc="491C33A2">
      <w:numFmt w:val="bullet"/>
      <w:lvlText w:val="•"/>
      <w:lvlJc w:val="left"/>
      <w:pPr>
        <w:ind w:left="8576" w:hanging="360"/>
      </w:pPr>
      <w:rPr>
        <w:rFonts w:hint="default"/>
        <w:lang w:val="en-US" w:eastAsia="en-US" w:bidi="ar-SA"/>
      </w:rPr>
    </w:lvl>
  </w:abstractNum>
  <w:abstractNum w:abstractNumId="31" w15:restartNumberingAfterBreak="0">
    <w:nsid w:val="739B5BC0"/>
    <w:multiLevelType w:val="hybridMultilevel"/>
    <w:tmpl w:val="1F2E7922"/>
    <w:lvl w:ilvl="0" w:tplc="AAE2515E">
      <w:start w:val="1"/>
      <w:numFmt w:val="lowerLetter"/>
      <w:lvlText w:val="(%1)"/>
      <w:lvlJc w:val="left"/>
      <w:pPr>
        <w:ind w:left="321" w:hanging="389"/>
      </w:pPr>
      <w:rPr>
        <w:rFonts w:ascii="Arial" w:eastAsia="Arial" w:hAnsi="Arial" w:cs="Arial" w:hint="default"/>
        <w:b w:val="0"/>
        <w:bCs w:val="0"/>
        <w:i w:val="0"/>
        <w:iCs w:val="0"/>
        <w:spacing w:val="-4"/>
        <w:w w:val="100"/>
        <w:sz w:val="24"/>
        <w:szCs w:val="24"/>
        <w:lang w:val="en-US" w:eastAsia="en-US" w:bidi="ar-SA"/>
      </w:rPr>
    </w:lvl>
    <w:lvl w:ilvl="1" w:tplc="EA5C535E">
      <w:start w:val="1"/>
      <w:numFmt w:val="decimal"/>
      <w:lvlText w:val="(%2)"/>
      <w:lvlJc w:val="left"/>
      <w:pPr>
        <w:ind w:left="672" w:hanging="351"/>
      </w:pPr>
      <w:rPr>
        <w:rFonts w:ascii="Arial" w:eastAsia="Arial" w:hAnsi="Arial" w:cs="Arial" w:hint="default"/>
        <w:b w:val="0"/>
        <w:bCs w:val="0"/>
        <w:i w:val="0"/>
        <w:iCs w:val="0"/>
        <w:spacing w:val="-4"/>
        <w:w w:val="100"/>
        <w:sz w:val="24"/>
        <w:szCs w:val="24"/>
        <w:lang w:val="en-US" w:eastAsia="en-US" w:bidi="ar-SA"/>
      </w:rPr>
    </w:lvl>
    <w:lvl w:ilvl="2" w:tplc="CCA0CEB4">
      <w:start w:val="1"/>
      <w:numFmt w:val="upperLetter"/>
      <w:lvlText w:val="(%3)"/>
      <w:lvlJc w:val="left"/>
      <w:pPr>
        <w:ind w:left="698" w:hanging="377"/>
      </w:pPr>
      <w:rPr>
        <w:rFonts w:ascii="Arial" w:eastAsia="Arial" w:hAnsi="Arial" w:cs="Arial" w:hint="default"/>
        <w:b w:val="0"/>
        <w:bCs w:val="0"/>
        <w:i w:val="0"/>
        <w:iCs w:val="0"/>
        <w:spacing w:val="-4"/>
        <w:w w:val="100"/>
        <w:sz w:val="24"/>
        <w:szCs w:val="24"/>
        <w:lang w:val="en-US" w:eastAsia="en-US" w:bidi="ar-SA"/>
      </w:rPr>
    </w:lvl>
    <w:lvl w:ilvl="3" w:tplc="8EE8CDAA">
      <w:numFmt w:val="bullet"/>
      <w:lvlText w:val="•"/>
      <w:lvlJc w:val="left"/>
      <w:pPr>
        <w:ind w:left="1915" w:hanging="377"/>
      </w:pPr>
      <w:rPr>
        <w:rFonts w:hint="default"/>
        <w:lang w:val="en-US" w:eastAsia="en-US" w:bidi="ar-SA"/>
      </w:rPr>
    </w:lvl>
    <w:lvl w:ilvl="4" w:tplc="71F0917C">
      <w:numFmt w:val="bullet"/>
      <w:lvlText w:val="•"/>
      <w:lvlJc w:val="left"/>
      <w:pPr>
        <w:ind w:left="3130" w:hanging="377"/>
      </w:pPr>
      <w:rPr>
        <w:rFonts w:hint="default"/>
        <w:lang w:val="en-US" w:eastAsia="en-US" w:bidi="ar-SA"/>
      </w:rPr>
    </w:lvl>
    <w:lvl w:ilvl="5" w:tplc="AD2AB74A">
      <w:numFmt w:val="bullet"/>
      <w:lvlText w:val="•"/>
      <w:lvlJc w:val="left"/>
      <w:pPr>
        <w:ind w:left="4345" w:hanging="377"/>
      </w:pPr>
      <w:rPr>
        <w:rFonts w:hint="default"/>
        <w:lang w:val="en-US" w:eastAsia="en-US" w:bidi="ar-SA"/>
      </w:rPr>
    </w:lvl>
    <w:lvl w:ilvl="6" w:tplc="47F4B006">
      <w:numFmt w:val="bullet"/>
      <w:lvlText w:val="•"/>
      <w:lvlJc w:val="left"/>
      <w:pPr>
        <w:ind w:left="5560" w:hanging="377"/>
      </w:pPr>
      <w:rPr>
        <w:rFonts w:hint="default"/>
        <w:lang w:val="en-US" w:eastAsia="en-US" w:bidi="ar-SA"/>
      </w:rPr>
    </w:lvl>
    <w:lvl w:ilvl="7" w:tplc="8932C3AC">
      <w:numFmt w:val="bullet"/>
      <w:lvlText w:val="•"/>
      <w:lvlJc w:val="left"/>
      <w:pPr>
        <w:ind w:left="6775" w:hanging="377"/>
      </w:pPr>
      <w:rPr>
        <w:rFonts w:hint="default"/>
        <w:lang w:val="en-US" w:eastAsia="en-US" w:bidi="ar-SA"/>
      </w:rPr>
    </w:lvl>
    <w:lvl w:ilvl="8" w:tplc="337801B0">
      <w:numFmt w:val="bullet"/>
      <w:lvlText w:val="•"/>
      <w:lvlJc w:val="left"/>
      <w:pPr>
        <w:ind w:left="7990" w:hanging="377"/>
      </w:pPr>
      <w:rPr>
        <w:rFonts w:hint="default"/>
        <w:lang w:val="en-US" w:eastAsia="en-US" w:bidi="ar-SA"/>
      </w:rPr>
    </w:lvl>
  </w:abstractNum>
  <w:abstractNum w:abstractNumId="32" w15:restartNumberingAfterBreak="0">
    <w:nsid w:val="75BA4142"/>
    <w:multiLevelType w:val="hybridMultilevel"/>
    <w:tmpl w:val="7562B682"/>
    <w:lvl w:ilvl="0" w:tplc="09323DD8">
      <w:numFmt w:val="bullet"/>
      <w:lvlText w:val="•"/>
      <w:lvlJc w:val="left"/>
      <w:pPr>
        <w:ind w:left="972" w:hanging="348"/>
      </w:pPr>
      <w:rPr>
        <w:rFonts w:ascii="Arial" w:eastAsia="Arial" w:hAnsi="Arial" w:cs="Arial" w:hint="default"/>
        <w:b w:val="0"/>
        <w:bCs w:val="0"/>
        <w:i w:val="0"/>
        <w:iCs w:val="0"/>
        <w:w w:val="129"/>
        <w:sz w:val="24"/>
        <w:szCs w:val="24"/>
        <w:lang w:val="en-US" w:eastAsia="en-US" w:bidi="ar-SA"/>
      </w:rPr>
    </w:lvl>
    <w:lvl w:ilvl="1" w:tplc="DA2A2ADC">
      <w:numFmt w:val="bullet"/>
      <w:lvlText w:val="•"/>
      <w:lvlJc w:val="left"/>
      <w:pPr>
        <w:ind w:left="1692" w:hanging="360"/>
      </w:pPr>
      <w:rPr>
        <w:rFonts w:ascii="Arial" w:eastAsia="Arial" w:hAnsi="Arial" w:cs="Arial" w:hint="default"/>
        <w:b w:val="0"/>
        <w:bCs w:val="0"/>
        <w:i w:val="0"/>
        <w:iCs w:val="0"/>
        <w:w w:val="131"/>
        <w:sz w:val="24"/>
        <w:szCs w:val="24"/>
        <w:lang w:val="en-US" w:eastAsia="en-US" w:bidi="ar-SA"/>
      </w:rPr>
    </w:lvl>
    <w:lvl w:ilvl="2" w:tplc="85A23B7E">
      <w:numFmt w:val="bullet"/>
      <w:lvlText w:val="•"/>
      <w:lvlJc w:val="left"/>
      <w:pPr>
        <w:ind w:left="2668" w:hanging="360"/>
      </w:pPr>
      <w:rPr>
        <w:rFonts w:hint="default"/>
        <w:lang w:val="en-US" w:eastAsia="en-US" w:bidi="ar-SA"/>
      </w:rPr>
    </w:lvl>
    <w:lvl w:ilvl="3" w:tplc="D716FD38">
      <w:numFmt w:val="bullet"/>
      <w:lvlText w:val="•"/>
      <w:lvlJc w:val="left"/>
      <w:pPr>
        <w:ind w:left="3637" w:hanging="360"/>
      </w:pPr>
      <w:rPr>
        <w:rFonts w:hint="default"/>
        <w:lang w:val="en-US" w:eastAsia="en-US" w:bidi="ar-SA"/>
      </w:rPr>
    </w:lvl>
    <w:lvl w:ilvl="4" w:tplc="EF567F34">
      <w:numFmt w:val="bullet"/>
      <w:lvlText w:val="•"/>
      <w:lvlJc w:val="left"/>
      <w:pPr>
        <w:ind w:left="4606" w:hanging="360"/>
      </w:pPr>
      <w:rPr>
        <w:rFonts w:hint="default"/>
        <w:lang w:val="en-US" w:eastAsia="en-US" w:bidi="ar-SA"/>
      </w:rPr>
    </w:lvl>
    <w:lvl w:ilvl="5" w:tplc="62722E42">
      <w:numFmt w:val="bullet"/>
      <w:lvlText w:val="•"/>
      <w:lvlJc w:val="left"/>
      <w:pPr>
        <w:ind w:left="5575" w:hanging="360"/>
      </w:pPr>
      <w:rPr>
        <w:rFonts w:hint="default"/>
        <w:lang w:val="en-US" w:eastAsia="en-US" w:bidi="ar-SA"/>
      </w:rPr>
    </w:lvl>
    <w:lvl w:ilvl="6" w:tplc="12D01194">
      <w:numFmt w:val="bullet"/>
      <w:lvlText w:val="•"/>
      <w:lvlJc w:val="left"/>
      <w:pPr>
        <w:ind w:left="6544" w:hanging="360"/>
      </w:pPr>
      <w:rPr>
        <w:rFonts w:hint="default"/>
        <w:lang w:val="en-US" w:eastAsia="en-US" w:bidi="ar-SA"/>
      </w:rPr>
    </w:lvl>
    <w:lvl w:ilvl="7" w:tplc="BBAA0046">
      <w:numFmt w:val="bullet"/>
      <w:lvlText w:val="•"/>
      <w:lvlJc w:val="left"/>
      <w:pPr>
        <w:ind w:left="7513" w:hanging="360"/>
      </w:pPr>
      <w:rPr>
        <w:rFonts w:hint="default"/>
        <w:lang w:val="en-US" w:eastAsia="en-US" w:bidi="ar-SA"/>
      </w:rPr>
    </w:lvl>
    <w:lvl w:ilvl="8" w:tplc="D3AE4316">
      <w:numFmt w:val="bullet"/>
      <w:lvlText w:val="•"/>
      <w:lvlJc w:val="left"/>
      <w:pPr>
        <w:ind w:left="8482" w:hanging="360"/>
      </w:pPr>
      <w:rPr>
        <w:rFonts w:hint="default"/>
        <w:lang w:val="en-US" w:eastAsia="en-US" w:bidi="ar-SA"/>
      </w:rPr>
    </w:lvl>
  </w:abstractNum>
  <w:abstractNum w:abstractNumId="33" w15:restartNumberingAfterBreak="0">
    <w:nsid w:val="75FF10DD"/>
    <w:multiLevelType w:val="hybridMultilevel"/>
    <w:tmpl w:val="593484B6"/>
    <w:lvl w:ilvl="0" w:tplc="BEF06DFA">
      <w:start w:val="1"/>
      <w:numFmt w:val="decimal"/>
      <w:lvlText w:val="%1)"/>
      <w:lvlJc w:val="left"/>
      <w:pPr>
        <w:ind w:left="242" w:hanging="281"/>
      </w:pPr>
      <w:rPr>
        <w:rFonts w:ascii="Arial" w:eastAsia="Arial" w:hAnsi="Arial" w:cs="Arial" w:hint="default"/>
        <w:b w:val="0"/>
        <w:bCs w:val="0"/>
        <w:i w:val="0"/>
        <w:iCs w:val="0"/>
        <w:w w:val="100"/>
        <w:sz w:val="24"/>
        <w:szCs w:val="24"/>
        <w:lang w:val="en-US" w:eastAsia="en-US" w:bidi="ar-SA"/>
      </w:rPr>
    </w:lvl>
    <w:lvl w:ilvl="1" w:tplc="78D872CC">
      <w:numFmt w:val="bullet"/>
      <w:lvlText w:val="•"/>
      <w:lvlJc w:val="left"/>
      <w:pPr>
        <w:ind w:left="1258" w:hanging="281"/>
      </w:pPr>
      <w:rPr>
        <w:rFonts w:hint="default"/>
        <w:lang w:val="en-US" w:eastAsia="en-US" w:bidi="ar-SA"/>
      </w:rPr>
    </w:lvl>
    <w:lvl w:ilvl="2" w:tplc="91C25E68">
      <w:numFmt w:val="bullet"/>
      <w:lvlText w:val="•"/>
      <w:lvlJc w:val="left"/>
      <w:pPr>
        <w:ind w:left="2276" w:hanging="281"/>
      </w:pPr>
      <w:rPr>
        <w:rFonts w:hint="default"/>
        <w:lang w:val="en-US" w:eastAsia="en-US" w:bidi="ar-SA"/>
      </w:rPr>
    </w:lvl>
    <w:lvl w:ilvl="3" w:tplc="5810BCE2">
      <w:numFmt w:val="bullet"/>
      <w:lvlText w:val="•"/>
      <w:lvlJc w:val="left"/>
      <w:pPr>
        <w:ind w:left="3294" w:hanging="281"/>
      </w:pPr>
      <w:rPr>
        <w:rFonts w:hint="default"/>
        <w:lang w:val="en-US" w:eastAsia="en-US" w:bidi="ar-SA"/>
      </w:rPr>
    </w:lvl>
    <w:lvl w:ilvl="4" w:tplc="B84E0272">
      <w:numFmt w:val="bullet"/>
      <w:lvlText w:val="•"/>
      <w:lvlJc w:val="left"/>
      <w:pPr>
        <w:ind w:left="4312" w:hanging="281"/>
      </w:pPr>
      <w:rPr>
        <w:rFonts w:hint="default"/>
        <w:lang w:val="en-US" w:eastAsia="en-US" w:bidi="ar-SA"/>
      </w:rPr>
    </w:lvl>
    <w:lvl w:ilvl="5" w:tplc="2E76E9CA">
      <w:numFmt w:val="bullet"/>
      <w:lvlText w:val="•"/>
      <w:lvlJc w:val="left"/>
      <w:pPr>
        <w:ind w:left="5330" w:hanging="281"/>
      </w:pPr>
      <w:rPr>
        <w:rFonts w:hint="default"/>
        <w:lang w:val="en-US" w:eastAsia="en-US" w:bidi="ar-SA"/>
      </w:rPr>
    </w:lvl>
    <w:lvl w:ilvl="6" w:tplc="7892FAA8">
      <w:numFmt w:val="bullet"/>
      <w:lvlText w:val="•"/>
      <w:lvlJc w:val="left"/>
      <w:pPr>
        <w:ind w:left="6348" w:hanging="281"/>
      </w:pPr>
      <w:rPr>
        <w:rFonts w:hint="default"/>
        <w:lang w:val="en-US" w:eastAsia="en-US" w:bidi="ar-SA"/>
      </w:rPr>
    </w:lvl>
    <w:lvl w:ilvl="7" w:tplc="B22844A2">
      <w:numFmt w:val="bullet"/>
      <w:lvlText w:val="•"/>
      <w:lvlJc w:val="left"/>
      <w:pPr>
        <w:ind w:left="7366" w:hanging="281"/>
      </w:pPr>
      <w:rPr>
        <w:rFonts w:hint="default"/>
        <w:lang w:val="en-US" w:eastAsia="en-US" w:bidi="ar-SA"/>
      </w:rPr>
    </w:lvl>
    <w:lvl w:ilvl="8" w:tplc="7174F718">
      <w:numFmt w:val="bullet"/>
      <w:lvlText w:val="•"/>
      <w:lvlJc w:val="left"/>
      <w:pPr>
        <w:ind w:left="8384" w:hanging="281"/>
      </w:pPr>
      <w:rPr>
        <w:rFonts w:hint="default"/>
        <w:lang w:val="en-US" w:eastAsia="en-US" w:bidi="ar-SA"/>
      </w:rPr>
    </w:lvl>
  </w:abstractNum>
  <w:abstractNum w:abstractNumId="34" w15:restartNumberingAfterBreak="0">
    <w:nsid w:val="7B857877"/>
    <w:multiLevelType w:val="hybridMultilevel"/>
    <w:tmpl w:val="866681F0"/>
    <w:lvl w:ilvl="0" w:tplc="586EC534">
      <w:numFmt w:val="bullet"/>
      <w:lvlText w:val="*"/>
      <w:lvlJc w:val="left"/>
      <w:pPr>
        <w:ind w:left="403" w:hanging="161"/>
      </w:pPr>
      <w:rPr>
        <w:rFonts w:ascii="Arial" w:eastAsia="Arial" w:hAnsi="Arial" w:cs="Arial" w:hint="default"/>
        <w:b w:val="0"/>
        <w:bCs w:val="0"/>
        <w:i w:val="0"/>
        <w:iCs w:val="0"/>
        <w:w w:val="100"/>
        <w:sz w:val="24"/>
        <w:szCs w:val="24"/>
        <w:lang w:val="en-US" w:eastAsia="en-US" w:bidi="ar-SA"/>
      </w:rPr>
    </w:lvl>
    <w:lvl w:ilvl="1" w:tplc="EFBEDA0C">
      <w:numFmt w:val="bullet"/>
      <w:lvlText w:val="*"/>
      <w:lvlJc w:val="left"/>
      <w:pPr>
        <w:ind w:left="501" w:hanging="161"/>
      </w:pPr>
      <w:rPr>
        <w:rFonts w:ascii="Arial" w:eastAsia="Arial" w:hAnsi="Arial" w:cs="Arial" w:hint="default"/>
        <w:b w:val="0"/>
        <w:bCs w:val="0"/>
        <w:i w:val="0"/>
        <w:iCs w:val="0"/>
        <w:w w:val="100"/>
        <w:sz w:val="24"/>
        <w:szCs w:val="24"/>
        <w:lang w:val="en-US" w:eastAsia="en-US" w:bidi="ar-SA"/>
      </w:rPr>
    </w:lvl>
    <w:lvl w:ilvl="2" w:tplc="8640C212">
      <w:numFmt w:val="bullet"/>
      <w:lvlText w:val="•"/>
      <w:lvlJc w:val="left"/>
      <w:pPr>
        <w:ind w:left="1602" w:hanging="161"/>
      </w:pPr>
      <w:rPr>
        <w:rFonts w:hint="default"/>
        <w:lang w:val="en-US" w:eastAsia="en-US" w:bidi="ar-SA"/>
      </w:rPr>
    </w:lvl>
    <w:lvl w:ilvl="3" w:tplc="DBA28CF0">
      <w:numFmt w:val="bullet"/>
      <w:lvlText w:val="•"/>
      <w:lvlJc w:val="left"/>
      <w:pPr>
        <w:ind w:left="2704" w:hanging="161"/>
      </w:pPr>
      <w:rPr>
        <w:rFonts w:hint="default"/>
        <w:lang w:val="en-US" w:eastAsia="en-US" w:bidi="ar-SA"/>
      </w:rPr>
    </w:lvl>
    <w:lvl w:ilvl="4" w:tplc="709A621A">
      <w:numFmt w:val="bullet"/>
      <w:lvlText w:val="•"/>
      <w:lvlJc w:val="left"/>
      <w:pPr>
        <w:ind w:left="3806" w:hanging="161"/>
      </w:pPr>
      <w:rPr>
        <w:rFonts w:hint="default"/>
        <w:lang w:val="en-US" w:eastAsia="en-US" w:bidi="ar-SA"/>
      </w:rPr>
    </w:lvl>
    <w:lvl w:ilvl="5" w:tplc="D8D4F2A6">
      <w:numFmt w:val="bullet"/>
      <w:lvlText w:val="•"/>
      <w:lvlJc w:val="left"/>
      <w:pPr>
        <w:ind w:left="4908" w:hanging="161"/>
      </w:pPr>
      <w:rPr>
        <w:rFonts w:hint="default"/>
        <w:lang w:val="en-US" w:eastAsia="en-US" w:bidi="ar-SA"/>
      </w:rPr>
    </w:lvl>
    <w:lvl w:ilvl="6" w:tplc="7EEA4644">
      <w:numFmt w:val="bullet"/>
      <w:lvlText w:val="•"/>
      <w:lvlJc w:val="left"/>
      <w:pPr>
        <w:ind w:left="6011" w:hanging="161"/>
      </w:pPr>
      <w:rPr>
        <w:rFonts w:hint="default"/>
        <w:lang w:val="en-US" w:eastAsia="en-US" w:bidi="ar-SA"/>
      </w:rPr>
    </w:lvl>
    <w:lvl w:ilvl="7" w:tplc="EAAEAA5C">
      <w:numFmt w:val="bullet"/>
      <w:lvlText w:val="•"/>
      <w:lvlJc w:val="left"/>
      <w:pPr>
        <w:ind w:left="7113" w:hanging="161"/>
      </w:pPr>
      <w:rPr>
        <w:rFonts w:hint="default"/>
        <w:lang w:val="en-US" w:eastAsia="en-US" w:bidi="ar-SA"/>
      </w:rPr>
    </w:lvl>
    <w:lvl w:ilvl="8" w:tplc="FFE0B74C">
      <w:numFmt w:val="bullet"/>
      <w:lvlText w:val="•"/>
      <w:lvlJc w:val="left"/>
      <w:pPr>
        <w:ind w:left="8215" w:hanging="161"/>
      </w:pPr>
      <w:rPr>
        <w:rFonts w:hint="default"/>
        <w:lang w:val="en-US" w:eastAsia="en-US" w:bidi="ar-SA"/>
      </w:rPr>
    </w:lvl>
  </w:abstractNum>
  <w:abstractNum w:abstractNumId="35" w15:restartNumberingAfterBreak="0">
    <w:nsid w:val="7CA471FE"/>
    <w:multiLevelType w:val="hybridMultilevel"/>
    <w:tmpl w:val="D9C86114"/>
    <w:lvl w:ilvl="0" w:tplc="AF5830DE">
      <w:numFmt w:val="bullet"/>
      <w:lvlText w:val="•"/>
      <w:lvlJc w:val="left"/>
      <w:pPr>
        <w:ind w:left="1022" w:hanging="344"/>
      </w:pPr>
      <w:rPr>
        <w:rFonts w:ascii="Arial" w:eastAsia="Arial" w:hAnsi="Arial" w:cs="Arial" w:hint="default"/>
        <w:b w:val="0"/>
        <w:bCs w:val="0"/>
        <w:i w:val="0"/>
        <w:iCs w:val="0"/>
        <w:w w:val="129"/>
        <w:sz w:val="24"/>
        <w:szCs w:val="24"/>
        <w:lang w:val="en-US" w:eastAsia="en-US" w:bidi="ar-SA"/>
      </w:rPr>
    </w:lvl>
    <w:lvl w:ilvl="1" w:tplc="34B8D478">
      <w:numFmt w:val="bullet"/>
      <w:lvlText w:val="•"/>
      <w:lvlJc w:val="left"/>
      <w:pPr>
        <w:ind w:left="1960" w:hanging="344"/>
      </w:pPr>
      <w:rPr>
        <w:rFonts w:hint="default"/>
        <w:lang w:val="en-US" w:eastAsia="en-US" w:bidi="ar-SA"/>
      </w:rPr>
    </w:lvl>
    <w:lvl w:ilvl="2" w:tplc="BBF2C1CE">
      <w:numFmt w:val="bullet"/>
      <w:lvlText w:val="•"/>
      <w:lvlJc w:val="left"/>
      <w:pPr>
        <w:ind w:left="2900" w:hanging="344"/>
      </w:pPr>
      <w:rPr>
        <w:rFonts w:hint="default"/>
        <w:lang w:val="en-US" w:eastAsia="en-US" w:bidi="ar-SA"/>
      </w:rPr>
    </w:lvl>
    <w:lvl w:ilvl="3" w:tplc="AD982484">
      <w:numFmt w:val="bullet"/>
      <w:lvlText w:val="•"/>
      <w:lvlJc w:val="left"/>
      <w:pPr>
        <w:ind w:left="3840" w:hanging="344"/>
      </w:pPr>
      <w:rPr>
        <w:rFonts w:hint="default"/>
        <w:lang w:val="en-US" w:eastAsia="en-US" w:bidi="ar-SA"/>
      </w:rPr>
    </w:lvl>
    <w:lvl w:ilvl="4" w:tplc="6298F286">
      <w:numFmt w:val="bullet"/>
      <w:lvlText w:val="•"/>
      <w:lvlJc w:val="left"/>
      <w:pPr>
        <w:ind w:left="4780" w:hanging="344"/>
      </w:pPr>
      <w:rPr>
        <w:rFonts w:hint="default"/>
        <w:lang w:val="en-US" w:eastAsia="en-US" w:bidi="ar-SA"/>
      </w:rPr>
    </w:lvl>
    <w:lvl w:ilvl="5" w:tplc="96A0E918">
      <w:numFmt w:val="bullet"/>
      <w:lvlText w:val="•"/>
      <w:lvlJc w:val="left"/>
      <w:pPr>
        <w:ind w:left="5720" w:hanging="344"/>
      </w:pPr>
      <w:rPr>
        <w:rFonts w:hint="default"/>
        <w:lang w:val="en-US" w:eastAsia="en-US" w:bidi="ar-SA"/>
      </w:rPr>
    </w:lvl>
    <w:lvl w:ilvl="6" w:tplc="F432D306">
      <w:numFmt w:val="bullet"/>
      <w:lvlText w:val="•"/>
      <w:lvlJc w:val="left"/>
      <w:pPr>
        <w:ind w:left="6660" w:hanging="344"/>
      </w:pPr>
      <w:rPr>
        <w:rFonts w:hint="default"/>
        <w:lang w:val="en-US" w:eastAsia="en-US" w:bidi="ar-SA"/>
      </w:rPr>
    </w:lvl>
    <w:lvl w:ilvl="7" w:tplc="1D222646">
      <w:numFmt w:val="bullet"/>
      <w:lvlText w:val="•"/>
      <w:lvlJc w:val="left"/>
      <w:pPr>
        <w:ind w:left="7600" w:hanging="344"/>
      </w:pPr>
      <w:rPr>
        <w:rFonts w:hint="default"/>
        <w:lang w:val="en-US" w:eastAsia="en-US" w:bidi="ar-SA"/>
      </w:rPr>
    </w:lvl>
    <w:lvl w:ilvl="8" w:tplc="B4BE614C">
      <w:numFmt w:val="bullet"/>
      <w:lvlText w:val="•"/>
      <w:lvlJc w:val="left"/>
      <w:pPr>
        <w:ind w:left="8540" w:hanging="344"/>
      </w:pPr>
      <w:rPr>
        <w:rFonts w:hint="default"/>
        <w:lang w:val="en-US" w:eastAsia="en-US" w:bidi="ar-SA"/>
      </w:rPr>
    </w:lvl>
  </w:abstractNum>
  <w:num w:numId="1">
    <w:abstractNumId w:val="20"/>
  </w:num>
  <w:num w:numId="2">
    <w:abstractNumId w:val="34"/>
  </w:num>
  <w:num w:numId="3">
    <w:abstractNumId w:val="11"/>
  </w:num>
  <w:num w:numId="4">
    <w:abstractNumId w:val="4"/>
  </w:num>
  <w:num w:numId="5">
    <w:abstractNumId w:val="23"/>
  </w:num>
  <w:num w:numId="6">
    <w:abstractNumId w:val="18"/>
  </w:num>
  <w:num w:numId="7">
    <w:abstractNumId w:val="16"/>
  </w:num>
  <w:num w:numId="8">
    <w:abstractNumId w:val="25"/>
  </w:num>
  <w:num w:numId="9">
    <w:abstractNumId w:val="14"/>
  </w:num>
  <w:num w:numId="10">
    <w:abstractNumId w:val="27"/>
  </w:num>
  <w:num w:numId="11">
    <w:abstractNumId w:val="31"/>
  </w:num>
  <w:num w:numId="12">
    <w:abstractNumId w:val="2"/>
  </w:num>
  <w:num w:numId="13">
    <w:abstractNumId w:val="35"/>
  </w:num>
  <w:num w:numId="14">
    <w:abstractNumId w:val="3"/>
  </w:num>
  <w:num w:numId="15">
    <w:abstractNumId w:val="9"/>
  </w:num>
  <w:num w:numId="16">
    <w:abstractNumId w:val="6"/>
  </w:num>
  <w:num w:numId="17">
    <w:abstractNumId w:val="24"/>
  </w:num>
  <w:num w:numId="18">
    <w:abstractNumId w:val="30"/>
  </w:num>
  <w:num w:numId="19">
    <w:abstractNumId w:val="5"/>
  </w:num>
  <w:num w:numId="20">
    <w:abstractNumId w:val="12"/>
  </w:num>
  <w:num w:numId="21">
    <w:abstractNumId w:val="0"/>
  </w:num>
  <w:num w:numId="22">
    <w:abstractNumId w:val="8"/>
  </w:num>
  <w:num w:numId="23">
    <w:abstractNumId w:val="33"/>
  </w:num>
  <w:num w:numId="24">
    <w:abstractNumId w:val="28"/>
  </w:num>
  <w:num w:numId="25">
    <w:abstractNumId w:val="21"/>
  </w:num>
  <w:num w:numId="26">
    <w:abstractNumId w:val="19"/>
  </w:num>
  <w:num w:numId="27">
    <w:abstractNumId w:val="26"/>
  </w:num>
  <w:num w:numId="28">
    <w:abstractNumId w:val="32"/>
  </w:num>
  <w:num w:numId="29">
    <w:abstractNumId w:val="1"/>
  </w:num>
  <w:num w:numId="30">
    <w:abstractNumId w:val="13"/>
  </w:num>
  <w:num w:numId="31">
    <w:abstractNumId w:val="29"/>
  </w:num>
  <w:num w:numId="32">
    <w:abstractNumId w:val="15"/>
  </w:num>
  <w:num w:numId="33">
    <w:abstractNumId w:val="22"/>
  </w:num>
  <w:num w:numId="34">
    <w:abstractNumId w:val="10"/>
  </w:num>
  <w:num w:numId="35">
    <w:abstractNumId w:val="7"/>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02"/>
    <w:rsid w:val="000929CF"/>
    <w:rsid w:val="000C5CB6"/>
    <w:rsid w:val="000D1B02"/>
    <w:rsid w:val="000F5E54"/>
    <w:rsid w:val="001E2EF6"/>
    <w:rsid w:val="00270277"/>
    <w:rsid w:val="002973FF"/>
    <w:rsid w:val="002A7061"/>
    <w:rsid w:val="00343D27"/>
    <w:rsid w:val="003829BC"/>
    <w:rsid w:val="00391E3C"/>
    <w:rsid w:val="003D49F8"/>
    <w:rsid w:val="0042770B"/>
    <w:rsid w:val="004538CD"/>
    <w:rsid w:val="00584743"/>
    <w:rsid w:val="00586320"/>
    <w:rsid w:val="005D06FD"/>
    <w:rsid w:val="006205A1"/>
    <w:rsid w:val="006C6F11"/>
    <w:rsid w:val="007B359E"/>
    <w:rsid w:val="007B6594"/>
    <w:rsid w:val="00800F77"/>
    <w:rsid w:val="008C382A"/>
    <w:rsid w:val="00975FFD"/>
    <w:rsid w:val="00985CA5"/>
    <w:rsid w:val="00A34FD5"/>
    <w:rsid w:val="00A9117F"/>
    <w:rsid w:val="00AC1CBE"/>
    <w:rsid w:val="00AD2365"/>
    <w:rsid w:val="00AD553F"/>
    <w:rsid w:val="00AF4DDE"/>
    <w:rsid w:val="00AF61C4"/>
    <w:rsid w:val="00B1293E"/>
    <w:rsid w:val="00B24DC0"/>
    <w:rsid w:val="00BF7E38"/>
    <w:rsid w:val="00C812E0"/>
    <w:rsid w:val="00D0666C"/>
    <w:rsid w:val="00D41A2A"/>
    <w:rsid w:val="00D83E55"/>
    <w:rsid w:val="00D92F5B"/>
    <w:rsid w:val="00DB3480"/>
    <w:rsid w:val="00DC60EB"/>
    <w:rsid w:val="00DC738C"/>
    <w:rsid w:val="00DF73EB"/>
    <w:rsid w:val="00E1380F"/>
    <w:rsid w:val="00E57447"/>
    <w:rsid w:val="00E8433C"/>
    <w:rsid w:val="00EA7B0E"/>
    <w:rsid w:val="00EB3521"/>
    <w:rsid w:val="00F047B3"/>
    <w:rsid w:val="00F10A65"/>
    <w:rsid w:val="00F16CE9"/>
    <w:rsid w:val="00F23D16"/>
    <w:rsid w:val="00F6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FF57C"/>
  <w15:docId w15:val="{68E80085-AEC7-F24C-B2DE-A9EA3355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23" w:hanging="363"/>
      <w:outlineLvl w:val="0"/>
    </w:pPr>
    <w:rPr>
      <w:b/>
      <w:bCs/>
      <w:sz w:val="31"/>
      <w:szCs w:val="31"/>
    </w:rPr>
  </w:style>
  <w:style w:type="paragraph" w:styleId="Heading2">
    <w:name w:val="heading 2"/>
    <w:basedOn w:val="Normal"/>
    <w:uiPriority w:val="9"/>
    <w:unhideWhenUsed/>
    <w:qFormat/>
    <w:pPr>
      <w:ind w:left="24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9"/>
      <w:ind w:left="859" w:hanging="541"/>
    </w:pPr>
    <w:rPr>
      <w:b/>
      <w:bCs/>
      <w:sz w:val="31"/>
      <w:szCs w:val="31"/>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57"/>
      <w:ind w:left="256"/>
    </w:pPr>
    <w:rPr>
      <w:b/>
      <w:bCs/>
      <w:sz w:val="48"/>
      <w:szCs w:val="48"/>
    </w:rPr>
  </w:style>
  <w:style w:type="paragraph" w:styleId="ListParagraph">
    <w:name w:val="List Paragraph"/>
    <w:basedOn w:val="Normal"/>
    <w:uiPriority w:val="1"/>
    <w:qFormat/>
    <w:pPr>
      <w:ind w:left="403"/>
    </w:pPr>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8C382A"/>
    <w:rPr>
      <w:sz w:val="16"/>
      <w:szCs w:val="16"/>
    </w:rPr>
  </w:style>
  <w:style w:type="paragraph" w:styleId="CommentText">
    <w:name w:val="annotation text"/>
    <w:basedOn w:val="Normal"/>
    <w:link w:val="CommentTextChar"/>
    <w:uiPriority w:val="99"/>
    <w:semiHidden/>
    <w:unhideWhenUsed/>
    <w:rsid w:val="008C382A"/>
    <w:rPr>
      <w:sz w:val="20"/>
      <w:szCs w:val="20"/>
    </w:rPr>
  </w:style>
  <w:style w:type="character" w:customStyle="1" w:styleId="CommentTextChar">
    <w:name w:val="Comment Text Char"/>
    <w:basedOn w:val="DefaultParagraphFont"/>
    <w:link w:val="CommentText"/>
    <w:uiPriority w:val="99"/>
    <w:semiHidden/>
    <w:rsid w:val="008C382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C382A"/>
    <w:rPr>
      <w:b/>
      <w:bCs/>
    </w:rPr>
  </w:style>
  <w:style w:type="character" w:customStyle="1" w:styleId="CommentSubjectChar">
    <w:name w:val="Comment Subject Char"/>
    <w:basedOn w:val="CommentTextChar"/>
    <w:link w:val="CommentSubject"/>
    <w:uiPriority w:val="99"/>
    <w:semiHidden/>
    <w:rsid w:val="008C382A"/>
    <w:rPr>
      <w:rFonts w:ascii="Arial" w:eastAsia="Arial" w:hAnsi="Arial" w:cs="Arial"/>
      <w:b/>
      <w:bCs/>
      <w:sz w:val="20"/>
      <w:szCs w:val="20"/>
    </w:rPr>
  </w:style>
  <w:style w:type="paragraph" w:styleId="BalloonText">
    <w:name w:val="Balloon Text"/>
    <w:basedOn w:val="Normal"/>
    <w:link w:val="BalloonTextChar"/>
    <w:uiPriority w:val="99"/>
    <w:semiHidden/>
    <w:unhideWhenUsed/>
    <w:rsid w:val="006C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F11"/>
    <w:rPr>
      <w:rFonts w:ascii="Segoe UI" w:eastAsia="Arial" w:hAnsi="Segoe UI" w:cs="Segoe UI"/>
      <w:sz w:val="18"/>
      <w:szCs w:val="18"/>
    </w:rPr>
  </w:style>
  <w:style w:type="character" w:styleId="Hyperlink">
    <w:name w:val="Hyperlink"/>
    <w:basedOn w:val="DefaultParagraphFont"/>
    <w:uiPriority w:val="99"/>
    <w:unhideWhenUsed/>
    <w:rsid w:val="00AF4DDE"/>
    <w:rPr>
      <w:color w:val="0000FF" w:themeColor="hyperlink"/>
      <w:u w:val="single"/>
    </w:rPr>
  </w:style>
  <w:style w:type="character" w:styleId="FollowedHyperlink">
    <w:name w:val="FollowedHyperlink"/>
    <w:basedOn w:val="DefaultParagraphFont"/>
    <w:uiPriority w:val="99"/>
    <w:semiHidden/>
    <w:unhideWhenUsed/>
    <w:rsid w:val="007B6594"/>
    <w:rPr>
      <w:color w:val="800080" w:themeColor="followedHyperlink"/>
      <w:u w:val="single"/>
    </w:rPr>
  </w:style>
  <w:style w:type="paragraph" w:customStyle="1" w:styleId="paragraph">
    <w:name w:val="paragraph"/>
    <w:basedOn w:val="Normal"/>
    <w:rsid w:val="002A706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A7061"/>
  </w:style>
  <w:style w:type="character" w:customStyle="1" w:styleId="eop">
    <w:name w:val="eop"/>
    <w:basedOn w:val="DefaultParagraphFont"/>
    <w:rsid w:val="002A7061"/>
  </w:style>
  <w:style w:type="table" w:styleId="TableGrid">
    <w:name w:val="Table Grid"/>
    <w:basedOn w:val="TableNormal"/>
    <w:uiPriority w:val="39"/>
    <w:rsid w:val="00B24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474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24612">
      <w:bodyDiv w:val="1"/>
      <w:marLeft w:val="0"/>
      <w:marRight w:val="0"/>
      <w:marTop w:val="0"/>
      <w:marBottom w:val="0"/>
      <w:divBdr>
        <w:top w:val="none" w:sz="0" w:space="0" w:color="auto"/>
        <w:left w:val="none" w:sz="0" w:space="0" w:color="auto"/>
        <w:bottom w:val="none" w:sz="0" w:space="0" w:color="auto"/>
        <w:right w:val="none" w:sz="0" w:space="0" w:color="auto"/>
      </w:divBdr>
    </w:div>
    <w:div w:id="466555823">
      <w:bodyDiv w:val="1"/>
      <w:marLeft w:val="0"/>
      <w:marRight w:val="0"/>
      <w:marTop w:val="0"/>
      <w:marBottom w:val="0"/>
      <w:divBdr>
        <w:top w:val="none" w:sz="0" w:space="0" w:color="auto"/>
        <w:left w:val="none" w:sz="0" w:space="0" w:color="auto"/>
        <w:bottom w:val="none" w:sz="0" w:space="0" w:color="auto"/>
        <w:right w:val="none" w:sz="0" w:space="0" w:color="auto"/>
      </w:divBdr>
    </w:div>
    <w:div w:id="556672847">
      <w:bodyDiv w:val="1"/>
      <w:marLeft w:val="0"/>
      <w:marRight w:val="0"/>
      <w:marTop w:val="0"/>
      <w:marBottom w:val="0"/>
      <w:divBdr>
        <w:top w:val="none" w:sz="0" w:space="0" w:color="auto"/>
        <w:left w:val="none" w:sz="0" w:space="0" w:color="auto"/>
        <w:bottom w:val="none" w:sz="0" w:space="0" w:color="auto"/>
        <w:right w:val="none" w:sz="0" w:space="0" w:color="auto"/>
      </w:divBdr>
    </w:div>
    <w:div w:id="1163886380">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2103525886">
      <w:bodyDiv w:val="1"/>
      <w:marLeft w:val="0"/>
      <w:marRight w:val="0"/>
      <w:marTop w:val="0"/>
      <w:marBottom w:val="0"/>
      <w:divBdr>
        <w:top w:val="none" w:sz="0" w:space="0" w:color="auto"/>
        <w:left w:val="none" w:sz="0" w:space="0" w:color="auto"/>
        <w:bottom w:val="none" w:sz="0" w:space="0" w:color="auto"/>
        <w:right w:val="none" w:sz="0" w:space="0" w:color="auto"/>
      </w:divBdr>
    </w:div>
    <w:div w:id="210641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adulte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po.gov/fdsys/granule/CFR-2014-title2-vol1/CFR-2014-title2-vol1-%20sec200-414"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de.ca.gov/fg/ac/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4BCF4D8983C40A36124FC3310ACB6" ma:contentTypeVersion="12" ma:contentTypeDescription="Create a new document." ma:contentTypeScope="" ma:versionID="d43b308f31f227c4139701fa0c215711">
  <xsd:schema xmlns:xsd="http://www.w3.org/2001/XMLSchema" xmlns:xs="http://www.w3.org/2001/XMLSchema" xmlns:p="http://schemas.microsoft.com/office/2006/metadata/properties" xmlns:ns3="c879b346-0b7d-453e-989e-4db3ade23c72" xmlns:ns4="89474bdd-c09e-4360-a4ae-bc1ba9dad73d" targetNamespace="http://schemas.microsoft.com/office/2006/metadata/properties" ma:root="true" ma:fieldsID="d1b734ad02ccef5127050b0290a73a5d" ns3:_="" ns4:_="">
    <xsd:import namespace="c879b346-0b7d-453e-989e-4db3ade23c72"/>
    <xsd:import namespace="89474bdd-c09e-4360-a4ae-bc1ba9dad7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b346-0b7d-453e-989e-4db3ade23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474bdd-c09e-4360-a4ae-bc1ba9dad7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AF81D-9C6F-4D91-9A09-9F6E7FCE51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22AFAF-E335-4ABB-9363-B070BD937EA2}">
  <ds:schemaRefs>
    <ds:schemaRef ds:uri="http://schemas.microsoft.com/sharepoint/v3/contenttype/forms"/>
  </ds:schemaRefs>
</ds:datastoreItem>
</file>

<file path=customXml/itemProps3.xml><?xml version="1.0" encoding="utf-8"?>
<ds:datastoreItem xmlns:ds="http://schemas.openxmlformats.org/officeDocument/2006/customXml" ds:itemID="{85D850E5-99AC-44F8-8B83-E64FD90C8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b346-0b7d-453e-989e-4db3ade23c72"/>
    <ds:schemaRef ds:uri="89474bdd-c09e-4360-a4ae-bc1ba9dad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12962</Words>
  <Characters>72980</Characters>
  <Application>Microsoft Office Word</Application>
  <DocSecurity>0</DocSecurity>
  <Lines>1920</Lines>
  <Paragraphs>834</Paragraphs>
  <ScaleCrop>false</ScaleCrop>
  <HeadingPairs>
    <vt:vector size="2" baseType="variant">
      <vt:variant>
        <vt:lpstr>Title</vt:lpstr>
      </vt:variant>
      <vt:variant>
        <vt:i4>1</vt:i4>
      </vt:variant>
    </vt:vector>
  </HeadingPairs>
  <TitlesOfParts>
    <vt:vector size="1" baseType="lpstr">
      <vt:lpstr>Adult Education Program Fiscal Management Guide</vt:lpstr>
    </vt:vector>
  </TitlesOfParts>
  <Company/>
  <LinksUpToDate>false</LinksUpToDate>
  <CharactersWithSpaces>85108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Education Program Fiscal Management Guide</dc:title>
  <dc:creator>Outreach and Technical Assistance Network</dc:creator>
  <cp:lastModifiedBy>Mandilee Comstock</cp:lastModifiedBy>
  <cp:revision>2</cp:revision>
  <dcterms:created xsi:type="dcterms:W3CDTF">2021-07-09T23:33:00Z</dcterms:created>
  <dcterms:modified xsi:type="dcterms:W3CDTF">2021-07-09T23:33:00Z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LastSaved">
    <vt:filetime>2021-06-11T00:00:00Z</vt:filetime>
  </property>
  <property fmtid="{D5CDD505-2E9C-101B-9397-08002B2CF9AE}" pid="4" name="ContentTypeId">
    <vt:lpwstr>0x0101009AE4BCF4D8983C40A36124FC3310ACB6</vt:lpwstr>
  </property>
</Properties>
</file>