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EEBD" w14:textId="77777777" w:rsidR="004B3710" w:rsidRDefault="00F42F24">
      <w:r>
        <w:rPr>
          <w:b/>
        </w:rPr>
        <w:t xml:space="preserve">Adult Education Commitment to Accessibility </w:t>
      </w:r>
      <w:r>
        <w:rPr>
          <w:b/>
        </w:rPr>
        <w:br/>
      </w:r>
      <w:r>
        <w:t>The California Adult Education Program (CAEP), supported by the CA Department of Education and the Community College Chancellor's Office, is committed to ensuring all people, including persons with disabilities, has full and equal access to the digital off</w:t>
      </w:r>
      <w:r>
        <w:t xml:space="preserve">erings provided by the CA adult education leadership and technical assistance projects. CA adult education leadership conforms to the most recent </w:t>
      </w:r>
      <w:hyperlink r:id="rId7">
        <w:r>
          <w:rPr>
            <w:color w:val="1155CC"/>
            <w:u w:val="single"/>
          </w:rPr>
          <w:t>Web Content Accessibility Guidelines (</w:t>
        </w:r>
      </w:hyperlink>
      <w:hyperlink r:id="rId8">
        <w:r>
          <w:rPr>
            <w:color w:val="1155CC"/>
            <w:u w:val="single"/>
          </w:rPr>
          <w:t>WCAG</w:t>
        </w:r>
      </w:hyperlink>
      <w:hyperlink r:id="rId9">
        <w:r>
          <w:rPr>
            <w:color w:val="1155CC"/>
            <w:u w:val="single"/>
          </w:rPr>
          <w:t>)</w:t>
        </w:r>
      </w:hyperlink>
      <w:r>
        <w:t xml:space="preserve"> standards to ensure our digital offerings are accessible to faculty, administrators, students, and support staff. </w:t>
      </w:r>
      <w:r>
        <w:br/>
      </w:r>
      <w:r>
        <w:br/>
        <w:t>To move this effort forward, we have taken the following ac</w:t>
      </w:r>
      <w:r>
        <w:t>tions:</w:t>
      </w:r>
    </w:p>
    <w:p w14:paraId="34A97039" w14:textId="77777777" w:rsidR="004B3710" w:rsidRDefault="00F42F24">
      <w:pPr>
        <w:numPr>
          <w:ilvl w:val="0"/>
          <w:numId w:val="1"/>
        </w:numPr>
      </w:pPr>
      <w:r>
        <w:t>We have adopted a web accessibility commitment.</w:t>
      </w:r>
    </w:p>
    <w:p w14:paraId="634310F3" w14:textId="77777777" w:rsidR="004B3710" w:rsidRDefault="00F42F24">
      <w:pPr>
        <w:numPr>
          <w:ilvl w:val="0"/>
          <w:numId w:val="1"/>
        </w:numPr>
      </w:pPr>
      <w:r>
        <w:t>We have initiated training on web accessibility.</w:t>
      </w:r>
    </w:p>
    <w:p w14:paraId="1EEE16BE" w14:textId="77777777" w:rsidR="004B3710" w:rsidRDefault="00F42F24">
      <w:pPr>
        <w:numPr>
          <w:ilvl w:val="0"/>
          <w:numId w:val="1"/>
        </w:numPr>
      </w:pPr>
      <w:r>
        <w:t>We have partnered with outside vendors to remediate documents and videos.</w:t>
      </w:r>
    </w:p>
    <w:p w14:paraId="2EEB300C" w14:textId="77777777" w:rsidR="004B3710" w:rsidRDefault="004B3710">
      <w:pPr>
        <w:rPr>
          <w:b/>
        </w:rPr>
      </w:pPr>
    </w:p>
    <w:p w14:paraId="0F9EF89B" w14:textId="77777777" w:rsidR="004B3710" w:rsidRDefault="00F42F24">
      <w:pPr>
        <w:rPr>
          <w:b/>
        </w:rPr>
      </w:pPr>
      <w:r>
        <w:rPr>
          <w:b/>
        </w:rPr>
        <w:t xml:space="preserve">508 Compliance Overview </w:t>
      </w:r>
    </w:p>
    <w:p w14:paraId="60B40748" w14:textId="77777777" w:rsidR="004B3710" w:rsidRDefault="00F42F24">
      <w:r>
        <w:t>The 508 Rehabilitation Act of 1973 was added in 1998</w:t>
      </w:r>
      <w:r>
        <w:t xml:space="preserve"> which requires federal agencies and their contractors to make electronic information and technology accessible to people with disabilities. This can be achieved using the WCAG which are standards that are widely used as a guide to achieve compliance. </w:t>
      </w:r>
    </w:p>
    <w:p w14:paraId="75883F1A" w14:textId="77777777" w:rsidR="004B3710" w:rsidRDefault="004B3710"/>
    <w:p w14:paraId="06E9C282" w14:textId="77777777" w:rsidR="004B3710" w:rsidRDefault="00F42F24">
      <w:r>
        <w:t>Wi</w:t>
      </w:r>
      <w:r>
        <w:t>th this commitment in mind, we have shared resources that will help you create an accessible document and presentation. By following these guidelines, you will be able to create accessible materials that can be posted on the CA adult education leadership a</w:t>
      </w:r>
      <w:r>
        <w:t>nd technical assistance projects’ websites.</w:t>
      </w:r>
      <w:r>
        <w:br/>
      </w:r>
    </w:p>
    <w:p w14:paraId="50D7A4A8" w14:textId="77777777" w:rsidR="004B3710" w:rsidRDefault="00F42F24">
      <w:r>
        <w:t>We have compiled a short list of resources that are here to support these efforts. Through these resources you are able to follow step-by-step instructions, watch videos, and sign up for webinars. (See Accessibi</w:t>
      </w:r>
      <w:r>
        <w:t>lity guide page 3.)</w:t>
      </w:r>
    </w:p>
    <w:p w14:paraId="7BD49A0B" w14:textId="77777777" w:rsidR="004B3710" w:rsidRDefault="004B3710"/>
    <w:p w14:paraId="2626901C" w14:textId="77777777" w:rsidR="004B3710" w:rsidRDefault="00F42F24">
      <w:hyperlink r:id="rId10">
        <w:r>
          <w:rPr>
            <w:color w:val="1155CC"/>
            <w:u w:val="single"/>
          </w:rPr>
          <w:t xml:space="preserve">Microsoft </w:t>
        </w:r>
      </w:hyperlink>
    </w:p>
    <w:p w14:paraId="30733C3E" w14:textId="77777777" w:rsidR="004B3710" w:rsidRDefault="00F42F24">
      <w:pPr>
        <w:widowControl w:val="0"/>
        <w:spacing w:line="240" w:lineRule="auto"/>
      </w:pPr>
      <w:hyperlink r:id="rId11" w:anchor="heading=h.lxhgnnwrl2y4">
        <w:r>
          <w:rPr>
            <w:color w:val="1155CC"/>
            <w:u w:val="single"/>
          </w:rPr>
          <w:t>Accessibility Toolkit</w:t>
        </w:r>
      </w:hyperlink>
      <w:r>
        <w:t xml:space="preserve"> from Designers for Learning</w:t>
      </w:r>
    </w:p>
    <w:p w14:paraId="4FDAE798" w14:textId="77777777" w:rsidR="004B3710" w:rsidRDefault="00F42F24">
      <w:hyperlink r:id="rId12">
        <w:r>
          <w:rPr>
            <w:color w:val="1155CC"/>
            <w:u w:val="single"/>
          </w:rPr>
          <w:t>WebAIM</w:t>
        </w:r>
      </w:hyperlink>
    </w:p>
    <w:p w14:paraId="1BF3A097" w14:textId="77777777" w:rsidR="004B3710" w:rsidRDefault="004B3710">
      <w:pPr>
        <w:rPr>
          <w:b/>
        </w:rPr>
      </w:pPr>
    </w:p>
    <w:p w14:paraId="6C6489AF" w14:textId="77777777" w:rsidR="004B3710" w:rsidRDefault="00F42F24">
      <w:r>
        <w:rPr>
          <w:b/>
        </w:rPr>
        <w:t>Partnering and Maintaining</w:t>
      </w:r>
      <w:r>
        <w:rPr>
          <w:b/>
        </w:rPr>
        <w:br/>
      </w:r>
      <w:r>
        <w:t xml:space="preserve">As part of our efforts, we are committed to maintaining accessibility by continually </w:t>
      </w:r>
      <w:r>
        <w:t xml:space="preserve">reviewing our website (internally and independently) to ensure we adhere to best practices in web accessibility and working with our partners to provide compliant handouts, documents, and presentations. </w:t>
      </w:r>
    </w:p>
    <w:p w14:paraId="6802EDB1" w14:textId="77777777" w:rsidR="004B3710" w:rsidRDefault="004B3710"/>
    <w:p w14:paraId="53658786" w14:textId="77777777" w:rsidR="004B3710" w:rsidRDefault="00F42F24">
      <w:r>
        <w:t>Coming together as a community, committed to partne</w:t>
      </w:r>
      <w:r>
        <w:t>ring with subject matter experts (SME), researchers, and other State and Federal agencies that support our collective mission, we ask that our partners and contractors work with us in this effort.</w:t>
      </w:r>
    </w:p>
    <w:p w14:paraId="790D12EB" w14:textId="77777777" w:rsidR="004B3710" w:rsidRDefault="004B3710"/>
    <w:p w14:paraId="059BA927" w14:textId="77777777" w:rsidR="004B3710" w:rsidRDefault="00F42F24">
      <w:r>
        <w:t>To learn more about 508 compliance, we invite you to visit</w:t>
      </w:r>
      <w:r>
        <w:t xml:space="preserve"> the following websites:</w:t>
      </w:r>
    </w:p>
    <w:p w14:paraId="3FB4E04F" w14:textId="77777777" w:rsidR="004B3710" w:rsidRDefault="00F42F24">
      <w:hyperlink r:id="rId13">
        <w:r>
          <w:rPr>
            <w:color w:val="1155CC"/>
            <w:u w:val="single"/>
          </w:rPr>
          <w:t>https://www.section508.gov/about-us</w:t>
        </w:r>
      </w:hyperlink>
      <w:r>
        <w:t xml:space="preserve">. </w:t>
      </w:r>
    </w:p>
    <w:p w14:paraId="190E17CF" w14:textId="77777777" w:rsidR="004B3710" w:rsidRDefault="00F42F24">
      <w:hyperlink r:id="rId14">
        <w:r>
          <w:rPr>
            <w:color w:val="1155CC"/>
            <w:u w:val="single"/>
          </w:rPr>
          <w:t>Section 508 Compliance Testing for Websites https</w:t>
        </w:r>
        <w:r>
          <w:rPr>
            <w:color w:val="1155CC"/>
            <w:u w:val="single"/>
          </w:rPr>
          <w:t>://www.boia.org/blog/section-508-compliance-testing-for-websites</w:t>
        </w:r>
      </w:hyperlink>
    </w:p>
    <w:p w14:paraId="4CB42342" w14:textId="77777777" w:rsidR="004B3710" w:rsidRDefault="00F42F24">
      <w:hyperlink r:id="rId15">
        <w:r>
          <w:rPr>
            <w:color w:val="1155CC"/>
            <w:u w:val="single"/>
          </w:rPr>
          <w:t>https://www.fcc.gov/general/section-508-rehabilitation-act</w:t>
        </w:r>
      </w:hyperlink>
    </w:p>
    <w:p w14:paraId="35B98A9F" w14:textId="77777777" w:rsidR="004B3710" w:rsidRDefault="00F42F24">
      <w:hyperlink r:id="rId16">
        <w:r>
          <w:rPr>
            <w:color w:val="1155CC"/>
            <w:u w:val="single"/>
          </w:rPr>
          <w:t>https://ww</w:t>
        </w:r>
        <w:r>
          <w:rPr>
            <w:color w:val="1155CC"/>
            <w:u w:val="single"/>
          </w:rPr>
          <w:t>w.ada.gov/508/</w:t>
        </w:r>
      </w:hyperlink>
      <w:r>
        <w:br/>
      </w:r>
    </w:p>
    <w:p w14:paraId="2A07C1F7" w14:textId="77777777" w:rsidR="004B3710" w:rsidRDefault="00F42F24">
      <w:pPr>
        <w:rPr>
          <w:b/>
          <w:u w:val="single"/>
        </w:rPr>
      </w:pPr>
      <w:r>
        <w:rPr>
          <w:b/>
        </w:rPr>
        <w:t>Trainings</w:t>
      </w:r>
    </w:p>
    <w:p w14:paraId="06A8F029" w14:textId="77777777" w:rsidR="004B3710" w:rsidRDefault="00F42F24">
      <w:r>
        <w:t xml:space="preserve">If you are interested in additional training, please visit previously provided </w:t>
      </w:r>
      <w:hyperlink r:id="rId17">
        <w:r>
          <w:rPr>
            <w:color w:val="1155CC"/>
            <w:u w:val="single"/>
          </w:rPr>
          <w:t>OTAN TRAININGS</w:t>
        </w:r>
      </w:hyperlink>
      <w:r>
        <w:t>. Here you will find an overview of expectations, step-by-step guid</w:t>
      </w:r>
      <w:r>
        <w:t xml:space="preserve">ance, and additional tips and tricks. </w:t>
      </w:r>
    </w:p>
    <w:p w14:paraId="1A11F6B1" w14:textId="77777777" w:rsidR="004B3710" w:rsidRDefault="004B3710"/>
    <w:p w14:paraId="3E3194B4" w14:textId="77777777" w:rsidR="004B3710" w:rsidRDefault="00F42F24">
      <w:pPr>
        <w:rPr>
          <w:b/>
        </w:rPr>
      </w:pPr>
      <w:r>
        <w:rPr>
          <w:b/>
        </w:rPr>
        <w:t>Resources provide by OTAN</w:t>
      </w:r>
    </w:p>
    <w:p w14:paraId="0F22A445" w14:textId="77777777" w:rsidR="004B3710" w:rsidRDefault="004B3710"/>
    <w:p w14:paraId="3F04AD9A" w14:textId="77777777" w:rsidR="004B3710" w:rsidRDefault="00F42F24">
      <w:pPr>
        <w:rPr>
          <w:b/>
        </w:rPr>
      </w:pPr>
      <w:hyperlink r:id="rId18">
        <w:r>
          <w:rPr>
            <w:color w:val="1155CC"/>
            <w:u w:val="single"/>
          </w:rPr>
          <w:t>OTAN Accessibility Resources - MS Word and PowerPoint</w:t>
        </w:r>
      </w:hyperlink>
      <w:r>
        <w:rPr>
          <w:b/>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4B3710" w14:paraId="4F7FCB09" w14:textId="77777777" w:rsidTr="00580BDB">
        <w:trPr>
          <w:trHeight w:val="420"/>
        </w:trPr>
        <w:tc>
          <w:tcPr>
            <w:tcW w:w="9360" w:type="dxa"/>
            <w:shd w:val="clear" w:color="auto" w:fill="3D85C6"/>
            <w:tcMar>
              <w:top w:w="100" w:type="dxa"/>
              <w:left w:w="100" w:type="dxa"/>
              <w:bottom w:w="100" w:type="dxa"/>
              <w:right w:w="100" w:type="dxa"/>
            </w:tcMar>
          </w:tcPr>
          <w:p w14:paraId="3184D22D" w14:textId="77777777" w:rsidR="004B3710" w:rsidRDefault="00F42F24">
            <w:pPr>
              <w:widowControl w:val="0"/>
              <w:spacing w:line="240" w:lineRule="auto"/>
              <w:jc w:val="center"/>
              <w:rPr>
                <w:b/>
                <w:color w:val="FFFFFF"/>
              </w:rPr>
            </w:pPr>
            <w:r>
              <w:rPr>
                <w:b/>
                <w:color w:val="FFFFFF"/>
              </w:rPr>
              <w:t>Topic or Resource</w:t>
            </w:r>
          </w:p>
        </w:tc>
      </w:tr>
      <w:tr w:rsidR="004B3710" w14:paraId="60DBA5E2" w14:textId="77777777" w:rsidTr="00580BDB">
        <w:trPr>
          <w:trHeight w:val="420"/>
        </w:trPr>
        <w:tc>
          <w:tcPr>
            <w:tcW w:w="9360" w:type="dxa"/>
            <w:shd w:val="clear" w:color="auto" w:fill="auto"/>
            <w:tcMar>
              <w:top w:w="100" w:type="dxa"/>
              <w:left w:w="100" w:type="dxa"/>
              <w:bottom w:w="100" w:type="dxa"/>
              <w:right w:w="100" w:type="dxa"/>
            </w:tcMar>
          </w:tcPr>
          <w:p w14:paraId="749CE511" w14:textId="77777777" w:rsidR="004B3710" w:rsidRDefault="00F42F24">
            <w:pPr>
              <w:widowControl w:val="0"/>
              <w:spacing w:line="240" w:lineRule="auto"/>
              <w:rPr>
                <w:b/>
              </w:rPr>
            </w:pPr>
            <w:r>
              <w:rPr>
                <w:b/>
              </w:rPr>
              <w:t>Getting started</w:t>
            </w:r>
          </w:p>
          <w:p w14:paraId="420CC459" w14:textId="77777777" w:rsidR="004B3710" w:rsidRDefault="00F42F24">
            <w:pPr>
              <w:widowControl w:val="0"/>
              <w:numPr>
                <w:ilvl w:val="0"/>
                <w:numId w:val="3"/>
              </w:numPr>
              <w:spacing w:line="240" w:lineRule="auto"/>
            </w:pPr>
            <w:hyperlink r:id="rId19">
              <w:r>
                <w:rPr>
                  <w:color w:val="1155CC"/>
                  <w:u w:val="single"/>
                </w:rPr>
                <w:t>The A11Y Project</w:t>
              </w:r>
            </w:hyperlink>
            <w:r>
              <w:t xml:space="preserve"> (A1</w:t>
            </w:r>
            <w:r>
              <w:t>1Y stands for accessibility)</w:t>
            </w:r>
          </w:p>
          <w:p w14:paraId="7ED557E1" w14:textId="77777777" w:rsidR="004B3710" w:rsidRDefault="00F42F24">
            <w:pPr>
              <w:widowControl w:val="0"/>
              <w:numPr>
                <w:ilvl w:val="0"/>
                <w:numId w:val="3"/>
              </w:numPr>
              <w:spacing w:line="240" w:lineRule="auto"/>
            </w:pPr>
            <w:hyperlink r:id="rId20" w:anchor="heading=h.lxhgnnwrl2y4">
              <w:r>
                <w:rPr>
                  <w:color w:val="1155CC"/>
                  <w:u w:val="single"/>
                </w:rPr>
                <w:t>Accessibility Toolkit</w:t>
              </w:r>
            </w:hyperlink>
            <w:r>
              <w:t xml:space="preserve"> from Designers for Learning</w:t>
            </w:r>
          </w:p>
          <w:p w14:paraId="599952DD" w14:textId="77777777" w:rsidR="004B3710" w:rsidRDefault="00F42F24">
            <w:pPr>
              <w:widowControl w:val="0"/>
              <w:numPr>
                <w:ilvl w:val="0"/>
                <w:numId w:val="3"/>
              </w:numPr>
              <w:spacing w:line="240" w:lineRule="auto"/>
            </w:pPr>
            <w:hyperlink r:id="rId21">
              <w:r>
                <w:rPr>
                  <w:color w:val="1155CC"/>
                  <w:u w:val="single"/>
                </w:rPr>
                <w:t>National Center on Accessible Educational Materials</w:t>
              </w:r>
            </w:hyperlink>
          </w:p>
          <w:p w14:paraId="6A0CD980" w14:textId="77777777" w:rsidR="004B3710" w:rsidRDefault="00F42F24">
            <w:pPr>
              <w:widowControl w:val="0"/>
              <w:numPr>
                <w:ilvl w:val="0"/>
                <w:numId w:val="3"/>
              </w:numPr>
              <w:spacing w:line="240" w:lineRule="auto"/>
            </w:pPr>
            <w:hyperlink r:id="rId22">
              <w:r>
                <w:rPr>
                  <w:color w:val="1155CC"/>
                  <w:u w:val="single"/>
                </w:rPr>
                <w:t>CDC - Disability and Health Promotion</w:t>
              </w:r>
            </w:hyperlink>
          </w:p>
          <w:p w14:paraId="0A00EEF3" w14:textId="77777777" w:rsidR="004B3710" w:rsidRDefault="00F42F24">
            <w:pPr>
              <w:widowControl w:val="0"/>
              <w:numPr>
                <w:ilvl w:val="0"/>
                <w:numId w:val="3"/>
              </w:numPr>
              <w:spacing w:line="240" w:lineRule="auto"/>
            </w:pPr>
            <w:hyperlink r:id="rId23">
              <w:r>
                <w:rPr>
                  <w:color w:val="1155CC"/>
                  <w:u w:val="single"/>
                </w:rPr>
                <w:t>Hadley</w:t>
              </w:r>
            </w:hyperlink>
            <w:r>
              <w:t xml:space="preserve"> has a number of tec</w:t>
            </w:r>
            <w:r>
              <w:t>hnology series on enabling features on devices for users with vision issues - create an account at the website to access</w:t>
            </w:r>
          </w:p>
        </w:tc>
      </w:tr>
      <w:tr w:rsidR="004B3710" w14:paraId="7233EB78" w14:textId="77777777" w:rsidTr="00580BDB">
        <w:trPr>
          <w:trHeight w:val="420"/>
        </w:trPr>
        <w:tc>
          <w:tcPr>
            <w:tcW w:w="9360" w:type="dxa"/>
            <w:shd w:val="clear" w:color="auto" w:fill="auto"/>
            <w:tcMar>
              <w:top w:w="100" w:type="dxa"/>
              <w:left w:w="100" w:type="dxa"/>
              <w:bottom w:w="100" w:type="dxa"/>
              <w:right w:w="100" w:type="dxa"/>
            </w:tcMar>
          </w:tcPr>
          <w:p w14:paraId="6577C57C" w14:textId="77777777" w:rsidR="004B3710" w:rsidRDefault="00F42F24">
            <w:pPr>
              <w:widowControl w:val="0"/>
              <w:spacing w:line="240" w:lineRule="auto"/>
              <w:rPr>
                <w:b/>
              </w:rPr>
            </w:pPr>
            <w:r>
              <w:rPr>
                <w:b/>
              </w:rPr>
              <w:t>Microsoft</w:t>
            </w:r>
          </w:p>
          <w:p w14:paraId="3EE025F3" w14:textId="77777777" w:rsidR="004B3710" w:rsidRDefault="00F42F24">
            <w:pPr>
              <w:widowControl w:val="0"/>
              <w:numPr>
                <w:ilvl w:val="0"/>
                <w:numId w:val="2"/>
              </w:numPr>
              <w:spacing w:line="240" w:lineRule="auto"/>
            </w:pPr>
            <w:hyperlink r:id="rId24">
              <w:r>
                <w:rPr>
                  <w:color w:val="1155CC"/>
                  <w:u w:val="single"/>
                </w:rPr>
                <w:t>Accessibility</w:t>
              </w:r>
            </w:hyperlink>
          </w:p>
          <w:p w14:paraId="381CB771" w14:textId="77777777" w:rsidR="004B3710" w:rsidRDefault="00F42F24">
            <w:pPr>
              <w:widowControl w:val="0"/>
              <w:numPr>
                <w:ilvl w:val="0"/>
                <w:numId w:val="2"/>
              </w:numPr>
              <w:spacing w:line="240" w:lineRule="auto"/>
            </w:pPr>
            <w:hyperlink r:id="rId25">
              <w:r>
                <w:rPr>
                  <w:color w:val="1155CC"/>
                  <w:u w:val="single"/>
                </w:rPr>
                <w:t>Windows accessibility help</w:t>
              </w:r>
            </w:hyperlink>
          </w:p>
          <w:p w14:paraId="40B62D90" w14:textId="77777777" w:rsidR="004B3710" w:rsidRDefault="00F42F24">
            <w:pPr>
              <w:widowControl w:val="0"/>
              <w:numPr>
                <w:ilvl w:val="0"/>
                <w:numId w:val="2"/>
              </w:numPr>
              <w:spacing w:line="240" w:lineRule="auto"/>
            </w:pPr>
            <w:hyperlink r:id="rId26">
              <w:r>
                <w:rPr>
                  <w:color w:val="1155CC"/>
                  <w:u w:val="single"/>
                </w:rPr>
                <w:t>Office Accessibility Center</w:t>
              </w:r>
            </w:hyperlink>
          </w:p>
          <w:p w14:paraId="27FEBA0A" w14:textId="77777777" w:rsidR="004B3710" w:rsidRDefault="00F42F24">
            <w:pPr>
              <w:widowControl w:val="0"/>
              <w:numPr>
                <w:ilvl w:val="0"/>
                <w:numId w:val="2"/>
              </w:numPr>
              <w:spacing w:line="240" w:lineRule="auto"/>
            </w:pPr>
            <w:r>
              <w:t xml:space="preserve">Create an account at the </w:t>
            </w:r>
            <w:hyperlink r:id="rId27">
              <w:r>
                <w:rPr>
                  <w:color w:val="1155CC"/>
                  <w:u w:val="single"/>
                </w:rPr>
                <w:t>Microsoft Educator Cente</w:t>
              </w:r>
              <w:r>
                <w:rPr>
                  <w:color w:val="1155CC"/>
                  <w:u w:val="single"/>
                </w:rPr>
                <w:t>r</w:t>
              </w:r>
            </w:hyperlink>
            <w:r>
              <w:t xml:space="preserve"> for additional training</w:t>
            </w:r>
          </w:p>
        </w:tc>
      </w:tr>
      <w:tr w:rsidR="004B3710" w14:paraId="515605CD" w14:textId="77777777" w:rsidTr="00580BDB">
        <w:trPr>
          <w:trHeight w:val="420"/>
        </w:trPr>
        <w:tc>
          <w:tcPr>
            <w:tcW w:w="9360" w:type="dxa"/>
            <w:shd w:val="clear" w:color="auto" w:fill="auto"/>
            <w:tcMar>
              <w:top w:w="100" w:type="dxa"/>
              <w:left w:w="100" w:type="dxa"/>
              <w:bottom w:w="100" w:type="dxa"/>
              <w:right w:w="100" w:type="dxa"/>
            </w:tcMar>
          </w:tcPr>
          <w:p w14:paraId="4CDD52A1" w14:textId="77777777" w:rsidR="004B3710" w:rsidRDefault="00F42F24">
            <w:pPr>
              <w:widowControl w:val="0"/>
              <w:spacing w:line="240" w:lineRule="auto"/>
              <w:rPr>
                <w:b/>
              </w:rPr>
            </w:pPr>
            <w:r>
              <w:rPr>
                <w:b/>
              </w:rPr>
              <w:t>Apple</w:t>
            </w:r>
          </w:p>
          <w:p w14:paraId="61B7C407" w14:textId="77777777" w:rsidR="004B3710" w:rsidRDefault="00F42F24">
            <w:pPr>
              <w:widowControl w:val="0"/>
              <w:numPr>
                <w:ilvl w:val="0"/>
                <w:numId w:val="4"/>
              </w:numPr>
              <w:spacing w:line="240" w:lineRule="auto"/>
            </w:pPr>
            <w:hyperlink r:id="rId28">
              <w:r>
                <w:rPr>
                  <w:color w:val="1155CC"/>
                  <w:u w:val="single"/>
                </w:rPr>
                <w:t>Accessibility</w:t>
              </w:r>
            </w:hyperlink>
          </w:p>
          <w:p w14:paraId="61E81CB4" w14:textId="77777777" w:rsidR="004B3710" w:rsidRDefault="00F42F24">
            <w:pPr>
              <w:widowControl w:val="0"/>
              <w:numPr>
                <w:ilvl w:val="0"/>
                <w:numId w:val="4"/>
              </w:numPr>
              <w:spacing w:line="240" w:lineRule="auto"/>
            </w:pPr>
            <w:hyperlink r:id="rId29">
              <w:r>
                <w:rPr>
                  <w:color w:val="1155CC"/>
                  <w:u w:val="single"/>
                </w:rPr>
                <w:t>Mac accessibility support</w:t>
              </w:r>
            </w:hyperlink>
          </w:p>
          <w:p w14:paraId="20A20F44" w14:textId="77777777" w:rsidR="004B3710" w:rsidRDefault="00F42F24">
            <w:pPr>
              <w:widowControl w:val="0"/>
              <w:numPr>
                <w:ilvl w:val="0"/>
                <w:numId w:val="4"/>
              </w:numPr>
              <w:spacing w:line="240" w:lineRule="auto"/>
            </w:pPr>
            <w:hyperlink r:id="rId30">
              <w:r>
                <w:rPr>
                  <w:color w:val="1155CC"/>
                  <w:u w:val="single"/>
                </w:rPr>
                <w:t>iPad a</w:t>
              </w:r>
              <w:r>
                <w:rPr>
                  <w:color w:val="1155CC"/>
                  <w:u w:val="single"/>
                </w:rPr>
                <w:t>ccessibility support</w:t>
              </w:r>
            </w:hyperlink>
          </w:p>
          <w:p w14:paraId="0430706F" w14:textId="77777777" w:rsidR="004B3710" w:rsidRDefault="00F42F24">
            <w:pPr>
              <w:widowControl w:val="0"/>
              <w:numPr>
                <w:ilvl w:val="0"/>
                <w:numId w:val="4"/>
              </w:numPr>
              <w:spacing w:line="240" w:lineRule="auto"/>
            </w:pPr>
            <w:hyperlink r:id="rId31">
              <w:r>
                <w:rPr>
                  <w:color w:val="1155CC"/>
                  <w:u w:val="single"/>
                </w:rPr>
                <w:t>iPhone accessibility support</w:t>
              </w:r>
            </w:hyperlink>
          </w:p>
        </w:tc>
      </w:tr>
      <w:tr w:rsidR="004B3710" w14:paraId="055A80AF" w14:textId="77777777" w:rsidTr="00580BDB">
        <w:trPr>
          <w:trHeight w:val="420"/>
        </w:trPr>
        <w:tc>
          <w:tcPr>
            <w:tcW w:w="9360" w:type="dxa"/>
            <w:shd w:val="clear" w:color="auto" w:fill="auto"/>
            <w:tcMar>
              <w:top w:w="100" w:type="dxa"/>
              <w:left w:w="100" w:type="dxa"/>
              <w:bottom w:w="100" w:type="dxa"/>
              <w:right w:w="100" w:type="dxa"/>
            </w:tcMar>
          </w:tcPr>
          <w:p w14:paraId="6C295B24" w14:textId="77777777" w:rsidR="004B3710" w:rsidRDefault="00F42F24">
            <w:pPr>
              <w:widowControl w:val="0"/>
              <w:spacing w:line="240" w:lineRule="auto"/>
              <w:rPr>
                <w:b/>
              </w:rPr>
            </w:pPr>
            <w:r>
              <w:rPr>
                <w:b/>
              </w:rPr>
              <w:t>Google</w:t>
            </w:r>
          </w:p>
          <w:p w14:paraId="099A73D6" w14:textId="77777777" w:rsidR="004B3710" w:rsidRDefault="00F42F24">
            <w:pPr>
              <w:widowControl w:val="0"/>
              <w:numPr>
                <w:ilvl w:val="0"/>
                <w:numId w:val="5"/>
              </w:numPr>
              <w:spacing w:line="240" w:lineRule="auto"/>
            </w:pPr>
            <w:hyperlink r:id="rId32">
              <w:r>
                <w:rPr>
                  <w:color w:val="1155CC"/>
                  <w:u w:val="single"/>
                </w:rPr>
                <w:t>Accessibility</w:t>
              </w:r>
            </w:hyperlink>
          </w:p>
        </w:tc>
      </w:tr>
      <w:tr w:rsidR="004B3710" w14:paraId="1FD9CAF7" w14:textId="77777777" w:rsidTr="00580BDB">
        <w:trPr>
          <w:trHeight w:val="420"/>
        </w:trPr>
        <w:tc>
          <w:tcPr>
            <w:tcW w:w="9360" w:type="dxa"/>
            <w:shd w:val="clear" w:color="auto" w:fill="auto"/>
            <w:tcMar>
              <w:top w:w="100" w:type="dxa"/>
              <w:left w:w="100" w:type="dxa"/>
              <w:bottom w:w="100" w:type="dxa"/>
              <w:right w:w="100" w:type="dxa"/>
            </w:tcMar>
          </w:tcPr>
          <w:p w14:paraId="7C0765EE" w14:textId="77777777" w:rsidR="004B3710" w:rsidRDefault="00F42F24">
            <w:pPr>
              <w:widowControl w:val="0"/>
              <w:spacing w:line="240" w:lineRule="auto"/>
            </w:pPr>
            <w:r>
              <w:rPr>
                <w:b/>
              </w:rPr>
              <w:t>Browsers</w:t>
            </w:r>
            <w:r>
              <w:t xml:space="preserve"> also offer additional accessibility features:</w:t>
            </w:r>
          </w:p>
          <w:p w14:paraId="42DE49AE" w14:textId="77777777" w:rsidR="004B3710" w:rsidRDefault="00F42F24">
            <w:pPr>
              <w:widowControl w:val="0"/>
              <w:numPr>
                <w:ilvl w:val="0"/>
                <w:numId w:val="6"/>
              </w:numPr>
              <w:spacing w:line="240" w:lineRule="auto"/>
            </w:pPr>
            <w:hyperlink r:id="rId33">
              <w:r>
                <w:rPr>
                  <w:color w:val="1155CC"/>
                  <w:u w:val="single"/>
                </w:rPr>
                <w:t>Chrome accessibility</w:t>
              </w:r>
            </w:hyperlink>
          </w:p>
          <w:p w14:paraId="64BD798A" w14:textId="77777777" w:rsidR="004B3710" w:rsidRDefault="00F42F24">
            <w:pPr>
              <w:widowControl w:val="0"/>
              <w:numPr>
                <w:ilvl w:val="0"/>
                <w:numId w:val="6"/>
              </w:numPr>
              <w:spacing w:line="240" w:lineRule="auto"/>
            </w:pPr>
            <w:hyperlink r:id="rId34">
              <w:r>
                <w:rPr>
                  <w:color w:val="1155CC"/>
                  <w:u w:val="single"/>
                </w:rPr>
                <w:t>Firefox</w:t>
              </w:r>
              <w:r>
                <w:rPr>
                  <w:color w:val="1155CC"/>
                  <w:u w:val="single"/>
                </w:rPr>
                <w:t xml:space="preserve"> accessibility</w:t>
              </w:r>
            </w:hyperlink>
          </w:p>
          <w:p w14:paraId="53ECA176" w14:textId="77777777" w:rsidR="004B3710" w:rsidRDefault="00F42F24">
            <w:pPr>
              <w:widowControl w:val="0"/>
              <w:numPr>
                <w:ilvl w:val="0"/>
                <w:numId w:val="6"/>
              </w:numPr>
              <w:spacing w:line="240" w:lineRule="auto"/>
            </w:pPr>
            <w:hyperlink r:id="rId35">
              <w:r>
                <w:rPr>
                  <w:color w:val="1155CC"/>
                  <w:u w:val="single"/>
                </w:rPr>
                <w:t>Microsoft Edge accessibility</w:t>
              </w:r>
            </w:hyperlink>
            <w:r>
              <w:t xml:space="preserve"> and </w:t>
            </w:r>
            <w:hyperlink r:id="rId36">
              <w:r>
                <w:rPr>
                  <w:color w:val="1155CC"/>
                  <w:u w:val="single"/>
                </w:rPr>
                <w:t>Internet Explorer accessibility</w:t>
              </w:r>
            </w:hyperlink>
          </w:p>
          <w:p w14:paraId="37FB0F26" w14:textId="77777777" w:rsidR="004B3710" w:rsidRDefault="00F42F24">
            <w:pPr>
              <w:widowControl w:val="0"/>
              <w:numPr>
                <w:ilvl w:val="0"/>
                <w:numId w:val="6"/>
              </w:numPr>
              <w:spacing w:line="240" w:lineRule="auto"/>
            </w:pPr>
            <w:hyperlink r:id="rId37" w:anchor="accessibility">
              <w:r>
                <w:rPr>
                  <w:color w:val="1155CC"/>
                  <w:u w:val="single"/>
                </w:rPr>
                <w:t>Safari</w:t>
              </w:r>
            </w:hyperlink>
          </w:p>
          <w:p w14:paraId="3580F222" w14:textId="77777777" w:rsidR="004B3710" w:rsidRDefault="00F42F24">
            <w:pPr>
              <w:widowControl w:val="0"/>
              <w:numPr>
                <w:ilvl w:val="0"/>
                <w:numId w:val="6"/>
              </w:numPr>
              <w:spacing w:line="240" w:lineRule="auto"/>
            </w:pPr>
            <w:hyperlink r:id="rId38">
              <w:r>
                <w:rPr>
                  <w:color w:val="1155CC"/>
                  <w:u w:val="single"/>
                </w:rPr>
                <w:t>TPGi - Free Website Accessibility Testing Tools</w:t>
              </w:r>
            </w:hyperlink>
          </w:p>
          <w:p w14:paraId="2ED5C736" w14:textId="77777777" w:rsidR="004B3710" w:rsidRDefault="00F42F24">
            <w:pPr>
              <w:widowControl w:val="0"/>
              <w:numPr>
                <w:ilvl w:val="0"/>
                <w:numId w:val="6"/>
              </w:numPr>
              <w:spacing w:line="240" w:lineRule="auto"/>
            </w:pPr>
            <w:hyperlink r:id="rId39">
              <w:r>
                <w:rPr>
                  <w:color w:val="1155CC"/>
                  <w:u w:val="single"/>
                </w:rPr>
                <w:t>WAVE Web Accessibility Evaluation Tool</w:t>
              </w:r>
            </w:hyperlink>
          </w:p>
          <w:p w14:paraId="5A4839AF" w14:textId="77777777" w:rsidR="004B3710" w:rsidRDefault="00F42F24">
            <w:pPr>
              <w:widowControl w:val="0"/>
              <w:numPr>
                <w:ilvl w:val="0"/>
                <w:numId w:val="6"/>
              </w:numPr>
              <w:spacing w:line="240" w:lineRule="auto"/>
            </w:pPr>
            <w:hyperlink r:id="rId40">
              <w:r>
                <w:rPr>
                  <w:color w:val="1155CC"/>
                  <w:u w:val="single"/>
                </w:rPr>
                <w:t>Accessibility Insights</w:t>
              </w:r>
            </w:hyperlink>
          </w:p>
        </w:tc>
      </w:tr>
      <w:tr w:rsidR="004B3710" w14:paraId="5F393A62" w14:textId="77777777" w:rsidTr="00580BDB">
        <w:trPr>
          <w:trHeight w:val="420"/>
        </w:trPr>
        <w:tc>
          <w:tcPr>
            <w:tcW w:w="9360" w:type="dxa"/>
            <w:shd w:val="clear" w:color="auto" w:fill="auto"/>
            <w:tcMar>
              <w:top w:w="100" w:type="dxa"/>
              <w:left w:w="100" w:type="dxa"/>
              <w:bottom w:w="100" w:type="dxa"/>
              <w:right w:w="100" w:type="dxa"/>
            </w:tcMar>
          </w:tcPr>
          <w:p w14:paraId="014C17C9" w14:textId="77777777" w:rsidR="004B3710" w:rsidRDefault="00F42F24">
            <w:pPr>
              <w:widowControl w:val="0"/>
              <w:spacing w:line="240" w:lineRule="auto"/>
            </w:pPr>
            <w:hyperlink r:id="rId41">
              <w:r>
                <w:rPr>
                  <w:color w:val="1155CC"/>
                  <w:u w:val="single"/>
                </w:rPr>
                <w:t>NV Access</w:t>
              </w:r>
            </w:hyperlink>
            <w:r>
              <w:t xml:space="preserve"> offers a free, downloadable screen reader, </w:t>
            </w:r>
            <w:r>
              <w:rPr>
                <w:b/>
              </w:rPr>
              <w:t>NVDA</w:t>
            </w:r>
            <w:r>
              <w:t xml:space="preserve">, which </w:t>
            </w:r>
            <w:r>
              <w:t xml:space="preserve">enables blind or vision impaired people to access computers running Windows and many </w:t>
            </w:r>
            <w:proofErr w:type="gramStart"/>
            <w:r>
              <w:t>third party</w:t>
            </w:r>
            <w:proofErr w:type="gramEnd"/>
            <w:r>
              <w:t xml:space="preserve"> apps.</w:t>
            </w:r>
          </w:p>
        </w:tc>
      </w:tr>
      <w:tr w:rsidR="004B3710" w14:paraId="5460393F" w14:textId="77777777" w:rsidTr="00580BDB">
        <w:trPr>
          <w:trHeight w:val="420"/>
        </w:trPr>
        <w:tc>
          <w:tcPr>
            <w:tcW w:w="9360" w:type="dxa"/>
            <w:shd w:val="clear" w:color="auto" w:fill="auto"/>
            <w:tcMar>
              <w:top w:w="100" w:type="dxa"/>
              <w:left w:w="100" w:type="dxa"/>
              <w:bottom w:w="100" w:type="dxa"/>
              <w:right w:w="100" w:type="dxa"/>
            </w:tcMar>
          </w:tcPr>
          <w:p w14:paraId="31819C91" w14:textId="77777777" w:rsidR="004B3710" w:rsidRDefault="00F42F24">
            <w:pPr>
              <w:widowControl w:val="0"/>
              <w:spacing w:line="240" w:lineRule="auto"/>
            </w:pPr>
            <w:hyperlink r:id="rId42">
              <w:r>
                <w:rPr>
                  <w:color w:val="1155CC"/>
                  <w:u w:val="single"/>
                </w:rPr>
                <w:t>The Ultimate Guide to Audio Description</w:t>
              </w:r>
            </w:hyperlink>
            <w:r>
              <w:t xml:space="preserve"> from 3Play Media - improvi</w:t>
            </w:r>
            <w:r>
              <w:t>ng video and online presentations by better describing the content and what is happening on the screen</w:t>
            </w:r>
          </w:p>
        </w:tc>
      </w:tr>
      <w:tr w:rsidR="004B3710" w14:paraId="12D68920" w14:textId="77777777" w:rsidTr="00580BDB">
        <w:trPr>
          <w:trHeight w:val="420"/>
        </w:trPr>
        <w:tc>
          <w:tcPr>
            <w:tcW w:w="9360" w:type="dxa"/>
            <w:shd w:val="clear" w:color="auto" w:fill="auto"/>
            <w:tcMar>
              <w:top w:w="100" w:type="dxa"/>
              <w:left w:w="100" w:type="dxa"/>
              <w:bottom w:w="100" w:type="dxa"/>
              <w:right w:w="100" w:type="dxa"/>
            </w:tcMar>
          </w:tcPr>
          <w:p w14:paraId="0A81062C" w14:textId="77777777" w:rsidR="004B3710" w:rsidRDefault="00F42F24">
            <w:pPr>
              <w:widowControl w:val="0"/>
              <w:spacing w:line="240" w:lineRule="auto"/>
            </w:pPr>
            <w:hyperlink r:id="rId43">
              <w:r>
                <w:rPr>
                  <w:color w:val="1155CC"/>
                  <w:u w:val="single"/>
                </w:rPr>
                <w:t>Bookshare</w:t>
              </w:r>
            </w:hyperlink>
            <w:r>
              <w:t xml:space="preserve"> - A resource for people with dyslexia, blindness, cerebral palsy, and other reading barriers </w:t>
            </w:r>
          </w:p>
        </w:tc>
      </w:tr>
      <w:tr w:rsidR="004B3710" w14:paraId="6C6C7BAB" w14:textId="77777777" w:rsidTr="00580BDB">
        <w:trPr>
          <w:trHeight w:val="420"/>
        </w:trPr>
        <w:tc>
          <w:tcPr>
            <w:tcW w:w="9360" w:type="dxa"/>
            <w:shd w:val="clear" w:color="auto" w:fill="auto"/>
            <w:tcMar>
              <w:top w:w="100" w:type="dxa"/>
              <w:left w:w="100" w:type="dxa"/>
              <w:bottom w:w="100" w:type="dxa"/>
              <w:right w:w="100" w:type="dxa"/>
            </w:tcMar>
          </w:tcPr>
          <w:p w14:paraId="4B573A82" w14:textId="77777777" w:rsidR="004B3710" w:rsidRDefault="00F42F24">
            <w:pPr>
              <w:widowControl w:val="0"/>
              <w:spacing w:line="240" w:lineRule="auto"/>
            </w:pPr>
            <w:hyperlink r:id="rId44">
              <w:r>
                <w:rPr>
                  <w:color w:val="1155CC"/>
                  <w:u w:val="single"/>
                </w:rPr>
                <w:t>Cognitive Disabilities and the Web</w:t>
              </w:r>
            </w:hyperlink>
            <w:r>
              <w:t>: Where Accessibility and Usability Meet?</w:t>
            </w:r>
          </w:p>
        </w:tc>
      </w:tr>
      <w:tr w:rsidR="004B3710" w14:paraId="6ED08E90" w14:textId="77777777" w:rsidTr="00580BDB">
        <w:trPr>
          <w:trHeight w:val="420"/>
        </w:trPr>
        <w:tc>
          <w:tcPr>
            <w:tcW w:w="9360" w:type="dxa"/>
            <w:shd w:val="clear" w:color="auto" w:fill="auto"/>
            <w:tcMar>
              <w:top w:w="100" w:type="dxa"/>
              <w:left w:w="100" w:type="dxa"/>
              <w:bottom w:w="100" w:type="dxa"/>
              <w:right w:w="100" w:type="dxa"/>
            </w:tcMar>
          </w:tcPr>
          <w:p w14:paraId="18D14549" w14:textId="77777777" w:rsidR="004B3710" w:rsidRDefault="00F42F24">
            <w:pPr>
              <w:widowControl w:val="0"/>
              <w:spacing w:line="240" w:lineRule="auto"/>
            </w:pPr>
            <w:hyperlink r:id="rId45">
              <w:r>
                <w:rPr>
                  <w:color w:val="1155CC"/>
                  <w:u w:val="single"/>
                </w:rPr>
                <w:t>Paths to Literacy</w:t>
              </w:r>
            </w:hyperlink>
            <w:r>
              <w:t xml:space="preserve"> - for students who are blind or visually impaired</w:t>
            </w:r>
          </w:p>
          <w:p w14:paraId="2F5BC63B" w14:textId="77777777" w:rsidR="004B3710" w:rsidRDefault="00F42F24">
            <w:pPr>
              <w:widowControl w:val="0"/>
              <w:spacing w:line="240" w:lineRule="auto"/>
            </w:pPr>
            <w:hyperlink r:id="rId46">
              <w:r>
                <w:rPr>
                  <w:color w:val="1155CC"/>
                  <w:u w:val="single"/>
                </w:rPr>
                <w:t>Tagged PDF</w:t>
              </w:r>
            </w:hyperlink>
            <w:r>
              <w:t xml:space="preserve"> - An aid to businesses, public sector agencies, educational institutions and others in meeting the PDF accessibility requirements</w:t>
            </w:r>
          </w:p>
        </w:tc>
      </w:tr>
      <w:tr w:rsidR="004B3710" w14:paraId="011C0B4C" w14:textId="77777777" w:rsidTr="00580BDB">
        <w:trPr>
          <w:trHeight w:val="420"/>
        </w:trPr>
        <w:tc>
          <w:tcPr>
            <w:tcW w:w="9360" w:type="dxa"/>
            <w:shd w:val="clear" w:color="auto" w:fill="auto"/>
            <w:tcMar>
              <w:top w:w="100" w:type="dxa"/>
              <w:left w:w="100" w:type="dxa"/>
              <w:bottom w:w="100" w:type="dxa"/>
              <w:right w:w="100" w:type="dxa"/>
            </w:tcMar>
          </w:tcPr>
          <w:p w14:paraId="51FA0EF1" w14:textId="77777777" w:rsidR="004B3710" w:rsidRDefault="00F42F24">
            <w:pPr>
              <w:widowControl w:val="0"/>
              <w:spacing w:line="240" w:lineRule="auto"/>
            </w:pPr>
            <w:hyperlink r:id="rId47">
              <w:r>
                <w:rPr>
                  <w:color w:val="1155CC"/>
                  <w:u w:val="single"/>
                </w:rPr>
                <w:t>Inclusive Design Principles</w:t>
              </w:r>
            </w:hyperlink>
            <w:r>
              <w:t xml:space="preserve"> - It's about designing for the needs o</w:t>
            </w:r>
            <w:r>
              <w:t>f people with permanent, temporary, situational, or changing disabilities — all of us really.</w:t>
            </w:r>
          </w:p>
        </w:tc>
      </w:tr>
    </w:tbl>
    <w:p w14:paraId="2BEA0A9F" w14:textId="77777777" w:rsidR="004B3710" w:rsidRDefault="004B3710"/>
    <w:p w14:paraId="4CA64F74" w14:textId="77777777" w:rsidR="004B3710" w:rsidRDefault="004B3710"/>
    <w:p w14:paraId="2342E461" w14:textId="77777777" w:rsidR="004B3710" w:rsidRDefault="004B3710"/>
    <w:p w14:paraId="5840271E" w14:textId="77777777" w:rsidR="004B3710" w:rsidRDefault="004B3710"/>
    <w:p w14:paraId="3029877C" w14:textId="77777777" w:rsidR="004B3710" w:rsidRDefault="004B3710"/>
    <w:p w14:paraId="443F74DE" w14:textId="77777777" w:rsidR="004B3710" w:rsidRDefault="004B3710"/>
    <w:p w14:paraId="517333CD" w14:textId="77777777" w:rsidR="004B3710" w:rsidRDefault="004B3710"/>
    <w:p w14:paraId="4B97206E" w14:textId="77777777" w:rsidR="004B3710" w:rsidRDefault="004B3710"/>
    <w:p w14:paraId="7FC3F772" w14:textId="77777777" w:rsidR="004B3710" w:rsidRDefault="004B3710"/>
    <w:p w14:paraId="1BF8C84D" w14:textId="77777777" w:rsidR="004B3710" w:rsidRDefault="004B3710"/>
    <w:p w14:paraId="3228FD6D" w14:textId="77777777" w:rsidR="004B3710" w:rsidRDefault="004B3710"/>
    <w:p w14:paraId="698F1510" w14:textId="77777777" w:rsidR="004B3710" w:rsidRDefault="004B3710"/>
    <w:p w14:paraId="3127F82E" w14:textId="77777777" w:rsidR="004B3710" w:rsidRDefault="004B3710"/>
    <w:p w14:paraId="6568CFBB" w14:textId="77777777" w:rsidR="004B3710" w:rsidRDefault="004B3710"/>
    <w:p w14:paraId="00F61CAB" w14:textId="77777777" w:rsidR="004B3710" w:rsidRDefault="004B3710"/>
    <w:p w14:paraId="7CB67687" w14:textId="77777777" w:rsidR="004B3710" w:rsidRDefault="004B3710"/>
    <w:p w14:paraId="7EEE11E6" w14:textId="77777777" w:rsidR="004B3710" w:rsidRDefault="004B3710"/>
    <w:p w14:paraId="0E31AFDA" w14:textId="77777777" w:rsidR="004B3710" w:rsidRDefault="004B3710"/>
    <w:p w14:paraId="2333E516" w14:textId="77777777" w:rsidR="004B3710" w:rsidRDefault="004B3710"/>
    <w:p w14:paraId="18E83AE3" w14:textId="77777777" w:rsidR="004B3710" w:rsidRDefault="004B3710"/>
    <w:p w14:paraId="2027CB4B" w14:textId="77777777" w:rsidR="004B3710" w:rsidRDefault="004B3710"/>
    <w:sectPr w:rsidR="004B3710">
      <w:headerReference w:type="default" r:id="rId4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6154" w14:textId="77777777" w:rsidR="00F42F24" w:rsidRDefault="00F42F24">
      <w:pPr>
        <w:spacing w:line="240" w:lineRule="auto"/>
      </w:pPr>
      <w:r>
        <w:separator/>
      </w:r>
    </w:p>
  </w:endnote>
  <w:endnote w:type="continuationSeparator" w:id="0">
    <w:p w14:paraId="4F1AED49" w14:textId="77777777" w:rsidR="00F42F24" w:rsidRDefault="00F42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51280" w14:textId="77777777" w:rsidR="00F42F24" w:rsidRDefault="00F42F24">
      <w:pPr>
        <w:spacing w:line="240" w:lineRule="auto"/>
      </w:pPr>
      <w:r>
        <w:separator/>
      </w:r>
    </w:p>
  </w:footnote>
  <w:footnote w:type="continuationSeparator" w:id="0">
    <w:p w14:paraId="62052CB8" w14:textId="77777777" w:rsidR="00F42F24" w:rsidRDefault="00F42F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67E8" w14:textId="77777777" w:rsidR="004B3710" w:rsidRDefault="00F42F24">
    <w:pPr>
      <w:jc w:val="both"/>
    </w:pPr>
    <w:r>
      <w:rPr>
        <w:noProof/>
      </w:rPr>
      <w:drawing>
        <wp:inline distT="114300" distB="114300" distL="114300" distR="114300" wp14:anchorId="2384DA4B" wp14:editId="3AB72964">
          <wp:extent cx="2519363" cy="7758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19363" cy="7758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9DF"/>
    <w:multiLevelType w:val="multilevel"/>
    <w:tmpl w:val="BB6A8B7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76EBB"/>
    <w:multiLevelType w:val="multilevel"/>
    <w:tmpl w:val="BBF4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4D2B86"/>
    <w:multiLevelType w:val="multilevel"/>
    <w:tmpl w:val="C9BE2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1E4727"/>
    <w:multiLevelType w:val="multilevel"/>
    <w:tmpl w:val="B91AB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9423FA"/>
    <w:multiLevelType w:val="multilevel"/>
    <w:tmpl w:val="AF56F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7216BE"/>
    <w:multiLevelType w:val="multilevel"/>
    <w:tmpl w:val="595A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10"/>
    <w:rsid w:val="004B3710"/>
    <w:rsid w:val="00580BDB"/>
    <w:rsid w:val="00F4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3565"/>
  <w15:docId w15:val="{4BDDD11F-857D-F746-8D38-441B165B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0BDB"/>
    <w:pPr>
      <w:tabs>
        <w:tab w:val="center" w:pos="4680"/>
        <w:tab w:val="right" w:pos="9360"/>
      </w:tabs>
      <w:spacing w:line="240" w:lineRule="auto"/>
    </w:pPr>
  </w:style>
  <w:style w:type="character" w:customStyle="1" w:styleId="HeaderChar">
    <w:name w:val="Header Char"/>
    <w:basedOn w:val="DefaultParagraphFont"/>
    <w:link w:val="Header"/>
    <w:uiPriority w:val="99"/>
    <w:rsid w:val="00580BDB"/>
  </w:style>
  <w:style w:type="paragraph" w:styleId="Footer">
    <w:name w:val="footer"/>
    <w:basedOn w:val="Normal"/>
    <w:link w:val="FooterChar"/>
    <w:uiPriority w:val="99"/>
    <w:unhideWhenUsed/>
    <w:rsid w:val="00580BDB"/>
    <w:pPr>
      <w:tabs>
        <w:tab w:val="center" w:pos="4680"/>
        <w:tab w:val="right" w:pos="9360"/>
      </w:tabs>
      <w:spacing w:line="240" w:lineRule="auto"/>
    </w:pPr>
  </w:style>
  <w:style w:type="character" w:customStyle="1" w:styleId="FooterChar">
    <w:name w:val="Footer Char"/>
    <w:basedOn w:val="DefaultParagraphFont"/>
    <w:link w:val="Footer"/>
    <w:uiPriority w:val="99"/>
    <w:rsid w:val="0058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ection508.gov/about-us" TargetMode="External"/><Relationship Id="rId18" Type="http://schemas.openxmlformats.org/officeDocument/2006/relationships/hyperlink" Target="https://otan.us/media/vrsaced1/otan-accessibility-resources-handouts-a11y-r1.pdf" TargetMode="External"/><Relationship Id="rId26" Type="http://schemas.openxmlformats.org/officeDocument/2006/relationships/hyperlink" Target="https://support.microsoft.com/en-us/office/office-accessibility-center-resources-for-people-with-disabilities-ecab0fcf-d143-4fe8-a2ff-6cd596bddc6d" TargetMode="External"/><Relationship Id="rId39" Type="http://schemas.openxmlformats.org/officeDocument/2006/relationships/hyperlink" Target="https://wave.webaim.org/" TargetMode="External"/><Relationship Id="rId21" Type="http://schemas.openxmlformats.org/officeDocument/2006/relationships/hyperlink" Target="http://aem.cast.org/" TargetMode="External"/><Relationship Id="rId34" Type="http://schemas.openxmlformats.org/officeDocument/2006/relationships/hyperlink" Target="https://support.mozilla.org/en-US/kb/accessibility-features-firefox-make-firefox-and-we" TargetMode="External"/><Relationship Id="rId42" Type="http://schemas.openxmlformats.org/officeDocument/2006/relationships/hyperlink" Target="https://www.3playmedia.com/learn/popular-topics/audio-description/" TargetMode="External"/><Relationship Id="rId47" Type="http://schemas.openxmlformats.org/officeDocument/2006/relationships/hyperlink" Target="https://inclusivedesignprinciples.org/" TargetMode="External"/><Relationship Id="rId50" Type="http://schemas.openxmlformats.org/officeDocument/2006/relationships/theme" Target="theme/theme1.xml"/><Relationship Id="rId7" Type="http://schemas.openxmlformats.org/officeDocument/2006/relationships/hyperlink" Target="https://www.w3.org/TR/WCAG21/" TargetMode="External"/><Relationship Id="rId2" Type="http://schemas.openxmlformats.org/officeDocument/2006/relationships/styles" Target="styles.xml"/><Relationship Id="rId16" Type="http://schemas.openxmlformats.org/officeDocument/2006/relationships/hyperlink" Target="https://www.ada.gov/508/" TargetMode="External"/><Relationship Id="rId29" Type="http://schemas.openxmlformats.org/officeDocument/2006/relationships/hyperlink" Target="https://www.apple.com/accessibility/mac/" TargetMode="External"/><Relationship Id="rId11" Type="http://schemas.openxmlformats.org/officeDocument/2006/relationships/hyperlink" Target="https://docs.google.com/document/d/18xma_O3Yerz4qR1YmuEYaXwkGtEfibeaDijSMTBy4Yg/edit?ts=5dc4ab6e" TargetMode="External"/><Relationship Id="rId24" Type="http://schemas.openxmlformats.org/officeDocument/2006/relationships/hyperlink" Target="https://www.microsoft.com/en-us/accessibility" TargetMode="External"/><Relationship Id="rId32" Type="http://schemas.openxmlformats.org/officeDocument/2006/relationships/hyperlink" Target="https://www.google.com/accessibility/" TargetMode="External"/><Relationship Id="rId37" Type="http://schemas.openxmlformats.org/officeDocument/2006/relationships/hyperlink" Target="https://www.apple.com/safari/" TargetMode="External"/><Relationship Id="rId40" Type="http://schemas.openxmlformats.org/officeDocument/2006/relationships/hyperlink" Target="https://accessibilityinsights.io/" TargetMode="External"/><Relationship Id="rId45" Type="http://schemas.openxmlformats.org/officeDocument/2006/relationships/hyperlink" Target="https://www.pathstoliteracy.org/"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www.microsoft.com/en-us/accessibility/resources?activetab=pivot_1%3aprimaryr3" TargetMode="External"/><Relationship Id="rId19" Type="http://schemas.openxmlformats.org/officeDocument/2006/relationships/hyperlink" Target="https://www.a11yproject.com/" TargetMode="External"/><Relationship Id="rId31" Type="http://schemas.openxmlformats.org/officeDocument/2006/relationships/hyperlink" Target="https://www.apple.com/accessibility/iphone/" TargetMode="External"/><Relationship Id="rId44" Type="http://schemas.openxmlformats.org/officeDocument/2006/relationships/hyperlink" Target="https://ncdae.org/resources/articles/cognitive/"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hyperlink" Target="https://www.boia.org/blog/section-508-compliance-testing-for-websites" TargetMode="External"/><Relationship Id="rId22" Type="http://schemas.openxmlformats.org/officeDocument/2006/relationships/hyperlink" Target="https://www.cdc.gov/ncbddd/disabilityandhealth/index.html" TargetMode="External"/><Relationship Id="rId27" Type="http://schemas.openxmlformats.org/officeDocument/2006/relationships/hyperlink" Target="https://education.microsoft.com/en-us" TargetMode="External"/><Relationship Id="rId30" Type="http://schemas.openxmlformats.org/officeDocument/2006/relationships/hyperlink" Target="https://www.apple.com/accessibility/ipad/" TargetMode="External"/><Relationship Id="rId35" Type="http://schemas.openxmlformats.org/officeDocument/2006/relationships/hyperlink" Target="https://support.microsoft.com/en-us/help/4000734/microsoft-edge-accessibility-features" TargetMode="External"/><Relationship Id="rId43" Type="http://schemas.openxmlformats.org/officeDocument/2006/relationships/hyperlink" Target="https://www.bookshare.org/cms/" TargetMode="External"/><Relationship Id="rId48" Type="http://schemas.openxmlformats.org/officeDocument/2006/relationships/header" Target="header1.xml"/><Relationship Id="rId8" Type="http://schemas.openxmlformats.org/officeDocument/2006/relationships/hyperlink" Target="https://www.w3.org/TR/WCAG21/"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ebaim.org/techniques/powerpoint/" TargetMode="External"/><Relationship Id="rId17" Type="http://schemas.openxmlformats.org/officeDocument/2006/relationships/hyperlink" Target="https://otan.us/resources/accessibility-resources/" TargetMode="External"/><Relationship Id="rId25" Type="http://schemas.openxmlformats.org/officeDocument/2006/relationships/hyperlink" Target="https://support.microsoft.com/en-us/hub/4339839/windows-accessibility-help?os=windows-10" TargetMode="External"/><Relationship Id="rId33" Type="http://schemas.openxmlformats.org/officeDocument/2006/relationships/hyperlink" Target="https://support.google.com/chrome/answer/7040464?hl=en" TargetMode="External"/><Relationship Id="rId38" Type="http://schemas.openxmlformats.org/officeDocument/2006/relationships/hyperlink" Target="https://www.tpgi.com/free-accessibility-testing-tools/" TargetMode="External"/><Relationship Id="rId46" Type="http://schemas.openxmlformats.org/officeDocument/2006/relationships/hyperlink" Target="https://taggedpdf.com/" TargetMode="External"/><Relationship Id="rId20" Type="http://schemas.openxmlformats.org/officeDocument/2006/relationships/hyperlink" Target="https://docs.google.com/document/d/18xma_O3Yerz4qR1YmuEYaXwkGtEfibeaDijSMTBy4Yg/edit?ts=5dc4ab6e" TargetMode="External"/><Relationship Id="rId41" Type="http://schemas.openxmlformats.org/officeDocument/2006/relationships/hyperlink" Target="https://www.nvacces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cc.gov/general/section-508-rehabilitation-act" TargetMode="External"/><Relationship Id="rId23" Type="http://schemas.openxmlformats.org/officeDocument/2006/relationships/hyperlink" Target="https://hadley.edu/learn?topic_id=14" TargetMode="External"/><Relationship Id="rId28" Type="http://schemas.openxmlformats.org/officeDocument/2006/relationships/hyperlink" Target="https://www.apple.com/accessibility/" TargetMode="External"/><Relationship Id="rId36" Type="http://schemas.openxmlformats.org/officeDocument/2006/relationships/hyperlink" Target="https://support.microsoft.com/en-us/help/17456/windows-internet-explorer-ease-of-access-options" TargetMode="Externa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2EBDD-54C6-419C-81F3-C14C8CF505B4}"/>
</file>

<file path=customXml/itemProps2.xml><?xml version="1.0" encoding="utf-8"?>
<ds:datastoreItem xmlns:ds="http://schemas.openxmlformats.org/officeDocument/2006/customXml" ds:itemID="{6CBBDBA6-D65D-4202-9EAE-9A7AB65C2BFD}"/>
</file>

<file path=customXml/itemProps3.xml><?xml version="1.0" encoding="utf-8"?>
<ds:datastoreItem xmlns:ds="http://schemas.openxmlformats.org/officeDocument/2006/customXml" ds:itemID="{69707892-95E9-4225-B65A-ADFAD3EA8445}"/>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Mandilee Comstock</cp:lastModifiedBy>
  <cp:revision>2</cp:revision>
  <dcterms:created xsi:type="dcterms:W3CDTF">2021-04-28T18:22:00Z</dcterms:created>
  <dcterms:modified xsi:type="dcterms:W3CDTF">2021-04-28T18:26:00Z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